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A18" w:rsidRDefault="008F5A18" w:rsidP="004930BD">
      <w:pPr>
        <w:pStyle w:val="ListParagraph"/>
        <w:numPr>
          <w:ilvl w:val="0"/>
          <w:numId w:val="12"/>
        </w:numPr>
      </w:pPr>
      <w:r>
        <w:t>Any controller MUST perform the following operations:  ___________________, _______________________, __________________________________ and perform feedback.</w:t>
      </w:r>
    </w:p>
    <w:p w:rsidR="008F5A18" w:rsidRDefault="008F5A18" w:rsidP="008F5A18">
      <w:pPr>
        <w:pStyle w:val="ListParagraph"/>
        <w:numPr>
          <w:ilvl w:val="0"/>
          <w:numId w:val="12"/>
        </w:numPr>
      </w:pPr>
      <w:r>
        <w:t>Explain what happens when you select the following keystrokes to any configuration screen?</w:t>
      </w:r>
    </w:p>
    <w:p w:rsidR="008F5A18" w:rsidRDefault="008F5A18" w:rsidP="008F5A18">
      <w:pPr>
        <w:ind w:left="720"/>
      </w:pPr>
      <w:r>
        <w:t>APPLY</w:t>
      </w:r>
      <w:r>
        <w:tab/>
      </w:r>
      <w:r>
        <w:tab/>
        <w:t>______________________________________________________________</w:t>
      </w:r>
    </w:p>
    <w:p w:rsidR="008F5A18" w:rsidRDefault="008F5A18" w:rsidP="008F5A18">
      <w:pPr>
        <w:ind w:left="720"/>
      </w:pPr>
      <w:r>
        <w:t>UPDATE</w:t>
      </w:r>
      <w:r>
        <w:tab/>
        <w:t>______________________________________________________________</w:t>
      </w:r>
    </w:p>
    <w:p w:rsidR="008F5A18" w:rsidRDefault="008F5A18" w:rsidP="008F5A18">
      <w:pPr>
        <w:ind w:left="720"/>
      </w:pPr>
      <w:r>
        <w:t>OK</w:t>
      </w:r>
      <w:r>
        <w:tab/>
      </w:r>
      <w:r>
        <w:tab/>
        <w:t>______________________________________________________________</w:t>
      </w:r>
    </w:p>
    <w:p w:rsidR="008F5A18" w:rsidRDefault="008F5A18" w:rsidP="008F5A18">
      <w:pPr>
        <w:pStyle w:val="ListParagraph"/>
        <w:numPr>
          <w:ilvl w:val="0"/>
          <w:numId w:val="12"/>
        </w:numPr>
        <w:spacing w:after="0" w:line="360" w:lineRule="auto"/>
      </w:pPr>
      <w:r>
        <w:t>SCADA stands for:  ___________________________________________________________</w:t>
      </w:r>
    </w:p>
    <w:p w:rsidR="004930BD" w:rsidRDefault="009B63AB" w:rsidP="004930BD">
      <w:pPr>
        <w:pStyle w:val="ListParagraph"/>
        <w:numPr>
          <w:ilvl w:val="0"/>
          <w:numId w:val="12"/>
        </w:numPr>
      </w:pPr>
      <w:r>
        <w:t xml:space="preserve">Use your </w:t>
      </w:r>
      <w:r w:rsidR="004930BD">
        <w:t>knowledge of the Fisher 107 to answer the following questions.</w:t>
      </w:r>
    </w:p>
    <w:p w:rsidR="009B63AB" w:rsidRDefault="009B63AB" w:rsidP="009B63AB">
      <w:pPr>
        <w:pStyle w:val="ListParagraph"/>
        <w:numPr>
          <w:ilvl w:val="1"/>
          <w:numId w:val="12"/>
        </w:numPr>
      </w:pPr>
      <w:r>
        <w:t>Circle the CPU module on the Fisher 107 and mark it with the letters CPU.</w:t>
      </w:r>
    </w:p>
    <w:p w:rsidR="009B63AB" w:rsidRDefault="009B63AB" w:rsidP="009B63AB">
      <w:pPr>
        <w:pStyle w:val="ListParagraph"/>
        <w:numPr>
          <w:ilvl w:val="1"/>
          <w:numId w:val="12"/>
        </w:numPr>
      </w:pPr>
      <w:r>
        <w:t>Circle the MVS card on this Fisher 107 and clearly mark the card with the letters MVS</w:t>
      </w:r>
    </w:p>
    <w:p w:rsidR="008F5A18" w:rsidRDefault="008F5A18" w:rsidP="004930BD"/>
    <w:p w:rsidR="004930BD" w:rsidRPr="00497593" w:rsidRDefault="005C1939" w:rsidP="004930BD">
      <w:pPr>
        <w:rPr>
          <w:rFonts w:cs="TimesNewRoman"/>
        </w:rPr>
      </w:pPr>
      <w:r>
        <w:rPr>
          <w:rFonts w:cs="TimesNewRoman"/>
          <w:noProof/>
        </w:rPr>
        <w:pict>
          <v:rect id="_x0000_s1145" style="position:absolute;margin-left:64.5pt;margin-top:64.4pt;width:12pt;height:7.15pt;z-index:251731968" fillcolor="#c4bc96 [2414]" strokecolor="#c4bc96 [2414]"/>
        </w:pict>
      </w:r>
      <w:r>
        <w:rPr>
          <w:rFonts w:cs="TimesNewRoman"/>
          <w:noProof/>
        </w:rPr>
        <w:pict>
          <v:rect id="_x0000_s1146" style="position:absolute;margin-left:96.75pt;margin-top:64.4pt;width:12pt;height:7.15pt;z-index:251732992" fillcolor="#c4bc96 [2414]" strokecolor="#c4bc96 [2414]"/>
        </w:pict>
      </w:r>
      <w:r>
        <w:rPr>
          <w:rFonts w:cs="TimesNewRoman"/>
          <w:noProof/>
        </w:rPr>
        <w:pict>
          <v:rect id="_x0000_s1147" style="position:absolute;margin-left:162.75pt;margin-top:64.4pt;width:12pt;height:7.15pt;z-index:251734016" fillcolor="#c4bc96 [2414]" strokecolor="#c4bc96 [2414]"/>
        </w:pict>
      </w:r>
      <w:r>
        <w:rPr>
          <w:rFonts w:cs="TimesNewRoman"/>
          <w:noProof/>
        </w:rPr>
        <w:pict>
          <v:rect id="_x0000_s1148" style="position:absolute;margin-left:216.75pt;margin-top:64.4pt;width:12pt;height:7.15pt;z-index:251735040" fillcolor="#c4bc96 [2414]" strokecolor="#c4bc96 [2414]"/>
        </w:pict>
      </w:r>
      <w:r w:rsidR="004930BD">
        <w:rPr>
          <w:rFonts w:cs="TimesNewRoman"/>
          <w:noProof/>
        </w:rPr>
        <w:drawing>
          <wp:inline distT="0" distB="0" distL="0" distR="0">
            <wp:extent cx="3844868" cy="4267200"/>
            <wp:effectExtent l="19050" t="0" r="3232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868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A18" w:rsidRDefault="004930BD" w:rsidP="009B63AB">
      <w:r>
        <w:t>.</w:t>
      </w:r>
      <w:r w:rsidR="008F5A18">
        <w:br w:type="page"/>
      </w:r>
    </w:p>
    <w:p w:rsidR="008F5A18" w:rsidRDefault="008F5A18" w:rsidP="008F5A18">
      <w:pPr>
        <w:pStyle w:val="ListParagraph"/>
        <w:numPr>
          <w:ilvl w:val="0"/>
          <w:numId w:val="12"/>
        </w:numPr>
      </w:pPr>
      <w:r>
        <w:lastRenderedPageBreak/>
        <w:t xml:space="preserve">In the space below draw a simple </w:t>
      </w:r>
      <w:r w:rsidR="008F52B4">
        <w:t>circuit that contains a 5Ω, a 5</w:t>
      </w:r>
      <w:r>
        <w:t>Ω and a 4Ω resistor each wired in parallel to a 12 V battery.  Your circuit should also contain a switch in the open position that will prevent current flow to any of the resistors until it is closed.</w:t>
      </w:r>
    </w:p>
    <w:p w:rsidR="008F5A18" w:rsidRDefault="008F5A18" w:rsidP="008F5A18"/>
    <w:p w:rsidR="008F5A18" w:rsidRDefault="008F5A18" w:rsidP="008F5A18"/>
    <w:p w:rsidR="008F5A18" w:rsidRDefault="008F5A18" w:rsidP="008F5A18"/>
    <w:p w:rsidR="008F5A18" w:rsidRDefault="008F5A18" w:rsidP="008F5A18"/>
    <w:p w:rsidR="008F5A18" w:rsidRDefault="008F5A18" w:rsidP="008F5A18"/>
    <w:p w:rsidR="008F5A18" w:rsidRDefault="008F5A18" w:rsidP="008F5A18">
      <w:pPr>
        <w:pStyle w:val="ListParagraph"/>
        <w:numPr>
          <w:ilvl w:val="0"/>
          <w:numId w:val="12"/>
        </w:numPr>
      </w:pPr>
      <w:r>
        <w:t>Calculate the resistance of an equivalent single resistor to the parallel set you drew in Question 4 above if the switch is closed.</w:t>
      </w:r>
    </w:p>
    <w:p w:rsidR="008F52B4" w:rsidRDefault="008F52B4" w:rsidP="008F52B4"/>
    <w:p w:rsidR="008F52B4" w:rsidRDefault="008F52B4" w:rsidP="008F52B4"/>
    <w:p w:rsidR="008F52B4" w:rsidRDefault="008F52B4" w:rsidP="008F52B4"/>
    <w:p w:rsidR="008F52B4" w:rsidRDefault="008F52B4" w:rsidP="008F52B4"/>
    <w:p w:rsidR="008F52B4" w:rsidRDefault="008F52B4" w:rsidP="008F52B4"/>
    <w:p w:rsidR="008F5A18" w:rsidRDefault="008F5A18" w:rsidP="008F5A18">
      <w:pPr>
        <w:pStyle w:val="ListParagraph"/>
        <w:numPr>
          <w:ilvl w:val="0"/>
          <w:numId w:val="12"/>
        </w:numPr>
      </w:pPr>
      <w:r>
        <w:t>During installation of a daisy change of three MVS transducers suggest an acceptable address for the three MVS’s in the series.  _________</w:t>
      </w:r>
      <w:r>
        <w:tab/>
        <w:t>__________</w:t>
      </w:r>
      <w:r>
        <w:tab/>
        <w:t>____________.</w:t>
      </w:r>
    </w:p>
    <w:p w:rsidR="008F5A18" w:rsidRDefault="008F5A18" w:rsidP="008F5A18">
      <w:pPr>
        <w:pStyle w:val="ListParagraph"/>
        <w:numPr>
          <w:ilvl w:val="0"/>
          <w:numId w:val="12"/>
        </w:numPr>
      </w:pPr>
      <w:r>
        <w:t>Is the MVS a Digital or Analog device?  ____________________</w:t>
      </w:r>
    </w:p>
    <w:p w:rsidR="008F5A18" w:rsidRDefault="008F5A18" w:rsidP="008F5A18">
      <w:pPr>
        <w:pStyle w:val="ListParagraph"/>
        <w:numPr>
          <w:ilvl w:val="0"/>
          <w:numId w:val="12"/>
        </w:numPr>
      </w:pPr>
      <w:r>
        <w:t>Describe the NEC Class I standard</w:t>
      </w:r>
    </w:p>
    <w:p w:rsidR="008F5A18" w:rsidRDefault="008F5A18" w:rsidP="008F5A18">
      <w:pPr>
        <w:pStyle w:val="ListParagraph"/>
        <w:numPr>
          <w:ilvl w:val="1"/>
          <w:numId w:val="12"/>
        </w:numPr>
      </w:pPr>
      <w:r>
        <w:t>Flammable gases are always present in the air in quantities sufficient to produce explosive or ignitable mixtures</w:t>
      </w:r>
    </w:p>
    <w:p w:rsidR="008F5A18" w:rsidRDefault="008F5A18" w:rsidP="008F5A18">
      <w:pPr>
        <w:pStyle w:val="ListParagraph"/>
        <w:numPr>
          <w:ilvl w:val="1"/>
          <w:numId w:val="12"/>
        </w:numPr>
      </w:pPr>
      <w:r>
        <w:t>Flammable gases may be present in the air in quantities sufficient to produce explosive or ignitable mixtures</w:t>
      </w:r>
    </w:p>
    <w:p w:rsidR="008F5A18" w:rsidRDefault="008F5A18" w:rsidP="008F5A18">
      <w:pPr>
        <w:pStyle w:val="ListParagraph"/>
        <w:numPr>
          <w:ilvl w:val="1"/>
          <w:numId w:val="12"/>
        </w:numPr>
      </w:pPr>
      <w:r>
        <w:t>Flammable gases are not present in the air in quantities sufficient to produce explosive or ignitable mixtures</w:t>
      </w:r>
    </w:p>
    <w:p w:rsidR="008F5A18" w:rsidRDefault="008F5A18" w:rsidP="008F5A18">
      <w:pPr>
        <w:pStyle w:val="ListParagraph"/>
        <w:numPr>
          <w:ilvl w:val="1"/>
          <w:numId w:val="12"/>
        </w:numPr>
      </w:pPr>
      <w:r>
        <w:t>All of the above</w:t>
      </w:r>
    </w:p>
    <w:p w:rsidR="008F5A18" w:rsidRDefault="008F5A18" w:rsidP="008F5A18">
      <w:pPr>
        <w:pStyle w:val="ListParagraph"/>
        <w:numPr>
          <w:ilvl w:val="0"/>
          <w:numId w:val="12"/>
        </w:numPr>
      </w:pPr>
      <w:r>
        <w:t>Division 2 means that:</w:t>
      </w:r>
    </w:p>
    <w:p w:rsidR="008F5A18" w:rsidRDefault="008F5A18" w:rsidP="008F5A18">
      <w:pPr>
        <w:pStyle w:val="ListParagraph"/>
        <w:numPr>
          <w:ilvl w:val="1"/>
          <w:numId w:val="12"/>
        </w:numPr>
      </w:pPr>
      <w:r>
        <w:t>Locations are presumed to be hazardous at all times.</w:t>
      </w:r>
    </w:p>
    <w:p w:rsidR="008F5A18" w:rsidRDefault="008F5A18" w:rsidP="008F5A18">
      <w:pPr>
        <w:pStyle w:val="ListParagraph"/>
        <w:numPr>
          <w:ilvl w:val="1"/>
          <w:numId w:val="12"/>
        </w:numPr>
      </w:pPr>
      <w:r>
        <w:t>Locations are presumed to be hazardous during normal operations</w:t>
      </w:r>
    </w:p>
    <w:p w:rsidR="008F5A18" w:rsidRDefault="008F5A18" w:rsidP="008F5A18">
      <w:pPr>
        <w:pStyle w:val="ListParagraph"/>
        <w:numPr>
          <w:ilvl w:val="1"/>
          <w:numId w:val="12"/>
        </w:numPr>
      </w:pPr>
      <w:r>
        <w:t>Locations are presumed to be hazardous under abnormal conditions</w:t>
      </w:r>
    </w:p>
    <w:p w:rsidR="008F5A18" w:rsidRDefault="008F5A18" w:rsidP="008F5A18">
      <w:pPr>
        <w:pStyle w:val="ListParagraph"/>
        <w:numPr>
          <w:ilvl w:val="1"/>
          <w:numId w:val="12"/>
        </w:numPr>
      </w:pPr>
      <w:r>
        <w:t>Locations are presumed to be non-hazardous at all times.</w:t>
      </w:r>
    </w:p>
    <w:p w:rsidR="008F5A18" w:rsidRDefault="008F5A18">
      <w:r>
        <w:br w:type="page"/>
      </w:r>
    </w:p>
    <w:p w:rsidR="00497593" w:rsidRDefault="008F77BB" w:rsidP="008F5A18">
      <w:pPr>
        <w:pStyle w:val="ListParagraph"/>
        <w:numPr>
          <w:ilvl w:val="0"/>
          <w:numId w:val="12"/>
        </w:numPr>
      </w:pPr>
      <w:r>
        <w:lastRenderedPageBreak/>
        <w:t>An MVS (Multi-variable Sensor) is a sensor that simultaneously:</w:t>
      </w:r>
    </w:p>
    <w:p w:rsidR="008F77BB" w:rsidRDefault="008F77BB" w:rsidP="004930BD">
      <w:pPr>
        <w:pStyle w:val="ListParagraph"/>
        <w:numPr>
          <w:ilvl w:val="1"/>
          <w:numId w:val="16"/>
        </w:numPr>
      </w:pPr>
      <w:r>
        <w:t>Measures temperature, flow and density of the natural gas</w:t>
      </w:r>
    </w:p>
    <w:p w:rsidR="008F77BB" w:rsidRDefault="008F77BB" w:rsidP="004930BD">
      <w:pPr>
        <w:pStyle w:val="ListParagraph"/>
        <w:numPr>
          <w:ilvl w:val="1"/>
          <w:numId w:val="16"/>
        </w:numPr>
      </w:pPr>
      <w:r>
        <w:t>Measures flow, density and composition of the natural gas</w:t>
      </w:r>
    </w:p>
    <w:p w:rsidR="008F77BB" w:rsidRDefault="008F77BB" w:rsidP="004930BD">
      <w:pPr>
        <w:pStyle w:val="ListParagraph"/>
        <w:numPr>
          <w:ilvl w:val="1"/>
          <w:numId w:val="16"/>
        </w:numPr>
      </w:pPr>
      <w:r>
        <w:t>Measures static pressure, differential pressure, and temperature of the natural gas</w:t>
      </w:r>
    </w:p>
    <w:p w:rsidR="008F5A18" w:rsidRDefault="008F77BB" w:rsidP="008F5A18">
      <w:pPr>
        <w:pStyle w:val="ListParagraph"/>
        <w:numPr>
          <w:ilvl w:val="1"/>
          <w:numId w:val="16"/>
        </w:numPr>
        <w:spacing w:after="0"/>
      </w:pPr>
      <w:r>
        <w:t>Calculates gas flow using the AGA 1985 or 1992 standard.</w:t>
      </w:r>
    </w:p>
    <w:p w:rsidR="00CA591A" w:rsidRDefault="00CA591A" w:rsidP="008F5A18">
      <w:pPr>
        <w:pStyle w:val="ListParagraph"/>
        <w:numPr>
          <w:ilvl w:val="0"/>
          <w:numId w:val="12"/>
        </w:numPr>
        <w:spacing w:after="0"/>
      </w:pPr>
      <w:r>
        <w:t>A new MVS from the factory will have an address of:</w:t>
      </w:r>
    </w:p>
    <w:p w:rsidR="00CA591A" w:rsidRDefault="00CA591A" w:rsidP="004930BD">
      <w:pPr>
        <w:pStyle w:val="ListParagraph"/>
        <w:numPr>
          <w:ilvl w:val="1"/>
          <w:numId w:val="16"/>
        </w:numPr>
        <w:spacing w:after="0"/>
      </w:pPr>
      <w:r>
        <w:t>5</w:t>
      </w:r>
    </w:p>
    <w:p w:rsidR="00CA591A" w:rsidRDefault="00CA591A" w:rsidP="004930BD">
      <w:pPr>
        <w:pStyle w:val="ListParagraph"/>
        <w:numPr>
          <w:ilvl w:val="1"/>
          <w:numId w:val="16"/>
        </w:numPr>
        <w:spacing w:after="0"/>
      </w:pPr>
      <w:r>
        <w:t>10</w:t>
      </w:r>
    </w:p>
    <w:p w:rsidR="00CA591A" w:rsidRDefault="00CA591A" w:rsidP="004930BD">
      <w:pPr>
        <w:pStyle w:val="ListParagraph"/>
        <w:numPr>
          <w:ilvl w:val="1"/>
          <w:numId w:val="16"/>
        </w:numPr>
        <w:spacing w:after="0"/>
      </w:pPr>
      <w:r>
        <w:t>1</w:t>
      </w:r>
    </w:p>
    <w:p w:rsidR="00CA591A" w:rsidRDefault="00CA591A" w:rsidP="00E75DA9">
      <w:pPr>
        <w:pStyle w:val="ListParagraph"/>
        <w:numPr>
          <w:ilvl w:val="1"/>
          <w:numId w:val="16"/>
        </w:numPr>
        <w:spacing w:after="0"/>
      </w:pPr>
      <w:r>
        <w:t>0</w:t>
      </w:r>
    </w:p>
    <w:p w:rsidR="008F52B4" w:rsidRDefault="008F52B4" w:rsidP="008F52B4">
      <w:pPr>
        <w:pStyle w:val="ListParagraph"/>
        <w:numPr>
          <w:ilvl w:val="0"/>
          <w:numId w:val="12"/>
        </w:numPr>
        <w:spacing w:after="0"/>
      </w:pPr>
      <w:r>
        <w:t>What MUST be true of ALL of these critical network settings between different radios? ______________________________________________________________________________</w:t>
      </w:r>
    </w:p>
    <w:p w:rsidR="008A457F" w:rsidRDefault="005C1939" w:rsidP="00E75DA9">
      <w:pPr>
        <w:pStyle w:val="ListParagraph"/>
        <w:numPr>
          <w:ilvl w:val="0"/>
          <w:numId w:val="12"/>
        </w:num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3" type="#_x0000_t202" style="position:absolute;left:0;text-align:left;margin-left:95.65pt;margin-top:36.1pt;width:30.35pt;height:22.8pt;z-index:251729920;mso-width-relative:margin;mso-height-relative:margin" filled="f" stroked="f">
            <v:textbox>
              <w:txbxContent>
                <w:p w:rsidR="00381169" w:rsidRPr="004A20A3" w:rsidRDefault="00381169" w:rsidP="008A457F">
                  <w:pPr>
                    <w:rPr>
                      <w:b/>
                      <w:sz w:val="28"/>
                    </w:rPr>
                  </w:pPr>
                  <w:r w:rsidRPr="004A20A3">
                    <w:rPr>
                      <w:b/>
                      <w:sz w:val="28"/>
                    </w:rPr>
                    <w:t>R</w:t>
                  </w:r>
                  <w:r w:rsidRPr="004A20A3">
                    <w:rPr>
                      <w:b/>
                      <w:sz w:val="28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 w:rsidR="00E75DA9">
        <w:t>In the following diagram, w</w:t>
      </w:r>
      <w:r w:rsidR="0086300D">
        <w:t>ith the switch closed, h</w:t>
      </w:r>
      <w:r w:rsidR="008A457F">
        <w:t>ow much current will be carried by each of the resistors in the circuit below if R</w:t>
      </w:r>
      <w:r w:rsidR="008A457F" w:rsidRPr="00E75DA9">
        <w:rPr>
          <w:vertAlign w:val="subscript"/>
        </w:rPr>
        <w:t>1</w:t>
      </w:r>
      <w:r w:rsidR="008A457F">
        <w:t xml:space="preserve"> is 10Ω and R</w:t>
      </w:r>
      <w:r w:rsidR="008A457F" w:rsidRPr="00E75DA9">
        <w:rPr>
          <w:vertAlign w:val="subscript"/>
        </w:rPr>
        <w:t>2</w:t>
      </w:r>
      <w:r w:rsidR="00E75DA9">
        <w:t xml:space="preserve"> is 2</w:t>
      </w:r>
      <w:r w:rsidR="008A457F">
        <w:t>Ω and R</w:t>
      </w:r>
      <w:r w:rsidR="008A457F" w:rsidRPr="00E75DA9">
        <w:rPr>
          <w:vertAlign w:val="subscript"/>
        </w:rPr>
        <w:t>3</w:t>
      </w:r>
      <w:r w:rsidR="008A457F">
        <w:t xml:space="preserve"> is 2Ω</w:t>
      </w:r>
      <w:proofErr w:type="gramStart"/>
      <w:r w:rsidR="008A457F">
        <w:t>.</w:t>
      </w:r>
      <w:proofErr w:type="gramEnd"/>
      <w:r w:rsidR="00BF70FB">
        <w:t xml:space="preserve">  SHOW your work.</w:t>
      </w:r>
    </w:p>
    <w:p w:rsidR="00381169" w:rsidRDefault="005C1939" w:rsidP="00381169">
      <w:pPr>
        <w:ind w:left="360"/>
      </w:pPr>
      <w:r>
        <w:rPr>
          <w:noProof/>
        </w:rPr>
        <w:pict>
          <v:group id="_x0000_s1142" style="position:absolute;left:0;text-align:left;margin-left:46.5pt;margin-top:26.25pt;width:160.3pt;height:68.7pt;z-index:251728896" coordorigin="2370,9369" coordsize="3206,1374">
            <v:group id="_x0000_s1141" style="position:absolute;left:2370;top:9369;width:3206;height:1374" coordorigin="2370,9369" coordsize="3206,1374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98" type="#_x0000_t32" style="position:absolute;left:2370;top:9933;width:510;height:0" o:connectortype="straight"/>
              <v:shape id="_x0000_s1099" type="#_x0000_t32" style="position:absolute;left:2385;top:10173;width:510;height:0" o:connectortype="straight"/>
              <v:shape id="_x0000_s1100" type="#_x0000_t32" style="position:absolute;left:2535;top:10044;width:195;height:0" o:connectortype="straight"/>
              <v:shape id="_x0000_s1101" type="#_x0000_t32" style="position:absolute;left:2550;top:10284;width:195;height:0" o:connectortype="straight"/>
              <v:group id="_x0000_s1102" style="position:absolute;left:3270;top:9369;width:711;height:240" coordorigin="9165,4995" coordsize="1620,345">
                <v:shape id="_x0000_s1103" type="#_x0000_t32" style="position:absolute;left:9165;top:5025;width:150;height:150;flip:y" o:connectortype="straight"/>
                <v:shape id="_x0000_s1104" type="#_x0000_t32" style="position:absolute;left:9330;top:5025;width:255;height:315;flip:x y" o:connectortype="straight"/>
                <v:shape id="_x0000_s1105" type="#_x0000_t32" style="position:absolute;left:9855;top:5010;width:255;height:315;flip:x y" o:connectortype="straight"/>
                <v:shape id="_x0000_s1106" type="#_x0000_t32" style="position:absolute;left:9615;top:5025;width:255;height:315;flip:y" o:connectortype="straight"/>
                <v:shape id="_x0000_s1107" type="#_x0000_t32" style="position:absolute;left:10365;top:4995;width:255;height:315;flip:x y" o:connectortype="straight"/>
                <v:shape id="_x0000_s1108" type="#_x0000_t32" style="position:absolute;left:10125;top:5010;width:255;height:315;flip:y" o:connectortype="straight"/>
                <v:shape id="_x0000_s1109" type="#_x0000_t32" style="position:absolute;left:10635;top:5175;width:150;height:150;flip:y" o:connectortype="straight"/>
              </v:group>
              <v:group id="_x0000_s1110" style="position:absolute;left:4005;top:9984;width:711;height:240;rotation:90" coordorigin="9165,4995" coordsize="1620,345">
                <v:shape id="_x0000_s1111" type="#_x0000_t32" style="position:absolute;left:9165;top:5025;width:150;height:150;flip:y" o:connectortype="straight"/>
                <v:shape id="_x0000_s1112" type="#_x0000_t32" style="position:absolute;left:9330;top:5025;width:255;height:315;flip:x y" o:connectortype="straight"/>
                <v:shape id="_x0000_s1113" type="#_x0000_t32" style="position:absolute;left:9855;top:5010;width:255;height:315;flip:x y" o:connectortype="straight"/>
                <v:shape id="_x0000_s1114" type="#_x0000_t32" style="position:absolute;left:9615;top:5025;width:255;height:315;flip:y" o:connectortype="straight"/>
                <v:shape id="_x0000_s1115" type="#_x0000_t32" style="position:absolute;left:10365;top:4995;width:255;height:315;flip:x y" o:connectortype="straight"/>
                <v:shape id="_x0000_s1116" type="#_x0000_t32" style="position:absolute;left:10125;top:5010;width:255;height:315;flip:y" o:connectortype="straight"/>
                <v:shape id="_x0000_s1117" type="#_x0000_t32" style="position:absolute;left:10635;top:5175;width:150;height:150;flip:y" o:connectortype="straight"/>
              </v:group>
              <v:group id="_x0000_s1118" style="position:absolute;left:5100;top:9999;width:711;height:240;rotation:90" coordorigin="9165,4995" coordsize="1620,345">
                <v:shape id="_x0000_s1119" type="#_x0000_t32" style="position:absolute;left:9165;top:5025;width:150;height:150;flip:y" o:connectortype="straight"/>
                <v:shape id="_x0000_s1120" type="#_x0000_t32" style="position:absolute;left:9330;top:5025;width:255;height:315;flip:x y" o:connectortype="straight"/>
                <v:shape id="_x0000_s1121" type="#_x0000_t32" style="position:absolute;left:9855;top:5010;width:255;height:315;flip:x y" o:connectortype="straight"/>
                <v:shape id="_x0000_s1122" type="#_x0000_t32" style="position:absolute;left:9615;top:5025;width:255;height:315;flip:y" o:connectortype="straight"/>
                <v:shape id="_x0000_s1123" type="#_x0000_t32" style="position:absolute;left:10365;top:4995;width:255;height:315;flip:x y" o:connectortype="straight"/>
                <v:shape id="_x0000_s1124" type="#_x0000_t32" style="position:absolute;left:10125;top:5010;width:255;height:315;flip:y" o:connectortype="straight"/>
                <v:shape id="_x0000_s1125" type="#_x0000_t32" style="position:absolute;left:10635;top:5175;width:150;height:150;flip:y" o:connectortype="straight"/>
              </v:group>
              <v:group id="_x0000_s1126" style="position:absolute;left:2655;top:9494;width:615;height:439" coordorigin="7485,5270" coordsize="720,439">
                <v:shape id="_x0000_s1127" type="#_x0000_t32" style="position:absolute;left:7485;top:5270;width:0;height:439;flip:y" o:connectortype="straight"/>
                <v:shape id="_x0000_s1128" type="#_x0000_t32" style="position:absolute;left:7485;top:5270;width:720;height:0" o:connectortype="straight"/>
              </v:group>
              <v:group id="_x0000_s1129" style="position:absolute;left:2655;top:10304;width:2795;height:439;flip:y" coordorigin="7485,5270" coordsize="720,439">
                <v:shape id="_x0000_s1130" type="#_x0000_t32" style="position:absolute;left:7485;top:5270;width:0;height:439;flip:y" o:connectortype="straight"/>
                <v:shape id="_x0000_s1131" type="#_x0000_t32" style="position:absolute;left:7485;top:5270;width:720;height:0" o:connectortype="straight"/>
              </v:group>
              <v:oval id="_x0000_s1132" style="position:absolute;left:4676;top:9494;width:101;height:101" fillcolor="black [3213]"/>
              <v:oval id="_x0000_s1133" style="position:absolute;left:5081;top:9494;width:101;height:101" fillcolor="black [3213]"/>
              <v:shape id="_x0000_s1134" type="#_x0000_t32" style="position:absolute;left:3981;top:9528;width:695;height:0;flip:x" o:connectortype="straight"/>
              <v:group id="_x0000_s1135" style="position:absolute;left:5182;top:9528;width:269;height:206;flip:x" coordorigin="7485,5270" coordsize="720,439">
                <v:shape id="_x0000_s1136" type="#_x0000_t32" style="position:absolute;left:7485;top:5270;width:0;height:439;flip:y" o:connectortype="straight"/>
                <v:shape id="_x0000_s1137" type="#_x0000_t32" style="position:absolute;left:7485;top:5270;width:720;height:0" o:connectortype="straight"/>
              </v:group>
              <v:shape id="_x0000_s1138" type="#_x0000_t32" style="position:absolute;left:4370;top:10473;width:0;height:245" o:connectortype="straight"/>
              <v:shape id="_x0000_s1139" type="#_x0000_t32" style="position:absolute;left:5465;top:10488;width:0;height:245" o:connectortype="straight"/>
            </v:group>
            <v:shape id="_x0000_s1140" type="#_x0000_t32" style="position:absolute;left:4777;top:9528;width:304;height:0" o:connectortype="straight"/>
          </v:group>
        </w:pict>
      </w:r>
      <w:r>
        <w:rPr>
          <w:noProof/>
        </w:rPr>
        <w:pict>
          <v:shape id="_x0000_s1096" type="#_x0000_t32" style="position:absolute;left:0;text-align:left;margin-left:144.95pt;margin-top:34.2pt;width:0;height:11pt;z-index:251710464" o:connectortype="straight"/>
        </w:pict>
      </w:r>
    </w:p>
    <w:p w:rsidR="00381169" w:rsidRDefault="005C1939" w:rsidP="00381169">
      <w:pPr>
        <w:ind w:left="360"/>
      </w:pPr>
      <w:r>
        <w:rPr>
          <w:noProof/>
        </w:rPr>
        <w:pict>
          <v:shape id="_x0000_s1093" type="#_x0000_t202" style="position:absolute;left:0;text-align:left;margin-left:10.15pt;margin-top:22.7pt;width:39.35pt;height:22.8pt;z-index:251707392;mso-width-relative:margin;mso-height-relative:margin" filled="f" stroked="f">
            <v:textbox>
              <w:txbxContent>
                <w:p w:rsidR="00381169" w:rsidRPr="004A20A3" w:rsidRDefault="00381169" w:rsidP="00381169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12V</w:t>
                  </w:r>
                </w:p>
              </w:txbxContent>
            </v:textbox>
          </v:shape>
        </w:pict>
      </w:r>
    </w:p>
    <w:p w:rsidR="00381169" w:rsidRDefault="005C1939" w:rsidP="00381169">
      <w:pPr>
        <w:ind w:left="360"/>
      </w:pPr>
      <w:r>
        <w:rPr>
          <w:noProof/>
        </w:rPr>
        <w:pict>
          <v:shape id="_x0000_s1091" type="#_x0000_t202" style="position:absolute;left:0;text-align:left;margin-left:204.75pt;margin-top:1.2pt;width:30.35pt;height:22.8pt;z-index:251705344;mso-width-relative:margin;mso-height-relative:margin" filled="f" stroked="f">
            <v:textbox>
              <w:txbxContent>
                <w:p w:rsidR="00381169" w:rsidRPr="004A20A3" w:rsidRDefault="00381169" w:rsidP="00381169">
                  <w:pPr>
                    <w:rPr>
                      <w:b/>
                      <w:sz w:val="28"/>
                    </w:rPr>
                  </w:pPr>
                  <w:r w:rsidRPr="004A20A3">
                    <w:rPr>
                      <w:b/>
                      <w:sz w:val="28"/>
                    </w:rPr>
                    <w:t>R</w:t>
                  </w:r>
                  <w:r>
                    <w:rPr>
                      <w:b/>
                      <w:sz w:val="28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2" type="#_x0000_t202" style="position:absolute;left:0;text-align:left;margin-left:149.65pt;margin-top:1.3pt;width:30.35pt;height:22.8pt;z-index:251706368;mso-width-relative:margin;mso-height-relative:margin" filled="f" stroked="f">
            <v:textbox>
              <w:txbxContent>
                <w:p w:rsidR="00381169" w:rsidRPr="004A20A3" w:rsidRDefault="00381169" w:rsidP="00381169">
                  <w:pPr>
                    <w:rPr>
                      <w:b/>
                      <w:sz w:val="28"/>
                    </w:rPr>
                  </w:pPr>
                  <w:r w:rsidRPr="004A20A3">
                    <w:rPr>
                      <w:b/>
                      <w:sz w:val="28"/>
                    </w:rPr>
                    <w:t>R</w:t>
                  </w:r>
                  <w:r>
                    <w:rPr>
                      <w:b/>
                      <w:sz w:val="28"/>
                      <w:vertAlign w:val="subscript"/>
                    </w:rPr>
                    <w:t>3</w:t>
                  </w:r>
                </w:p>
              </w:txbxContent>
            </v:textbox>
          </v:shape>
        </w:pict>
      </w:r>
    </w:p>
    <w:p w:rsidR="00BF70FB" w:rsidRDefault="00BF70FB" w:rsidP="00381169">
      <w:pPr>
        <w:ind w:left="360"/>
      </w:pPr>
    </w:p>
    <w:p w:rsidR="00381169" w:rsidRDefault="00381169" w:rsidP="00381169">
      <w:pPr>
        <w:ind w:left="360"/>
      </w:pPr>
    </w:p>
    <w:p w:rsidR="00BF70FB" w:rsidRDefault="00BF70FB" w:rsidP="00BF70FB">
      <w:pPr>
        <w:pStyle w:val="ListParagraph"/>
        <w:numPr>
          <w:ilvl w:val="0"/>
          <w:numId w:val="12"/>
        </w:numPr>
        <w:sectPr w:rsidR="00BF70FB" w:rsidSect="00BF70FB">
          <w:headerReference w:type="default" r:id="rId10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Examine the screen shots below:  Will this set up screen allow Production Manager to run on your ROC?  Circle the correct answer  </w:t>
      </w:r>
      <w:r>
        <w:tab/>
        <w:t>YES</w:t>
      </w:r>
      <w:r>
        <w:tab/>
        <w:t>NO.  IF NO explain the problem</w:t>
      </w:r>
    </w:p>
    <w:p w:rsidR="00BF70FB" w:rsidRDefault="00BF70FB" w:rsidP="00381169">
      <w:pPr>
        <w:ind w:left="360"/>
      </w:pPr>
      <w:r>
        <w:rPr>
          <w:noProof/>
        </w:rPr>
        <w:lastRenderedPageBreak/>
        <w:drawing>
          <wp:inline distT="0" distB="0" distL="0" distR="0">
            <wp:extent cx="2733887" cy="2647950"/>
            <wp:effectExtent l="19050" t="0" r="9313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87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FB" w:rsidRDefault="00BF70FB" w:rsidP="00BF70FB">
      <w:pPr>
        <w:sectPr w:rsidR="00BF70FB" w:rsidSect="00BF70F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70FB" w:rsidRDefault="00BF70FB" w:rsidP="00381169">
      <w:pPr>
        <w:ind w:left="360"/>
      </w:pPr>
    </w:p>
    <w:p w:rsidR="00FC2FC1" w:rsidRDefault="00BF70FB" w:rsidP="00FC2FC1">
      <w:pPr>
        <w:pStyle w:val="ListParagraph"/>
        <w:numPr>
          <w:ilvl w:val="0"/>
          <w:numId w:val="12"/>
        </w:numPr>
      </w:pPr>
      <w:r>
        <w:lastRenderedPageBreak/>
        <w:t>C</w:t>
      </w:r>
      <w:r w:rsidR="00FC2FC1">
        <w:t xml:space="preserve">ircle the appropriate menu item to select in order to access </w:t>
      </w:r>
      <w:r w:rsidR="00483537">
        <w:t xml:space="preserve">the </w:t>
      </w:r>
      <w:r w:rsidR="00FC2FC1">
        <w:t>Production Manager</w:t>
      </w:r>
      <w:r w:rsidR="00483537">
        <w:t xml:space="preserve"> Program</w:t>
      </w:r>
      <w:r w:rsidR="00FC2FC1">
        <w:t>.</w:t>
      </w:r>
    </w:p>
    <w:p w:rsidR="00FC2FC1" w:rsidRDefault="00FC2FC1" w:rsidP="00FC2FC1">
      <w:r>
        <w:rPr>
          <w:noProof/>
        </w:rPr>
        <w:drawing>
          <wp:inline distT="0" distB="0" distL="0" distR="0">
            <wp:extent cx="3355295" cy="2562225"/>
            <wp:effectExtent l="19050" t="0" r="0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9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FC1" w:rsidRDefault="00483537" w:rsidP="00FC2FC1">
      <w:pPr>
        <w:pStyle w:val="ListParagraph"/>
        <w:numPr>
          <w:ilvl w:val="0"/>
          <w:numId w:val="12"/>
        </w:numPr>
      </w:pPr>
      <w:r>
        <w:t>In the following screen circle the control button or menu item you select in order to define which input Production Manager should look to for the value of the casing pressure.</w:t>
      </w:r>
    </w:p>
    <w:p w:rsidR="00483537" w:rsidRDefault="00483537" w:rsidP="00483537">
      <w:r>
        <w:rPr>
          <w:noProof/>
        </w:rPr>
        <w:drawing>
          <wp:inline distT="0" distB="0" distL="0" distR="0">
            <wp:extent cx="5943600" cy="4148138"/>
            <wp:effectExtent l="19050" t="0" r="0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83537" w:rsidRDefault="00483537" w:rsidP="00483537">
      <w:pPr>
        <w:pStyle w:val="ListParagraph"/>
        <w:numPr>
          <w:ilvl w:val="0"/>
          <w:numId w:val="12"/>
        </w:numPr>
      </w:pPr>
      <w:r>
        <w:lastRenderedPageBreak/>
        <w:t xml:space="preserve">Which POINT TYPE in the screen below will contain the input from the casing </w:t>
      </w:r>
      <w:proofErr w:type="gramStart"/>
      <w:r>
        <w:t>pressure.</w:t>
      </w:r>
      <w:proofErr w:type="gramEnd"/>
      <w:r w:rsidRPr="00483537">
        <w:t xml:space="preserve"> </w:t>
      </w:r>
      <w:r>
        <w:t>Circle the correct choice on the screen shot.</w:t>
      </w:r>
      <w:r>
        <w:rPr>
          <w:noProof/>
        </w:rPr>
        <w:drawing>
          <wp:inline distT="0" distB="0" distL="0" distR="0">
            <wp:extent cx="5943600" cy="3536364"/>
            <wp:effectExtent l="19050" t="0" r="0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537" w:rsidRDefault="00483537" w:rsidP="00483537">
      <w:pPr>
        <w:pStyle w:val="ListParagraph"/>
        <w:numPr>
          <w:ilvl w:val="0"/>
          <w:numId w:val="12"/>
        </w:numPr>
      </w:pPr>
      <w:r>
        <w:t>On the screen shot below, circle the correct Parameter with which to obtain the values of casing pressure in the correct units.</w:t>
      </w:r>
      <w:r w:rsidRPr="00483537">
        <w:t xml:space="preserve"> </w:t>
      </w:r>
      <w:r w:rsidR="007E5A40">
        <w:rPr>
          <w:noProof/>
        </w:rPr>
        <w:drawing>
          <wp:inline distT="0" distB="0" distL="0" distR="0">
            <wp:extent cx="5906998" cy="3524250"/>
            <wp:effectExtent l="1905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998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C2F" w:rsidRDefault="007E5A40" w:rsidP="007E5A40">
      <w:pPr>
        <w:pStyle w:val="ListParagraph"/>
        <w:numPr>
          <w:ilvl w:val="0"/>
          <w:numId w:val="12"/>
        </w:numPr>
      </w:pPr>
      <w:r>
        <w:lastRenderedPageBreak/>
        <w:t>The following configuration screen has the monitor plunger arrival box checked.</w:t>
      </w:r>
      <w:r w:rsidRPr="007E5A40">
        <w:t xml:space="preserve"> </w:t>
      </w:r>
      <w:r>
        <w:rPr>
          <w:noProof/>
        </w:rPr>
        <w:drawing>
          <wp:inline distT="0" distB="0" distL="0" distR="0">
            <wp:extent cx="4895850" cy="3229178"/>
            <wp:effectExtent l="19050" t="0" r="0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2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A40" w:rsidRDefault="00DC0C2F" w:rsidP="00DC0C2F">
      <w:r>
        <w:t>On the following diagram CIRCLE</w:t>
      </w:r>
      <w:r w:rsidR="007E5A40">
        <w:t xml:space="preserve"> the specific device that will be monitored in order to sense the arrival of the plunger at the lubricator.</w:t>
      </w:r>
      <w:r w:rsidR="00D442C2">
        <w:t xml:space="preserve"> What is the name of this device ______________________________?</w:t>
      </w:r>
      <w:bookmarkStart w:id="0" w:name="_GoBack"/>
      <w:bookmarkEnd w:id="0"/>
    </w:p>
    <w:p w:rsidR="00DC0C2F" w:rsidRDefault="00DC0C2F" w:rsidP="00DC0C2F">
      <w:r>
        <w:rPr>
          <w:noProof/>
        </w:rPr>
        <w:drawing>
          <wp:inline distT="0" distB="0" distL="0" distR="0">
            <wp:extent cx="2764564" cy="3076575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64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C2F" w:rsidRDefault="00DC0C2F" w:rsidP="00DC0C2F"/>
    <w:p w:rsidR="00DC0C2F" w:rsidRDefault="00DC0C2F" w:rsidP="00DC0C2F">
      <w:pPr>
        <w:pStyle w:val="ListParagraph"/>
        <w:numPr>
          <w:ilvl w:val="0"/>
          <w:numId w:val="12"/>
        </w:numPr>
      </w:pPr>
      <w:r>
        <w:lastRenderedPageBreak/>
        <w:t xml:space="preserve">Place a number next to the following steps in the Plunger Lift Cycle to indicate the correct sequence </w:t>
      </w:r>
      <w:r w:rsidR="009B63AB">
        <w:t>assuming that the plunger starts</w:t>
      </w:r>
      <w:r>
        <w:t xml:space="preserve"> at the bottom of the well and the gas flow control valve is </w:t>
      </w:r>
      <w:r w:rsidR="009B63AB">
        <w:t xml:space="preserve">initially </w:t>
      </w:r>
      <w:r>
        <w:t xml:space="preserve">closed.  </w:t>
      </w:r>
      <w:r w:rsidR="00B52AB1">
        <w:t>Write the same corresponding number onto the screen shot to indicate which operating block will be illuminated during the step in the sequence</w:t>
      </w:r>
      <w:r>
        <w:t xml:space="preserve">.  </w:t>
      </w:r>
      <w:r w:rsidR="00B52AB1">
        <w:t xml:space="preserve">The first one is done for you as an example.  </w:t>
      </w:r>
      <w:r w:rsidR="009B63AB">
        <w:t xml:space="preserve">(Note:  The same block may be use for more than one process)  </w:t>
      </w:r>
      <w:r>
        <w:t>Assume a conventional plunger set up.</w:t>
      </w:r>
    </w:p>
    <w:p w:rsidR="00DC0C2F" w:rsidRDefault="00DC0C2F" w:rsidP="00DC0C2F">
      <w:r>
        <w:t>_______ Plunger arrival sensor is triggered</w:t>
      </w:r>
    </w:p>
    <w:p w:rsidR="00DC0C2F" w:rsidRDefault="00B52AB1" w:rsidP="00DC0C2F">
      <w:r>
        <w:t>_______Open the control valve to initial gas flow</w:t>
      </w:r>
    </w:p>
    <w:p w:rsidR="00DA4921" w:rsidRDefault="00DA4921" w:rsidP="00DC0C2F">
      <w:r>
        <w:t>__</w:t>
      </w:r>
      <w:r w:rsidRPr="00DA4921">
        <w:rPr>
          <w:sz w:val="36"/>
          <w:u w:val="single"/>
        </w:rPr>
        <w:t>4</w:t>
      </w:r>
      <w:r>
        <w:t xml:space="preserve">___ </w:t>
      </w:r>
      <w:proofErr w:type="spellStart"/>
      <w:r>
        <w:t>Afterflow</w:t>
      </w:r>
      <w:proofErr w:type="spellEnd"/>
    </w:p>
    <w:p w:rsidR="00DC0C2F" w:rsidRDefault="00DC0C2F" w:rsidP="00DC0C2F">
      <w:r>
        <w:t>_______Close the control valve</w:t>
      </w:r>
    </w:p>
    <w:p w:rsidR="00DC0C2F" w:rsidRDefault="00DC0C2F" w:rsidP="00DC0C2F">
      <w:r>
        <w:t>_______ Plunger is at the bottom of the well</w:t>
      </w:r>
    </w:p>
    <w:p w:rsidR="00DC0C2F" w:rsidRDefault="00DC0C2F" w:rsidP="00DC0C2F">
      <w:r>
        <w:t>_</w:t>
      </w:r>
      <w:r w:rsidR="00DA4921">
        <w:t xml:space="preserve">______Tubing pressure is </w:t>
      </w:r>
      <w:proofErr w:type="gramStart"/>
      <w:r w:rsidR="00DA4921">
        <w:t>minimum</w:t>
      </w:r>
      <w:proofErr w:type="gramEnd"/>
    </w:p>
    <w:p w:rsidR="00DA4921" w:rsidRDefault="00DA4921" w:rsidP="00DC0C2F">
      <w:r w:rsidRPr="00DA4921">
        <w:rPr>
          <w:noProof/>
        </w:rPr>
        <w:drawing>
          <wp:inline distT="0" distB="0" distL="0" distR="0">
            <wp:extent cx="5943600" cy="4298315"/>
            <wp:effectExtent l="19050" t="0" r="0" b="0"/>
            <wp:docPr id="26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15150" cy="5000625"/>
                      <a:chOff x="1114425" y="928688"/>
                      <a:chExt cx="6915150" cy="5000625"/>
                    </a:xfrm>
                  </a:grpSpPr>
                  <a:grpSp>
                    <a:nvGrpSpPr>
                      <a:cNvPr id="7" name="Group 6"/>
                      <a:cNvGrpSpPr/>
                    </a:nvGrpSpPr>
                    <a:grpSpPr>
                      <a:xfrm>
                        <a:off x="1114425" y="928688"/>
                        <a:ext cx="6915150" cy="5000625"/>
                        <a:chOff x="1114425" y="928688"/>
                        <a:chExt cx="6915150" cy="5000625"/>
                      </a:xfrm>
                    </a:grpSpPr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14425" y="928688"/>
                          <a:ext cx="6915150" cy="5000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TextBox 4"/>
                        <a:cNvSpPr txBox="1"/>
                      </a:nvSpPr>
                      <a:spPr>
                        <a:xfrm>
                          <a:off x="3581400" y="2514600"/>
                          <a:ext cx="301686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/>
                              <a:t>4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A4921" w:rsidRDefault="00DA4921">
      <w:r>
        <w:br w:type="page"/>
      </w:r>
    </w:p>
    <w:p w:rsidR="00B52AB1" w:rsidRDefault="00B52AB1" w:rsidP="00B52AB1">
      <w:pPr>
        <w:pStyle w:val="ListParagraph"/>
        <w:numPr>
          <w:ilvl w:val="0"/>
          <w:numId w:val="12"/>
        </w:numPr>
      </w:pPr>
      <w:r>
        <w:lastRenderedPageBreak/>
        <w:t xml:space="preserve">In the spaces next to each radio, identify whether the radio is a repeater, repeater-slave, or slave using the letters R, RS, or S.  </w:t>
      </w:r>
      <w:r w:rsidR="00DA4921">
        <w:t xml:space="preserve">This time you MUST correctly distinguish between the use of </w:t>
      </w:r>
      <w:proofErr w:type="spellStart"/>
      <w:r w:rsidR="00DA4921">
        <w:t>Repeter</w:t>
      </w:r>
      <w:proofErr w:type="spellEnd"/>
      <w:r w:rsidR="00DA4921">
        <w:t xml:space="preserve"> or RS – Repeater Slave when you mark the radios.  Connect the wells together with STRAIGHT lines to indicate the transmission paths you have defined.  Correctly define the subnet ID’s</w:t>
      </w:r>
      <w:r>
        <w:t xml:space="preserve"> for each of the radios in the network</w:t>
      </w:r>
      <w:r w:rsidR="00DA4921">
        <w:t xml:space="preserve"> (HINT:  Place the number of the repeater inside the little box representing the radio)</w:t>
      </w:r>
      <w:r>
        <w:t>.</w:t>
      </w:r>
    </w:p>
    <w:p w:rsidR="00B52AB1" w:rsidRDefault="00B52AB1" w:rsidP="00B52AB1">
      <w:r>
        <w:rPr>
          <w:noProof/>
        </w:rPr>
        <w:drawing>
          <wp:inline distT="0" distB="0" distL="0" distR="0">
            <wp:extent cx="5786705" cy="3914775"/>
            <wp:effectExtent l="19050" t="0" r="449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677" cy="391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D81" w:rsidRDefault="00A47D81" w:rsidP="00DA4921">
      <w:pPr>
        <w:pStyle w:val="ListParagraph"/>
        <w:numPr>
          <w:ilvl w:val="0"/>
          <w:numId w:val="12"/>
        </w:numPr>
      </w:pPr>
      <w:r>
        <w:t>Define the following terms for a PID Controller.</w:t>
      </w:r>
    </w:p>
    <w:p w:rsidR="00A47D81" w:rsidRDefault="00A47D81" w:rsidP="00A47D81">
      <w:pPr>
        <w:pStyle w:val="ListParagraph"/>
        <w:numPr>
          <w:ilvl w:val="1"/>
          <w:numId w:val="12"/>
        </w:numPr>
        <w:ind w:left="720"/>
      </w:pPr>
      <w:r>
        <w:t>P = ______________________ but the ROC uses the inverse called __________.</w:t>
      </w:r>
    </w:p>
    <w:p w:rsidR="00A47D81" w:rsidRDefault="00A47D81" w:rsidP="00A47D81">
      <w:pPr>
        <w:pStyle w:val="ListParagraph"/>
        <w:numPr>
          <w:ilvl w:val="1"/>
          <w:numId w:val="12"/>
        </w:numPr>
        <w:ind w:left="720"/>
      </w:pPr>
      <w:r>
        <w:t>I = _______________________ but the ROC uses the inverse called ________</w:t>
      </w:r>
    </w:p>
    <w:p w:rsidR="00C1345A" w:rsidRDefault="00A47D81" w:rsidP="00C1345A">
      <w:pPr>
        <w:pStyle w:val="ListParagraph"/>
        <w:numPr>
          <w:ilvl w:val="1"/>
          <w:numId w:val="12"/>
        </w:numPr>
        <w:ind w:left="720"/>
      </w:pPr>
      <w:r>
        <w:t>D = ______________________ but the you will almost NEVER use this parameter</w:t>
      </w:r>
    </w:p>
    <w:p w:rsidR="00A47D81" w:rsidRDefault="00A47D81" w:rsidP="00A47D81">
      <w:pPr>
        <w:pStyle w:val="ListParagraph"/>
        <w:numPr>
          <w:ilvl w:val="0"/>
          <w:numId w:val="12"/>
        </w:numPr>
      </w:pPr>
      <w:r>
        <w:t>Select the two most important decisions when setting up a PID controller on the ROC</w:t>
      </w:r>
    </w:p>
    <w:p w:rsidR="00A47D81" w:rsidRDefault="00A47D81" w:rsidP="00A47D81">
      <w:pPr>
        <w:pStyle w:val="ListParagraph"/>
        <w:numPr>
          <w:ilvl w:val="1"/>
          <w:numId w:val="12"/>
        </w:numPr>
      </w:pPr>
      <w:r>
        <w:t>Definer the color of the screen to use.</w:t>
      </w:r>
    </w:p>
    <w:p w:rsidR="00C1345A" w:rsidRDefault="00C1345A" w:rsidP="00C1345A">
      <w:pPr>
        <w:pStyle w:val="ListParagraph"/>
        <w:numPr>
          <w:ilvl w:val="1"/>
          <w:numId w:val="12"/>
        </w:numPr>
      </w:pPr>
      <w:r>
        <w:t>Perform a loop check in auto mode</w:t>
      </w:r>
    </w:p>
    <w:p w:rsidR="00A47D81" w:rsidRDefault="00A47D81" w:rsidP="00A47D81">
      <w:pPr>
        <w:pStyle w:val="ListParagraph"/>
        <w:numPr>
          <w:ilvl w:val="1"/>
          <w:numId w:val="12"/>
        </w:numPr>
      </w:pPr>
      <w:r>
        <w:t>Choose a name for the PID Controller.</w:t>
      </w:r>
    </w:p>
    <w:p w:rsidR="00A47D81" w:rsidRDefault="00C1345A" w:rsidP="00A47D81">
      <w:pPr>
        <w:pStyle w:val="ListParagraph"/>
        <w:numPr>
          <w:ilvl w:val="1"/>
          <w:numId w:val="12"/>
        </w:numPr>
      </w:pPr>
      <w:r>
        <w:t>Prior to changing the set up make sure the controller is disabled</w:t>
      </w:r>
      <w:r w:rsidR="00A47D81">
        <w:t>.</w:t>
      </w:r>
    </w:p>
    <w:p w:rsidR="00C1345A" w:rsidRDefault="00C1345A" w:rsidP="00A47D81">
      <w:pPr>
        <w:pStyle w:val="ListParagraph"/>
        <w:numPr>
          <w:ilvl w:val="1"/>
          <w:numId w:val="12"/>
        </w:numPr>
      </w:pPr>
      <w:r>
        <w:t>Perform a loop check in manual mode</w:t>
      </w:r>
    </w:p>
    <w:p w:rsidR="00C1345A" w:rsidRDefault="00C1345A" w:rsidP="00C1345A">
      <w:pPr>
        <w:pStyle w:val="ListParagraph"/>
        <w:numPr>
          <w:ilvl w:val="1"/>
          <w:numId w:val="12"/>
        </w:numPr>
      </w:pPr>
      <w:r>
        <w:t>Prior to changing the set up make sure the controller is enabled.</w:t>
      </w:r>
    </w:p>
    <w:p w:rsidR="00C1345A" w:rsidRDefault="00C1345A">
      <w:r>
        <w:br w:type="page"/>
      </w:r>
    </w:p>
    <w:p w:rsidR="00C1345A" w:rsidRDefault="00DA4921" w:rsidP="00DA4921">
      <w:pPr>
        <w:pStyle w:val="ListParagraph"/>
        <w:numPr>
          <w:ilvl w:val="0"/>
          <w:numId w:val="12"/>
        </w:numPr>
      </w:pPr>
      <w:r>
        <w:lastRenderedPageBreak/>
        <w:t xml:space="preserve">What </w:t>
      </w:r>
      <w:r w:rsidR="00C1345A">
        <w:t xml:space="preserve">ONE </w:t>
      </w:r>
      <w:r>
        <w:t>change MUST be made to this PID Loop in order to stop the rapid oscillations in the Process variable and the Valve Outpu</w:t>
      </w:r>
      <w:r w:rsidR="00A47D81">
        <w:t>t</w:t>
      </w:r>
      <w:r w:rsidR="00C1345A">
        <w:t xml:space="preserve"> indicated in the trend line.</w:t>
      </w:r>
    </w:p>
    <w:p w:rsidR="00C1345A" w:rsidRPr="00C1345A" w:rsidRDefault="00C1345A" w:rsidP="00C1345A">
      <w:pPr>
        <w:rPr>
          <w:b/>
        </w:rPr>
      </w:pPr>
      <w:r w:rsidRPr="00C1345A"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1345A" w:rsidRDefault="00C1345A" w:rsidP="00C1345A"/>
    <w:p w:rsidR="00DA4921" w:rsidRPr="00C1345A" w:rsidRDefault="00DA4921" w:rsidP="00C1345A">
      <w:pPr>
        <w:rPr>
          <w:b/>
        </w:rPr>
      </w:pPr>
      <w:r>
        <w:rPr>
          <w:noProof/>
        </w:rPr>
        <w:drawing>
          <wp:inline distT="0" distB="0" distL="0" distR="0">
            <wp:extent cx="4572000" cy="564226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64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4921" w:rsidRPr="00C1345A" w:rsidSect="00C1345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939" w:rsidRDefault="005C1939" w:rsidP="005C45DB">
      <w:pPr>
        <w:spacing w:after="0" w:line="240" w:lineRule="auto"/>
      </w:pPr>
      <w:r>
        <w:separator/>
      </w:r>
    </w:p>
  </w:endnote>
  <w:endnote w:type="continuationSeparator" w:id="0">
    <w:p w:rsidR="005C1939" w:rsidRDefault="005C1939" w:rsidP="005C4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939" w:rsidRDefault="005C1939" w:rsidP="005C45DB">
      <w:pPr>
        <w:spacing w:after="0" w:line="240" w:lineRule="auto"/>
      </w:pPr>
      <w:r>
        <w:separator/>
      </w:r>
    </w:p>
  </w:footnote>
  <w:footnote w:type="continuationSeparator" w:id="0">
    <w:p w:rsidR="005C1939" w:rsidRDefault="005C1939" w:rsidP="005C4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5DB" w:rsidRDefault="005474F6">
    <w:pPr>
      <w:pStyle w:val="Header"/>
    </w:pPr>
    <w:r>
      <w:t>PTRT 2359</w:t>
    </w:r>
    <w:r w:rsidR="00AD355B">
      <w:t xml:space="preserve"> – </w:t>
    </w:r>
    <w:r w:rsidR="001E425C">
      <w:t>01</w:t>
    </w:r>
    <w:r w:rsidR="00552C3F">
      <w:tab/>
    </w:r>
    <w:r w:rsidR="008F5A18">
      <w:t>Final Exam</w:t>
    </w:r>
    <w:r w:rsidR="00AD355B">
      <w:tab/>
    </w:r>
    <w:proofErr w:type="gramStart"/>
    <w:r w:rsidR="00C97465">
      <w:t>Fall</w:t>
    </w:r>
    <w:r w:rsidR="00E5196B">
      <w:t xml:space="preserve"> </w:t>
    </w:r>
    <w:r w:rsidR="004A6324">
      <w:t xml:space="preserve"> 2012</w:t>
    </w:r>
    <w:proofErr w:type="gramEnd"/>
  </w:p>
  <w:p w:rsidR="005C45DB" w:rsidRDefault="005C45DB">
    <w:pPr>
      <w:pStyle w:val="Header"/>
    </w:pPr>
  </w:p>
  <w:p w:rsidR="005C45DB" w:rsidRDefault="005C45DB">
    <w:pPr>
      <w:pStyle w:val="Header"/>
    </w:pPr>
    <w:r>
      <w:t>NAME: ________________________________________</w:t>
    </w:r>
  </w:p>
  <w:p w:rsidR="00475A15" w:rsidRDefault="00475A1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935B9"/>
    <w:multiLevelType w:val="hybridMultilevel"/>
    <w:tmpl w:val="3A24CA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71046"/>
    <w:multiLevelType w:val="hybridMultilevel"/>
    <w:tmpl w:val="266AF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47CE9"/>
    <w:multiLevelType w:val="hybridMultilevel"/>
    <w:tmpl w:val="A79EEE38"/>
    <w:lvl w:ilvl="0" w:tplc="FAF64B98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BC5229"/>
    <w:multiLevelType w:val="hybridMultilevel"/>
    <w:tmpl w:val="57EEDF16"/>
    <w:lvl w:ilvl="0" w:tplc="FAF297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76B46"/>
    <w:multiLevelType w:val="hybridMultilevel"/>
    <w:tmpl w:val="3726F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5F6C74"/>
    <w:multiLevelType w:val="hybridMultilevel"/>
    <w:tmpl w:val="C3504810"/>
    <w:lvl w:ilvl="0" w:tplc="1B7CB1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051722"/>
    <w:multiLevelType w:val="hybridMultilevel"/>
    <w:tmpl w:val="6BDAF818"/>
    <w:lvl w:ilvl="0" w:tplc="053290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260243D"/>
    <w:multiLevelType w:val="hybridMultilevel"/>
    <w:tmpl w:val="31C84DD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3682478"/>
    <w:multiLevelType w:val="hybridMultilevel"/>
    <w:tmpl w:val="4D5C3B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563823"/>
    <w:multiLevelType w:val="hybridMultilevel"/>
    <w:tmpl w:val="9654B53C"/>
    <w:lvl w:ilvl="0" w:tplc="84CAC1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2C3F62"/>
    <w:multiLevelType w:val="hybridMultilevel"/>
    <w:tmpl w:val="98A446E4"/>
    <w:lvl w:ilvl="0" w:tplc="1B7CB1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60123A"/>
    <w:multiLevelType w:val="hybridMultilevel"/>
    <w:tmpl w:val="821003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B50B65"/>
    <w:multiLevelType w:val="hybridMultilevel"/>
    <w:tmpl w:val="A9CEF7C4"/>
    <w:lvl w:ilvl="0" w:tplc="FAF64B98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1F3825"/>
    <w:multiLevelType w:val="hybridMultilevel"/>
    <w:tmpl w:val="39E8EF88"/>
    <w:lvl w:ilvl="0" w:tplc="F90E54B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3800F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5CC60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A83ED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6602F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A4519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0616C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8E0B0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6AD77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0DA583C"/>
    <w:multiLevelType w:val="hybridMultilevel"/>
    <w:tmpl w:val="FC18C3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8C1DDA"/>
    <w:multiLevelType w:val="hybridMultilevel"/>
    <w:tmpl w:val="430A2DA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3896CFA"/>
    <w:multiLevelType w:val="hybridMultilevel"/>
    <w:tmpl w:val="E54AF116"/>
    <w:lvl w:ilvl="0" w:tplc="23BAF2AE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B014B6"/>
    <w:multiLevelType w:val="hybridMultilevel"/>
    <w:tmpl w:val="1794069C"/>
    <w:lvl w:ilvl="0" w:tplc="0866A2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532D43"/>
    <w:multiLevelType w:val="hybridMultilevel"/>
    <w:tmpl w:val="184A434A"/>
    <w:lvl w:ilvl="0" w:tplc="46A493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B30D3E"/>
    <w:multiLevelType w:val="hybridMultilevel"/>
    <w:tmpl w:val="FFB8CA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5A3E5C"/>
    <w:multiLevelType w:val="hybridMultilevel"/>
    <w:tmpl w:val="16E6DA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42472A"/>
    <w:multiLevelType w:val="hybridMultilevel"/>
    <w:tmpl w:val="A38CCF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0B7857"/>
    <w:multiLevelType w:val="hybridMultilevel"/>
    <w:tmpl w:val="5D2E28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96593E"/>
    <w:multiLevelType w:val="hybridMultilevel"/>
    <w:tmpl w:val="D5A4A576"/>
    <w:lvl w:ilvl="0" w:tplc="2F9E36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2"/>
  </w:num>
  <w:num w:numId="3">
    <w:abstractNumId w:val="1"/>
  </w:num>
  <w:num w:numId="4">
    <w:abstractNumId w:val="8"/>
  </w:num>
  <w:num w:numId="5">
    <w:abstractNumId w:val="15"/>
  </w:num>
  <w:num w:numId="6">
    <w:abstractNumId w:val="21"/>
  </w:num>
  <w:num w:numId="7">
    <w:abstractNumId w:val="13"/>
  </w:num>
  <w:num w:numId="8">
    <w:abstractNumId w:val="4"/>
  </w:num>
  <w:num w:numId="9">
    <w:abstractNumId w:val="14"/>
  </w:num>
  <w:num w:numId="10">
    <w:abstractNumId w:val="19"/>
  </w:num>
  <w:num w:numId="11">
    <w:abstractNumId w:val="7"/>
  </w:num>
  <w:num w:numId="12">
    <w:abstractNumId w:val="6"/>
  </w:num>
  <w:num w:numId="13">
    <w:abstractNumId w:val="11"/>
  </w:num>
  <w:num w:numId="14">
    <w:abstractNumId w:val="20"/>
  </w:num>
  <w:num w:numId="15">
    <w:abstractNumId w:val="3"/>
  </w:num>
  <w:num w:numId="16">
    <w:abstractNumId w:val="17"/>
  </w:num>
  <w:num w:numId="17">
    <w:abstractNumId w:val="9"/>
  </w:num>
  <w:num w:numId="18">
    <w:abstractNumId w:val="5"/>
  </w:num>
  <w:num w:numId="19">
    <w:abstractNumId w:val="16"/>
  </w:num>
  <w:num w:numId="20">
    <w:abstractNumId w:val="12"/>
  </w:num>
  <w:num w:numId="21">
    <w:abstractNumId w:val="2"/>
  </w:num>
  <w:num w:numId="22">
    <w:abstractNumId w:val="10"/>
  </w:num>
  <w:num w:numId="23">
    <w:abstractNumId w:val="23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45DB"/>
    <w:rsid w:val="00033B08"/>
    <w:rsid w:val="00061B26"/>
    <w:rsid w:val="00065920"/>
    <w:rsid w:val="000A3048"/>
    <w:rsid w:val="000E1675"/>
    <w:rsid w:val="00110640"/>
    <w:rsid w:val="00120193"/>
    <w:rsid w:val="00154F3A"/>
    <w:rsid w:val="00170403"/>
    <w:rsid w:val="0018691C"/>
    <w:rsid w:val="001A6B8C"/>
    <w:rsid w:val="001C2418"/>
    <w:rsid w:val="001E425C"/>
    <w:rsid w:val="00225694"/>
    <w:rsid w:val="00265C8F"/>
    <w:rsid w:val="00266CAB"/>
    <w:rsid w:val="0027545E"/>
    <w:rsid w:val="00282FC4"/>
    <w:rsid w:val="002C10D6"/>
    <w:rsid w:val="003012F2"/>
    <w:rsid w:val="003165AF"/>
    <w:rsid w:val="00381169"/>
    <w:rsid w:val="00394308"/>
    <w:rsid w:val="003B2D19"/>
    <w:rsid w:val="003E25C6"/>
    <w:rsid w:val="003F4885"/>
    <w:rsid w:val="00475A15"/>
    <w:rsid w:val="00483537"/>
    <w:rsid w:val="00491A54"/>
    <w:rsid w:val="004930BD"/>
    <w:rsid w:val="00497593"/>
    <w:rsid w:val="004A20A3"/>
    <w:rsid w:val="004A6324"/>
    <w:rsid w:val="004C6465"/>
    <w:rsid w:val="004E0F7A"/>
    <w:rsid w:val="005021A7"/>
    <w:rsid w:val="00507D35"/>
    <w:rsid w:val="005165AA"/>
    <w:rsid w:val="00516E68"/>
    <w:rsid w:val="005344DA"/>
    <w:rsid w:val="00536A46"/>
    <w:rsid w:val="005474F6"/>
    <w:rsid w:val="00552C3F"/>
    <w:rsid w:val="00594395"/>
    <w:rsid w:val="0059459B"/>
    <w:rsid w:val="005A48D1"/>
    <w:rsid w:val="005C1939"/>
    <w:rsid w:val="005C276E"/>
    <w:rsid w:val="005C45DB"/>
    <w:rsid w:val="005C4B86"/>
    <w:rsid w:val="005E4591"/>
    <w:rsid w:val="005E4D2B"/>
    <w:rsid w:val="005F72BE"/>
    <w:rsid w:val="006035C6"/>
    <w:rsid w:val="006056C0"/>
    <w:rsid w:val="00655C42"/>
    <w:rsid w:val="006A03E3"/>
    <w:rsid w:val="006A1E12"/>
    <w:rsid w:val="006A423B"/>
    <w:rsid w:val="006A6119"/>
    <w:rsid w:val="006F03BB"/>
    <w:rsid w:val="007020A1"/>
    <w:rsid w:val="00716015"/>
    <w:rsid w:val="00723894"/>
    <w:rsid w:val="00746B0B"/>
    <w:rsid w:val="0076177F"/>
    <w:rsid w:val="00787C3A"/>
    <w:rsid w:val="00790B8E"/>
    <w:rsid w:val="0079752E"/>
    <w:rsid w:val="007E110B"/>
    <w:rsid w:val="007E5A40"/>
    <w:rsid w:val="00822E06"/>
    <w:rsid w:val="00836F15"/>
    <w:rsid w:val="00855E9B"/>
    <w:rsid w:val="0086300D"/>
    <w:rsid w:val="00897E78"/>
    <w:rsid w:val="008A1341"/>
    <w:rsid w:val="008A457F"/>
    <w:rsid w:val="008C6B88"/>
    <w:rsid w:val="008E5C34"/>
    <w:rsid w:val="008F4A81"/>
    <w:rsid w:val="008F52B4"/>
    <w:rsid w:val="008F5A18"/>
    <w:rsid w:val="008F77BB"/>
    <w:rsid w:val="00904357"/>
    <w:rsid w:val="009556FB"/>
    <w:rsid w:val="0099304D"/>
    <w:rsid w:val="009B23CB"/>
    <w:rsid w:val="009B3F9D"/>
    <w:rsid w:val="009B63AB"/>
    <w:rsid w:val="009E0778"/>
    <w:rsid w:val="009F6B08"/>
    <w:rsid w:val="00A142B9"/>
    <w:rsid w:val="00A37051"/>
    <w:rsid w:val="00A47D81"/>
    <w:rsid w:val="00AD355B"/>
    <w:rsid w:val="00B02833"/>
    <w:rsid w:val="00B1616C"/>
    <w:rsid w:val="00B35320"/>
    <w:rsid w:val="00B3594C"/>
    <w:rsid w:val="00B364BE"/>
    <w:rsid w:val="00B52AB1"/>
    <w:rsid w:val="00B95F4A"/>
    <w:rsid w:val="00B96F73"/>
    <w:rsid w:val="00BC37B5"/>
    <w:rsid w:val="00BF39AF"/>
    <w:rsid w:val="00BF70FB"/>
    <w:rsid w:val="00C1345A"/>
    <w:rsid w:val="00C23036"/>
    <w:rsid w:val="00C50C71"/>
    <w:rsid w:val="00C64052"/>
    <w:rsid w:val="00C752C9"/>
    <w:rsid w:val="00C87C2F"/>
    <w:rsid w:val="00C97465"/>
    <w:rsid w:val="00CA591A"/>
    <w:rsid w:val="00CB39B6"/>
    <w:rsid w:val="00CC574B"/>
    <w:rsid w:val="00CD1996"/>
    <w:rsid w:val="00CF14E0"/>
    <w:rsid w:val="00CF3703"/>
    <w:rsid w:val="00CF7B4A"/>
    <w:rsid w:val="00D0079D"/>
    <w:rsid w:val="00D011D5"/>
    <w:rsid w:val="00D02C52"/>
    <w:rsid w:val="00D23AD8"/>
    <w:rsid w:val="00D251DE"/>
    <w:rsid w:val="00D442C2"/>
    <w:rsid w:val="00D535AD"/>
    <w:rsid w:val="00D5714D"/>
    <w:rsid w:val="00D719B0"/>
    <w:rsid w:val="00D7508D"/>
    <w:rsid w:val="00D768E8"/>
    <w:rsid w:val="00DA4921"/>
    <w:rsid w:val="00DA4FAA"/>
    <w:rsid w:val="00DC0C2F"/>
    <w:rsid w:val="00DC5229"/>
    <w:rsid w:val="00DC7428"/>
    <w:rsid w:val="00E322C4"/>
    <w:rsid w:val="00E516B8"/>
    <w:rsid w:val="00E5196B"/>
    <w:rsid w:val="00E641A7"/>
    <w:rsid w:val="00E653D2"/>
    <w:rsid w:val="00E75DA9"/>
    <w:rsid w:val="00E80648"/>
    <w:rsid w:val="00E923C2"/>
    <w:rsid w:val="00EA5A71"/>
    <w:rsid w:val="00EB3F44"/>
    <w:rsid w:val="00EC50E1"/>
    <w:rsid w:val="00F01391"/>
    <w:rsid w:val="00F03995"/>
    <w:rsid w:val="00F144CD"/>
    <w:rsid w:val="00F309F4"/>
    <w:rsid w:val="00F6172F"/>
    <w:rsid w:val="00F744AE"/>
    <w:rsid w:val="00FA69D1"/>
    <w:rsid w:val="00FB260E"/>
    <w:rsid w:val="00FC27CF"/>
    <w:rsid w:val="00FC2FC1"/>
    <w:rsid w:val="00FE54F7"/>
    <w:rsid w:val="00FE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121"/>
        <o:r id="V:Rule2" type="connector" idref="#_x0000_s1128"/>
        <o:r id="V:Rule3" type="connector" idref="#_x0000_s1103"/>
        <o:r id="V:Rule4" type="connector" idref="#_x0000_s1123"/>
        <o:r id="V:Rule5" type="connector" idref="#_x0000_s1107"/>
        <o:r id="V:Rule6" type="connector" idref="#_x0000_s1122"/>
        <o:r id="V:Rule7" type="connector" idref="#_x0000_s1137"/>
        <o:r id="V:Rule8" type="connector" idref="#_x0000_s1140"/>
        <o:r id="V:Rule9" type="connector" idref="#_x0000_s1112"/>
        <o:r id="V:Rule10" type="connector" idref="#_x0000_s1098"/>
        <o:r id="V:Rule11" type="connector" idref="#_x0000_s1124"/>
        <o:r id="V:Rule12" type="connector" idref="#_x0000_s1119"/>
        <o:r id="V:Rule13" type="connector" idref="#_x0000_s1113"/>
        <o:r id="V:Rule14" type="connector" idref="#_x0000_s1116"/>
        <o:r id="V:Rule15" type="connector" idref="#_x0000_s1105"/>
        <o:r id="V:Rule16" type="connector" idref="#_x0000_s1100"/>
        <o:r id="V:Rule17" type="connector" idref="#_x0000_s1109"/>
        <o:r id="V:Rule18" type="connector" idref="#_x0000_s1125"/>
        <o:r id="V:Rule19" type="connector" idref="#_x0000_s1130"/>
        <o:r id="V:Rule20" type="connector" idref="#_x0000_s1104"/>
        <o:r id="V:Rule21" type="connector" idref="#_x0000_s1136"/>
        <o:r id="V:Rule22" type="connector" idref="#_x0000_s1096"/>
        <o:r id="V:Rule23" type="connector" idref="#_x0000_s1114"/>
        <o:r id="V:Rule24" type="connector" idref="#_x0000_s1117"/>
        <o:r id="V:Rule25" type="connector" idref="#_x0000_s1099"/>
        <o:r id="V:Rule26" type="connector" idref="#_x0000_s1138"/>
        <o:r id="V:Rule27" type="connector" idref="#_x0000_s1134"/>
        <o:r id="V:Rule28" type="connector" idref="#_x0000_s1111"/>
        <o:r id="V:Rule29" type="connector" idref="#_x0000_s1106"/>
        <o:r id="V:Rule30" type="connector" idref="#_x0000_s1120"/>
        <o:r id="V:Rule31" type="connector" idref="#_x0000_s1108"/>
        <o:r id="V:Rule32" type="connector" idref="#_x0000_s1101"/>
        <o:r id="V:Rule33" type="connector" idref="#_x0000_s1139"/>
        <o:r id="V:Rule34" type="connector" idref="#_x0000_s1127"/>
        <o:r id="V:Rule35" type="connector" idref="#_x0000_s1131"/>
        <o:r id="V:Rule36" type="connector" idref="#_x0000_s111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F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45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5DB"/>
  </w:style>
  <w:style w:type="paragraph" w:styleId="Footer">
    <w:name w:val="footer"/>
    <w:basedOn w:val="Normal"/>
    <w:link w:val="FooterChar"/>
    <w:uiPriority w:val="99"/>
    <w:semiHidden/>
    <w:unhideWhenUsed/>
    <w:rsid w:val="005C45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C45DB"/>
  </w:style>
  <w:style w:type="paragraph" w:styleId="BalloonText">
    <w:name w:val="Balloon Text"/>
    <w:basedOn w:val="Normal"/>
    <w:link w:val="BalloonTextChar"/>
    <w:uiPriority w:val="99"/>
    <w:semiHidden/>
    <w:unhideWhenUsed/>
    <w:rsid w:val="005C4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5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C45DB"/>
    <w:pPr>
      <w:ind w:left="720"/>
      <w:contextualSpacing/>
    </w:pPr>
  </w:style>
  <w:style w:type="table" w:styleId="TableGrid">
    <w:name w:val="Table Grid"/>
    <w:basedOn w:val="TableNormal"/>
    <w:uiPriority w:val="59"/>
    <w:rsid w:val="000659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2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77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684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68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376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4B016-A2D3-4E34-852A-1C583F318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9</Pages>
  <Words>1029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NC Staff</cp:lastModifiedBy>
  <cp:revision>5</cp:revision>
  <cp:lastPrinted>2011-08-08T18:34:00Z</cp:lastPrinted>
  <dcterms:created xsi:type="dcterms:W3CDTF">2012-12-07T12:27:00Z</dcterms:created>
  <dcterms:modified xsi:type="dcterms:W3CDTF">2013-04-29T19:27:00Z</dcterms:modified>
</cp:coreProperties>
</file>