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A3A7F" w14:textId="77777777" w:rsidR="00493CE8" w:rsidRPr="00DB35F9" w:rsidRDefault="00493CE8" w:rsidP="00ED6A7B">
      <w:pPr>
        <w:pStyle w:val="Heading1"/>
        <w:spacing w:after="0" w:line="240" w:lineRule="auto"/>
        <w:rPr>
          <w:rFonts w:ascii="Verdana" w:hAnsi="Verdana"/>
          <w:b/>
          <w:sz w:val="32"/>
          <w:szCs w:val="36"/>
        </w:rPr>
      </w:pPr>
      <w:r w:rsidRPr="00DB35F9">
        <w:rPr>
          <w:rFonts w:ascii="Verdana" w:hAnsi="Verdana"/>
          <w:b/>
          <w:sz w:val="32"/>
          <w:szCs w:val="36"/>
        </w:rPr>
        <w:t>SOUTH FLORIDA COMMUNITY COLLEGE</w:t>
      </w:r>
    </w:p>
    <w:p w14:paraId="6672E0B8" w14:textId="77777777" w:rsidR="00493CE8" w:rsidRPr="00B62CE1" w:rsidRDefault="00BC6466" w:rsidP="00ED6A7B">
      <w:pPr>
        <w:pStyle w:val="Heading1"/>
        <w:spacing w:after="0" w:line="240" w:lineRule="auto"/>
        <w:rPr>
          <w:rFonts w:ascii="Verdana" w:hAnsi="Verdana"/>
          <w:b/>
          <w:i/>
          <w:sz w:val="24"/>
          <w:szCs w:val="28"/>
        </w:rPr>
      </w:pPr>
      <w:r>
        <w:rPr>
          <w:rFonts w:ascii="Verdana" w:hAnsi="Verdana"/>
          <w:b/>
          <w:i/>
          <w:sz w:val="24"/>
          <w:szCs w:val="28"/>
        </w:rPr>
        <w:t>Applied Sciences</w:t>
      </w:r>
    </w:p>
    <w:p w14:paraId="6023D0BA" w14:textId="77777777" w:rsidR="00493CE8" w:rsidRDefault="00493CE8" w:rsidP="00ED6A7B">
      <w:pPr>
        <w:pStyle w:val="Heading1"/>
        <w:spacing w:after="0" w:line="240" w:lineRule="auto"/>
        <w:rPr>
          <w:rFonts w:ascii="Verdana" w:hAnsi="Verdana"/>
          <w:b/>
          <w:sz w:val="24"/>
          <w:szCs w:val="28"/>
        </w:rPr>
      </w:pPr>
      <w:r w:rsidRPr="00DB35F9">
        <w:rPr>
          <w:rFonts w:ascii="Verdana" w:hAnsi="Verdana"/>
          <w:b/>
          <w:sz w:val="24"/>
          <w:szCs w:val="28"/>
        </w:rPr>
        <w:t>COURSE SYLLABUS</w:t>
      </w:r>
    </w:p>
    <w:p w14:paraId="590B6043" w14:textId="77777777" w:rsidR="00ED6A7B" w:rsidRPr="00ED6A7B" w:rsidRDefault="00ED6A7B" w:rsidP="00ED6A7B">
      <w:pPr>
        <w:pStyle w:val="Heading1"/>
        <w:spacing w:after="0" w:line="240" w:lineRule="auto"/>
        <w:rPr>
          <w:rFonts w:ascii="Verdana" w:hAnsi="Verdana"/>
          <w:i/>
          <w:sz w:val="20"/>
          <w:szCs w:val="20"/>
        </w:rPr>
      </w:pPr>
    </w:p>
    <w:p w14:paraId="2478CB60" w14:textId="4737376B" w:rsidR="00493CE8" w:rsidRDefault="0065209C" w:rsidP="00ED6A7B">
      <w:pPr>
        <w:pStyle w:val="Heading1"/>
        <w:spacing w:after="0" w:line="240" w:lineRule="auto"/>
        <w:rPr>
          <w:rFonts w:ascii="Verdana" w:hAnsi="Verdana"/>
          <w:b/>
          <w:i/>
          <w:sz w:val="20"/>
          <w:szCs w:val="20"/>
        </w:rPr>
      </w:pPr>
      <w:r w:rsidRPr="0065209C">
        <w:rPr>
          <w:rFonts w:ascii="Verdana" w:hAnsi="Verdana"/>
          <w:b/>
          <w:i/>
          <w:sz w:val="20"/>
          <w:szCs w:val="20"/>
        </w:rPr>
        <w:t>(</w:t>
      </w:r>
      <w:r w:rsidR="00B1079E">
        <w:rPr>
          <w:rFonts w:ascii="Verdana" w:hAnsi="Verdana"/>
          <w:b/>
          <w:i/>
          <w:sz w:val="20"/>
          <w:szCs w:val="20"/>
        </w:rPr>
        <w:t>Spring 201</w:t>
      </w:r>
      <w:r w:rsidR="00C2543E">
        <w:rPr>
          <w:rFonts w:ascii="Verdana" w:hAnsi="Verdana"/>
          <w:b/>
          <w:i/>
          <w:sz w:val="20"/>
          <w:szCs w:val="20"/>
        </w:rPr>
        <w:t>6</w:t>
      </w:r>
      <w:r w:rsidRPr="0065209C">
        <w:rPr>
          <w:rFonts w:ascii="Verdana" w:hAnsi="Verdana"/>
          <w:b/>
          <w:i/>
          <w:sz w:val="20"/>
          <w:szCs w:val="20"/>
        </w:rPr>
        <w:t>)</w:t>
      </w:r>
    </w:p>
    <w:p w14:paraId="491EDDF8" w14:textId="77777777" w:rsidR="00A35C49" w:rsidRPr="00A35C49" w:rsidRDefault="00A35C49" w:rsidP="00A35C49"/>
    <w:p w14:paraId="4036407F" w14:textId="77777777" w:rsidR="00190C9D" w:rsidRDefault="002516FB" w:rsidP="00190C9D">
      <w:pPr>
        <w:spacing w:line="240" w:lineRule="auto"/>
        <w:jc w:val="center"/>
        <w:rPr>
          <w:rFonts w:ascii="Verdana" w:hAnsi="Verdana"/>
          <w:b/>
          <w:i/>
          <w:sz w:val="20"/>
          <w:szCs w:val="20"/>
        </w:rPr>
      </w:pPr>
      <w:r>
        <w:rPr>
          <w:rFonts w:ascii="Verdana" w:hAnsi="Verdana"/>
          <w:b/>
          <w:i/>
          <w:sz w:val="20"/>
          <w:szCs w:val="20"/>
        </w:rPr>
        <w:t xml:space="preserve">ACG </w:t>
      </w:r>
      <w:r w:rsidR="00810E85">
        <w:rPr>
          <w:rFonts w:ascii="Verdana" w:hAnsi="Verdana"/>
          <w:b/>
          <w:i/>
          <w:sz w:val="20"/>
          <w:szCs w:val="20"/>
        </w:rPr>
        <w:t>2071</w:t>
      </w:r>
      <w:r>
        <w:rPr>
          <w:rFonts w:ascii="Verdana" w:hAnsi="Verdana"/>
          <w:b/>
          <w:i/>
          <w:sz w:val="20"/>
          <w:szCs w:val="20"/>
        </w:rPr>
        <w:t xml:space="preserve">, </w:t>
      </w:r>
      <w:r w:rsidR="00810E85">
        <w:rPr>
          <w:rFonts w:ascii="Verdana" w:hAnsi="Verdana"/>
          <w:b/>
          <w:i/>
          <w:sz w:val="20"/>
          <w:szCs w:val="20"/>
        </w:rPr>
        <w:t>Manageria</w:t>
      </w:r>
      <w:r>
        <w:rPr>
          <w:rFonts w:ascii="Verdana" w:hAnsi="Verdana"/>
          <w:b/>
          <w:i/>
          <w:sz w:val="20"/>
          <w:szCs w:val="20"/>
        </w:rPr>
        <w:t xml:space="preserve">l </w:t>
      </w:r>
      <w:r w:rsidR="003606E3">
        <w:rPr>
          <w:rFonts w:ascii="Verdana" w:hAnsi="Verdana"/>
          <w:b/>
          <w:i/>
          <w:sz w:val="20"/>
          <w:szCs w:val="20"/>
        </w:rPr>
        <w:t>Accounting –</w:t>
      </w:r>
      <w:r>
        <w:rPr>
          <w:rFonts w:ascii="Verdana" w:hAnsi="Verdana"/>
          <w:b/>
          <w:i/>
          <w:sz w:val="20"/>
          <w:szCs w:val="20"/>
        </w:rPr>
        <w:t xml:space="preserve"> 3 credit hours</w:t>
      </w:r>
    </w:p>
    <w:p w14:paraId="7C5513F6" w14:textId="77777777" w:rsidR="00BC6466" w:rsidRPr="0065209C" w:rsidRDefault="00BC6466" w:rsidP="00190C9D">
      <w:pPr>
        <w:spacing w:line="240" w:lineRule="auto"/>
        <w:jc w:val="center"/>
        <w:rPr>
          <w:rFonts w:ascii="Verdana" w:hAnsi="Verdana"/>
          <w:b/>
          <w:i/>
          <w:sz w:val="20"/>
          <w:szCs w:val="20"/>
        </w:rPr>
      </w:pPr>
    </w:p>
    <w:p w14:paraId="66EBBDAD" w14:textId="77777777" w:rsidR="00147590" w:rsidRPr="0065209C" w:rsidRDefault="00147590" w:rsidP="00ED6A7B">
      <w:pPr>
        <w:pStyle w:val="Rule"/>
        <w:pBdr>
          <w:bottom w:val="single" w:sz="4" w:space="0" w:color="999999"/>
        </w:pBdr>
        <w:spacing w:before="0" w:after="0"/>
        <w:ind w:left="-634" w:right="-634"/>
        <w:rPr>
          <w:rFonts w:ascii="Verdana" w:hAnsi="Verdana"/>
          <w:b/>
          <w:sz w:val="20"/>
          <w:szCs w:val="20"/>
        </w:rPr>
        <w:sectPr w:rsidR="00147590" w:rsidRPr="0065209C" w:rsidSect="00BD4183">
          <w:headerReference w:type="default" r:id="rId9"/>
          <w:footerReference w:type="default" r:id="rId10"/>
          <w:pgSz w:w="12240" w:h="15840"/>
          <w:pgMar w:top="990" w:right="1800" w:bottom="1440" w:left="1800" w:header="720" w:footer="720" w:gutter="0"/>
          <w:cols w:space="720"/>
          <w:titlePg/>
          <w:docGrid w:linePitch="360"/>
        </w:sectPr>
      </w:pPr>
    </w:p>
    <w:p w14:paraId="7CD872AE" w14:textId="77777777" w:rsidR="003527F9" w:rsidRPr="00ED6A7B" w:rsidRDefault="003527F9" w:rsidP="00ED6A7B">
      <w:pPr>
        <w:pStyle w:val="Rule"/>
        <w:pBdr>
          <w:bottom w:val="single" w:sz="4" w:space="0" w:color="999999"/>
        </w:pBdr>
        <w:spacing w:before="0" w:after="0"/>
        <w:ind w:left="-634" w:right="-634"/>
        <w:rPr>
          <w:rFonts w:ascii="Verdana" w:hAnsi="Verdana"/>
          <w:sz w:val="20"/>
          <w:szCs w:val="20"/>
        </w:rPr>
      </w:pPr>
    </w:p>
    <w:p w14:paraId="16B47F70" w14:textId="77777777" w:rsidR="00147590" w:rsidRPr="00ED6A7B" w:rsidRDefault="00147590" w:rsidP="00ED6A7B">
      <w:pPr>
        <w:pStyle w:val="Rule"/>
        <w:pBdr>
          <w:bottom w:val="single" w:sz="4" w:space="0" w:color="999999"/>
        </w:pBdr>
        <w:tabs>
          <w:tab w:val="left" w:pos="5040"/>
        </w:tabs>
        <w:spacing w:before="0" w:after="0"/>
        <w:ind w:left="-634" w:right="-634"/>
        <w:rPr>
          <w:rFonts w:ascii="Verdana" w:hAnsi="Verdana"/>
          <w:sz w:val="20"/>
          <w:szCs w:val="20"/>
        </w:rPr>
      </w:pPr>
      <w:r w:rsidRPr="00ED6A7B">
        <w:rPr>
          <w:rFonts w:ascii="Verdana" w:hAnsi="Verdana"/>
          <w:b/>
          <w:sz w:val="20"/>
          <w:szCs w:val="20"/>
        </w:rPr>
        <w:t>Instructor:</w:t>
      </w:r>
      <w:r w:rsidR="001E5001" w:rsidRPr="00ED6A7B">
        <w:rPr>
          <w:rFonts w:ascii="Verdana" w:hAnsi="Verdana"/>
          <w:b/>
          <w:sz w:val="20"/>
          <w:szCs w:val="20"/>
        </w:rPr>
        <w:t xml:space="preserve">   </w:t>
      </w:r>
      <w:r w:rsidR="00B73C0F">
        <w:rPr>
          <w:rFonts w:ascii="Verdana" w:hAnsi="Verdana"/>
          <w:i/>
          <w:sz w:val="20"/>
          <w:szCs w:val="20"/>
        </w:rPr>
        <w:t>Michelle Leidel</w:t>
      </w:r>
      <w:r w:rsidRPr="00ED6A7B">
        <w:rPr>
          <w:rFonts w:ascii="Verdana" w:hAnsi="Verdana"/>
          <w:b/>
          <w:sz w:val="20"/>
          <w:szCs w:val="20"/>
        </w:rPr>
        <w:tab/>
        <w:t>Phone:</w:t>
      </w:r>
      <w:r w:rsidR="001E5001" w:rsidRPr="00ED6A7B">
        <w:rPr>
          <w:rFonts w:ascii="Verdana" w:hAnsi="Verdana"/>
          <w:b/>
          <w:sz w:val="20"/>
          <w:szCs w:val="20"/>
        </w:rPr>
        <w:t xml:space="preserve">  </w:t>
      </w:r>
      <w:r w:rsidR="00BC6466">
        <w:rPr>
          <w:rFonts w:ascii="Verdana" w:hAnsi="Verdana"/>
          <w:sz w:val="20"/>
          <w:szCs w:val="20"/>
        </w:rPr>
        <w:t>863-784-7</w:t>
      </w:r>
      <w:r w:rsidR="00B73C0F">
        <w:rPr>
          <w:rFonts w:ascii="Verdana" w:hAnsi="Verdana"/>
          <w:sz w:val="20"/>
          <w:szCs w:val="20"/>
        </w:rPr>
        <w:t>115</w:t>
      </w:r>
    </w:p>
    <w:p w14:paraId="2589B9D7" w14:textId="6B875C9F" w:rsidR="00147590" w:rsidRPr="00ED6A7B" w:rsidRDefault="00147590" w:rsidP="00ED6A7B">
      <w:pPr>
        <w:pStyle w:val="Rule"/>
        <w:pBdr>
          <w:bottom w:val="single" w:sz="4" w:space="0" w:color="999999"/>
        </w:pBdr>
        <w:tabs>
          <w:tab w:val="left" w:pos="5040"/>
        </w:tabs>
        <w:spacing w:before="0" w:after="0"/>
        <w:ind w:left="-634" w:right="-634"/>
        <w:rPr>
          <w:rFonts w:ascii="Verdana" w:hAnsi="Verdana"/>
          <w:b/>
          <w:sz w:val="20"/>
          <w:szCs w:val="20"/>
        </w:rPr>
      </w:pPr>
      <w:r w:rsidRPr="00ED6A7B">
        <w:rPr>
          <w:rFonts w:ascii="Verdana" w:hAnsi="Verdana"/>
          <w:b/>
          <w:sz w:val="20"/>
          <w:szCs w:val="20"/>
        </w:rPr>
        <w:t>Office Location:</w:t>
      </w:r>
      <w:r w:rsidR="001E5001" w:rsidRPr="00ED6A7B">
        <w:rPr>
          <w:rFonts w:ascii="Verdana" w:hAnsi="Verdana"/>
          <w:b/>
          <w:sz w:val="20"/>
          <w:szCs w:val="20"/>
        </w:rPr>
        <w:t xml:space="preserve">   </w:t>
      </w:r>
      <w:r w:rsidR="00BC6466">
        <w:rPr>
          <w:rFonts w:ascii="Verdana" w:hAnsi="Verdana"/>
          <w:i/>
          <w:sz w:val="20"/>
          <w:szCs w:val="20"/>
        </w:rPr>
        <w:t>I 2</w:t>
      </w:r>
      <w:r w:rsidR="00BA4F52">
        <w:rPr>
          <w:rFonts w:ascii="Verdana" w:hAnsi="Verdana"/>
          <w:i/>
          <w:sz w:val="20"/>
          <w:szCs w:val="20"/>
        </w:rPr>
        <w:t>01</w:t>
      </w:r>
      <w:r w:rsidRPr="00ED6A7B">
        <w:rPr>
          <w:rFonts w:ascii="Verdana" w:hAnsi="Verdana"/>
          <w:b/>
          <w:sz w:val="20"/>
          <w:szCs w:val="20"/>
        </w:rPr>
        <w:tab/>
        <w:t>E-mail:</w:t>
      </w:r>
      <w:r w:rsidR="001E5001" w:rsidRPr="00ED6A7B">
        <w:rPr>
          <w:rFonts w:ascii="Verdana" w:hAnsi="Verdana"/>
          <w:b/>
          <w:sz w:val="20"/>
          <w:szCs w:val="20"/>
        </w:rPr>
        <w:t xml:space="preserve">   </w:t>
      </w:r>
      <w:r w:rsidR="00B73C0F">
        <w:rPr>
          <w:rFonts w:ascii="Verdana" w:hAnsi="Verdana"/>
          <w:i/>
          <w:sz w:val="20"/>
          <w:szCs w:val="20"/>
        </w:rPr>
        <w:t>leidelm</w:t>
      </w:r>
      <w:r w:rsidR="00BC6466">
        <w:rPr>
          <w:rFonts w:ascii="Verdana" w:hAnsi="Verdana"/>
          <w:i/>
          <w:sz w:val="20"/>
          <w:szCs w:val="20"/>
        </w:rPr>
        <w:t>@southflorida.edu</w:t>
      </w:r>
    </w:p>
    <w:p w14:paraId="2FAB31E4" w14:textId="77777777" w:rsidR="00147590" w:rsidRPr="00ED6A7B" w:rsidRDefault="00147590" w:rsidP="00ED6A7B">
      <w:pPr>
        <w:pStyle w:val="Rule"/>
        <w:pBdr>
          <w:bottom w:val="single" w:sz="4" w:space="0" w:color="999999"/>
        </w:pBdr>
        <w:tabs>
          <w:tab w:val="left" w:pos="5040"/>
        </w:tabs>
        <w:spacing w:before="0" w:after="0"/>
        <w:ind w:left="-634" w:right="-634"/>
        <w:rPr>
          <w:rFonts w:ascii="Verdana" w:hAnsi="Verdana"/>
          <w:i/>
          <w:sz w:val="20"/>
          <w:szCs w:val="20"/>
        </w:rPr>
      </w:pPr>
      <w:r w:rsidRPr="00ED6A7B">
        <w:rPr>
          <w:rFonts w:ascii="Verdana" w:hAnsi="Verdana"/>
          <w:b/>
          <w:sz w:val="20"/>
          <w:szCs w:val="20"/>
        </w:rPr>
        <w:t>Office</w:t>
      </w:r>
      <w:r w:rsidRPr="00ED6A7B">
        <w:rPr>
          <w:rFonts w:ascii="Verdana" w:hAnsi="Verdana"/>
          <w:sz w:val="20"/>
          <w:szCs w:val="20"/>
        </w:rPr>
        <w:t xml:space="preserve"> </w:t>
      </w:r>
      <w:r w:rsidRPr="00ED6A7B">
        <w:rPr>
          <w:rFonts w:ascii="Verdana" w:hAnsi="Verdana"/>
          <w:b/>
          <w:sz w:val="20"/>
          <w:szCs w:val="20"/>
        </w:rPr>
        <w:t>Hours:</w:t>
      </w:r>
      <w:r w:rsidR="001E5001" w:rsidRPr="00ED6A7B">
        <w:rPr>
          <w:rFonts w:ascii="Verdana" w:hAnsi="Verdana"/>
          <w:b/>
          <w:sz w:val="20"/>
          <w:szCs w:val="20"/>
        </w:rPr>
        <w:t xml:space="preserve">   </w:t>
      </w:r>
      <w:r w:rsidR="00862ABB">
        <w:rPr>
          <w:rFonts w:ascii="Verdana" w:hAnsi="Verdana"/>
          <w:i/>
          <w:sz w:val="20"/>
          <w:szCs w:val="20"/>
        </w:rPr>
        <w:t>Posted on Office door and D2L</w:t>
      </w:r>
    </w:p>
    <w:p w14:paraId="55A5C7ED" w14:textId="77777777" w:rsidR="00147590" w:rsidRPr="00ED6A7B" w:rsidRDefault="00147590" w:rsidP="00ED6A7B">
      <w:pPr>
        <w:pStyle w:val="Rule"/>
        <w:pBdr>
          <w:bottom w:val="single" w:sz="4" w:space="0" w:color="999999"/>
        </w:pBdr>
        <w:spacing w:before="0" w:after="0"/>
        <w:ind w:left="-634" w:right="-634"/>
        <w:rPr>
          <w:rFonts w:ascii="Verdana" w:hAnsi="Verdana"/>
          <w:sz w:val="20"/>
          <w:szCs w:val="20"/>
        </w:rPr>
      </w:pPr>
    </w:p>
    <w:p w14:paraId="53F3AF9B" w14:textId="77777777" w:rsidR="00AA290D" w:rsidRPr="00DB35F9" w:rsidRDefault="00131790" w:rsidP="00ED6A7B">
      <w:pPr>
        <w:tabs>
          <w:tab w:val="left" w:pos="7187"/>
        </w:tabs>
        <w:spacing w:line="240" w:lineRule="auto"/>
        <w:ind w:right="-810"/>
        <w:rPr>
          <w:rFonts w:ascii="Verdana" w:hAnsi="Verdana"/>
          <w:b/>
          <w:sz w:val="20"/>
          <w:szCs w:val="20"/>
        </w:rPr>
      </w:pPr>
      <w:r w:rsidRPr="00DB35F9">
        <w:rPr>
          <w:rFonts w:ascii="Verdana" w:hAnsi="Verdana"/>
          <w:b/>
          <w:sz w:val="20"/>
          <w:szCs w:val="20"/>
        </w:rPr>
        <w:tab/>
      </w:r>
    </w:p>
    <w:p w14:paraId="46A4A559" w14:textId="77777777" w:rsidR="00BC6466" w:rsidRDefault="003F4945" w:rsidP="00BC6466">
      <w:pPr>
        <w:pStyle w:val="BodyTextIndent"/>
        <w:ind w:left="-630"/>
        <w:rPr>
          <w:rFonts w:ascii="Verdana" w:hAnsi="Verdana"/>
          <w:sz w:val="20"/>
          <w:szCs w:val="20"/>
        </w:rPr>
      </w:pPr>
      <w:r w:rsidRPr="00DB35F9">
        <w:rPr>
          <w:rFonts w:ascii="Verdana" w:hAnsi="Verdana"/>
          <w:b/>
          <w:sz w:val="20"/>
          <w:szCs w:val="20"/>
        </w:rPr>
        <w:t>Catalog</w:t>
      </w:r>
      <w:r w:rsidR="00B95AAB" w:rsidRPr="00DB35F9">
        <w:rPr>
          <w:rFonts w:ascii="Verdana" w:hAnsi="Verdana"/>
          <w:b/>
          <w:sz w:val="20"/>
          <w:szCs w:val="20"/>
        </w:rPr>
        <w:t xml:space="preserve"> </w:t>
      </w:r>
      <w:r w:rsidR="00937473" w:rsidRPr="00DB35F9">
        <w:rPr>
          <w:rFonts w:ascii="Verdana" w:hAnsi="Verdana"/>
          <w:b/>
          <w:sz w:val="20"/>
          <w:szCs w:val="20"/>
        </w:rPr>
        <w:t>Description:</w:t>
      </w:r>
      <w:r w:rsidR="00BC6466">
        <w:rPr>
          <w:rFonts w:ascii="Verdana" w:hAnsi="Verdana"/>
          <w:b/>
          <w:sz w:val="20"/>
          <w:szCs w:val="20"/>
        </w:rPr>
        <w:t xml:space="preserve">  </w:t>
      </w:r>
    </w:p>
    <w:p w14:paraId="35683195" w14:textId="77777777" w:rsidR="00810E85" w:rsidRPr="003606E3" w:rsidRDefault="00810E85" w:rsidP="003606E3">
      <w:pPr>
        <w:rPr>
          <w:rFonts w:ascii="Verdana" w:hAnsi="Verdana"/>
          <w:sz w:val="20"/>
          <w:szCs w:val="20"/>
        </w:rPr>
      </w:pPr>
      <w:r w:rsidRPr="003606E3">
        <w:rPr>
          <w:rFonts w:ascii="Verdana" w:hAnsi="Verdana"/>
          <w:sz w:val="20"/>
          <w:szCs w:val="20"/>
        </w:rPr>
        <w:t>A study of managerial accounting concepts and principles, job order cost systems, process cost systems, cost behavior, cost-volume-profit analysis, budgeting, variance analysis, differential analysis, and capital investment analysis</w:t>
      </w:r>
    </w:p>
    <w:p w14:paraId="7942EA55" w14:textId="77777777" w:rsidR="008650DD" w:rsidRDefault="00304476" w:rsidP="00ED6A7B">
      <w:pPr>
        <w:spacing w:line="240" w:lineRule="auto"/>
        <w:ind w:left="-634" w:right="-810"/>
        <w:rPr>
          <w:rFonts w:ascii="Verdana" w:hAnsi="Verdana"/>
          <w:b/>
          <w:sz w:val="20"/>
          <w:szCs w:val="20"/>
        </w:rPr>
      </w:pPr>
      <w:r w:rsidRPr="00DB35F9">
        <w:rPr>
          <w:rFonts w:ascii="Verdana" w:hAnsi="Verdana"/>
          <w:b/>
          <w:sz w:val="20"/>
          <w:szCs w:val="20"/>
        </w:rPr>
        <w:t>Prerequisites:</w:t>
      </w:r>
    </w:p>
    <w:p w14:paraId="1724AA7B" w14:textId="77777777" w:rsidR="00682608" w:rsidRDefault="00BC6466" w:rsidP="00ED6A7B">
      <w:pPr>
        <w:pStyle w:val="Heading2"/>
        <w:spacing w:before="0" w:line="240" w:lineRule="auto"/>
        <w:ind w:left="-634" w:right="-810"/>
        <w:rPr>
          <w:rFonts w:ascii="Verdana" w:hAnsi="Verdana"/>
          <w:sz w:val="20"/>
          <w:szCs w:val="20"/>
        </w:rPr>
      </w:pPr>
      <w:r>
        <w:rPr>
          <w:rFonts w:ascii="Verdana" w:hAnsi="Verdana"/>
          <w:b/>
          <w:sz w:val="20"/>
          <w:szCs w:val="20"/>
        </w:rPr>
        <w:tab/>
      </w:r>
      <w:r w:rsidR="003606E3">
        <w:rPr>
          <w:rFonts w:ascii="Verdana" w:hAnsi="Verdana"/>
          <w:sz w:val="20"/>
          <w:szCs w:val="20"/>
        </w:rPr>
        <w:t xml:space="preserve">ACG 2001 or ACG 2021 </w:t>
      </w:r>
    </w:p>
    <w:p w14:paraId="74ACDDDD" w14:textId="77777777" w:rsidR="00BC6466" w:rsidRPr="00BC6466" w:rsidRDefault="00BC6466" w:rsidP="00BC6466"/>
    <w:p w14:paraId="1D6E99CB" w14:textId="77777777" w:rsidR="00EA209B" w:rsidRPr="0071452B" w:rsidRDefault="00EA209B" w:rsidP="00EA209B">
      <w:pPr>
        <w:pStyle w:val="Heading2"/>
        <w:spacing w:before="0" w:line="240" w:lineRule="auto"/>
        <w:ind w:left="-634" w:right="-810"/>
        <w:rPr>
          <w:rFonts w:ascii="Verdana" w:hAnsi="Verdana"/>
          <w:b/>
          <w:sz w:val="20"/>
          <w:szCs w:val="20"/>
        </w:rPr>
      </w:pPr>
      <w:r w:rsidRPr="0071452B">
        <w:rPr>
          <w:rFonts w:ascii="Verdana" w:hAnsi="Verdana"/>
          <w:b/>
          <w:sz w:val="20"/>
          <w:szCs w:val="20"/>
        </w:rPr>
        <w:t>Course Materials:</w:t>
      </w:r>
    </w:p>
    <w:p w14:paraId="370ED45E" w14:textId="77777777" w:rsidR="00EA209B" w:rsidRPr="00BC6466" w:rsidRDefault="00EA209B" w:rsidP="00EA209B">
      <w:pPr>
        <w:rPr>
          <w:rFonts w:ascii="Verdana" w:hAnsi="Verdana"/>
          <w:i/>
          <w:sz w:val="20"/>
          <w:szCs w:val="20"/>
        </w:rPr>
      </w:pPr>
      <w:r w:rsidRPr="00BC6466">
        <w:rPr>
          <w:rFonts w:ascii="Verdana" w:hAnsi="Verdana"/>
          <w:b/>
          <w:i/>
          <w:sz w:val="20"/>
          <w:szCs w:val="20"/>
        </w:rPr>
        <w:t>Required:</w:t>
      </w:r>
      <w:r>
        <w:rPr>
          <w:rFonts w:ascii="Verdana" w:hAnsi="Verdana"/>
          <w:b/>
          <w:i/>
          <w:sz w:val="20"/>
          <w:szCs w:val="20"/>
        </w:rPr>
        <w:t xml:space="preserve"> </w:t>
      </w:r>
      <w:r w:rsidRPr="005054D6">
        <w:rPr>
          <w:rFonts w:ascii="Verdana" w:hAnsi="Verdana"/>
          <w:b/>
          <w:i/>
          <w:sz w:val="20"/>
          <w:szCs w:val="20"/>
          <w:u w:val="single"/>
        </w:rPr>
        <w:t xml:space="preserve">Financial </w:t>
      </w:r>
      <w:r>
        <w:rPr>
          <w:rFonts w:ascii="Verdana" w:hAnsi="Verdana"/>
          <w:b/>
          <w:i/>
          <w:sz w:val="20"/>
          <w:szCs w:val="20"/>
          <w:u w:val="single"/>
        </w:rPr>
        <w:t xml:space="preserve">and Managerial </w:t>
      </w:r>
      <w:r w:rsidRPr="005054D6">
        <w:rPr>
          <w:rFonts w:ascii="Verdana" w:hAnsi="Verdana"/>
          <w:b/>
          <w:i/>
          <w:sz w:val="20"/>
          <w:szCs w:val="20"/>
          <w:u w:val="single"/>
        </w:rPr>
        <w:t>Accounting</w:t>
      </w:r>
      <w:r w:rsidRPr="00BC6466">
        <w:rPr>
          <w:rFonts w:ascii="Verdana" w:hAnsi="Verdana"/>
          <w:i/>
          <w:sz w:val="20"/>
          <w:szCs w:val="20"/>
        </w:rPr>
        <w:t xml:space="preserve">, </w:t>
      </w:r>
      <w:proofErr w:type="spellStart"/>
      <w:r>
        <w:rPr>
          <w:rFonts w:ascii="Verdana" w:hAnsi="Verdana"/>
          <w:i/>
          <w:sz w:val="20"/>
          <w:szCs w:val="20"/>
        </w:rPr>
        <w:t>SouthWestern</w:t>
      </w:r>
      <w:proofErr w:type="spellEnd"/>
      <w:r w:rsidRPr="00BC6466">
        <w:rPr>
          <w:rFonts w:ascii="Verdana" w:hAnsi="Verdana"/>
          <w:i/>
          <w:sz w:val="20"/>
          <w:szCs w:val="20"/>
        </w:rPr>
        <w:t xml:space="preserve"> </w:t>
      </w:r>
      <w:r>
        <w:rPr>
          <w:rFonts w:ascii="Verdana" w:hAnsi="Verdana"/>
          <w:i/>
          <w:sz w:val="20"/>
          <w:szCs w:val="20"/>
        </w:rPr>
        <w:t xml:space="preserve">Publishing, Warren, Reeve &amp; </w:t>
      </w:r>
      <w:proofErr w:type="spellStart"/>
      <w:r>
        <w:rPr>
          <w:rFonts w:ascii="Verdana" w:hAnsi="Verdana"/>
          <w:i/>
          <w:sz w:val="20"/>
          <w:szCs w:val="20"/>
        </w:rPr>
        <w:t>Duchac</w:t>
      </w:r>
      <w:proofErr w:type="spellEnd"/>
      <w:r>
        <w:rPr>
          <w:rFonts w:ascii="Verdana" w:hAnsi="Verdana"/>
          <w:i/>
          <w:sz w:val="20"/>
          <w:szCs w:val="20"/>
        </w:rPr>
        <w:t>, 13</w:t>
      </w:r>
      <w:r w:rsidRPr="008F44AB">
        <w:rPr>
          <w:rFonts w:ascii="Verdana" w:hAnsi="Verdana"/>
          <w:i/>
          <w:sz w:val="20"/>
          <w:szCs w:val="20"/>
          <w:vertAlign w:val="superscript"/>
        </w:rPr>
        <w:t>th</w:t>
      </w:r>
      <w:r>
        <w:rPr>
          <w:rFonts w:ascii="Verdana" w:hAnsi="Verdana"/>
          <w:i/>
          <w:sz w:val="20"/>
          <w:szCs w:val="20"/>
        </w:rPr>
        <w:t xml:space="preserve"> edition</w:t>
      </w:r>
    </w:p>
    <w:p w14:paraId="4EF5E8E6" w14:textId="77777777" w:rsidR="00EA209B" w:rsidRDefault="00EA209B" w:rsidP="00EA209B">
      <w:pPr>
        <w:rPr>
          <w:rFonts w:ascii="Verdana" w:hAnsi="Verdana"/>
          <w:i/>
          <w:sz w:val="20"/>
          <w:szCs w:val="20"/>
        </w:rPr>
      </w:pPr>
      <w:r w:rsidRPr="000D7820">
        <w:rPr>
          <w:rFonts w:ascii="Verdana" w:hAnsi="Verdana"/>
          <w:b/>
          <w:i/>
          <w:sz w:val="20"/>
          <w:szCs w:val="20"/>
        </w:rPr>
        <w:t>Required:</w:t>
      </w:r>
      <w:r>
        <w:rPr>
          <w:rFonts w:ascii="Verdana" w:hAnsi="Verdana"/>
          <w:i/>
          <w:sz w:val="20"/>
          <w:szCs w:val="20"/>
        </w:rPr>
        <w:t xml:space="preserve"> CengageNOWv2 Accounting Online Homework Assistant</w:t>
      </w:r>
    </w:p>
    <w:p w14:paraId="4AF495B9" w14:textId="2FA10EE0" w:rsidR="00EA209B" w:rsidRDefault="00EA209B" w:rsidP="00EA209B">
      <w:pPr>
        <w:spacing w:line="240" w:lineRule="auto"/>
        <w:rPr>
          <w:rFonts w:ascii="Verdana" w:hAnsi="Verdana"/>
          <w:sz w:val="20"/>
          <w:szCs w:val="20"/>
        </w:rPr>
      </w:pPr>
      <w:r>
        <w:rPr>
          <w:rFonts w:ascii="Verdana" w:hAnsi="Verdana"/>
          <w:b/>
          <w:i/>
          <w:sz w:val="20"/>
          <w:szCs w:val="20"/>
        </w:rPr>
        <w:t xml:space="preserve">Required: </w:t>
      </w:r>
      <w:r w:rsidRPr="00F043E1">
        <w:rPr>
          <w:rFonts w:ascii="Verdana" w:hAnsi="Verdana"/>
          <w:b/>
          <w:i/>
          <w:sz w:val="20"/>
          <w:szCs w:val="20"/>
        </w:rPr>
        <w:t>Microsoft Excel</w:t>
      </w:r>
      <w:r>
        <w:rPr>
          <w:rFonts w:ascii="Verdana" w:hAnsi="Verdana"/>
          <w:sz w:val="20"/>
          <w:szCs w:val="20"/>
        </w:rPr>
        <w:t xml:space="preserve"> will be used and you will need to have access to the program. With a </w:t>
      </w:r>
      <w:proofErr w:type="spellStart"/>
      <w:r>
        <w:rPr>
          <w:rFonts w:ascii="Verdana" w:hAnsi="Verdana"/>
          <w:sz w:val="20"/>
          <w:szCs w:val="20"/>
        </w:rPr>
        <w:t>gmail</w:t>
      </w:r>
      <w:proofErr w:type="spellEnd"/>
      <w:r>
        <w:rPr>
          <w:rFonts w:ascii="Verdana" w:hAnsi="Verdana"/>
          <w:sz w:val="20"/>
          <w:szCs w:val="20"/>
        </w:rPr>
        <w:t xml:space="preserve"> account you can also access their free spreadsheet application as a replacement, but Microsoft Excel will be the preferred program.</w:t>
      </w:r>
    </w:p>
    <w:p w14:paraId="15014989" w14:textId="77777777" w:rsidR="00EA209B" w:rsidRDefault="00EA209B" w:rsidP="00EA209B">
      <w:pPr>
        <w:spacing w:line="240" w:lineRule="auto"/>
        <w:rPr>
          <w:rFonts w:ascii="Verdana" w:hAnsi="Verdana"/>
          <w:sz w:val="20"/>
          <w:szCs w:val="20"/>
        </w:rPr>
      </w:pPr>
      <w:r w:rsidRPr="00534FAB">
        <w:rPr>
          <w:rFonts w:ascii="Verdana" w:hAnsi="Verdana"/>
          <w:b/>
          <w:i/>
          <w:sz w:val="20"/>
          <w:szCs w:val="20"/>
        </w:rPr>
        <w:t>Optional:</w:t>
      </w:r>
      <w:r>
        <w:rPr>
          <w:rFonts w:ascii="Verdana" w:hAnsi="Verdana"/>
          <w:sz w:val="20"/>
          <w:szCs w:val="20"/>
        </w:rPr>
        <w:t xml:space="preserve"> Highly recommended - calculator</w:t>
      </w:r>
    </w:p>
    <w:p w14:paraId="6D6EC8A3" w14:textId="77777777" w:rsidR="00EA209B" w:rsidRDefault="00EA209B" w:rsidP="00682608">
      <w:pPr>
        <w:pStyle w:val="Heading2"/>
        <w:spacing w:before="0" w:line="240" w:lineRule="auto"/>
        <w:ind w:left="-634" w:right="-810"/>
        <w:rPr>
          <w:rFonts w:ascii="Verdana" w:hAnsi="Verdana"/>
          <w:b/>
          <w:sz w:val="20"/>
          <w:szCs w:val="20"/>
        </w:rPr>
      </w:pPr>
    </w:p>
    <w:p w14:paraId="466315CB" w14:textId="77777777" w:rsidR="003E1F76" w:rsidRPr="0071452B" w:rsidRDefault="003E1F76" w:rsidP="00682608">
      <w:pPr>
        <w:pStyle w:val="Heading2"/>
        <w:spacing w:before="0" w:line="240" w:lineRule="auto"/>
        <w:ind w:left="-634" w:right="-810"/>
        <w:rPr>
          <w:rFonts w:ascii="Verdana" w:hAnsi="Verdana"/>
          <w:b/>
          <w:sz w:val="20"/>
          <w:szCs w:val="20"/>
        </w:rPr>
      </w:pPr>
      <w:r w:rsidRPr="0071452B">
        <w:rPr>
          <w:rFonts w:ascii="Verdana" w:hAnsi="Verdana"/>
          <w:b/>
          <w:sz w:val="20"/>
          <w:szCs w:val="20"/>
        </w:rPr>
        <w:t>Instructional Methods:</w:t>
      </w:r>
    </w:p>
    <w:p w14:paraId="6247F472" w14:textId="77777777" w:rsidR="00A35C49" w:rsidRPr="0071452B" w:rsidRDefault="00A35C49" w:rsidP="00A35C49">
      <w:pPr>
        <w:spacing w:line="240" w:lineRule="auto"/>
        <w:rPr>
          <w:rFonts w:ascii="Verdana" w:hAnsi="Verdana"/>
          <w:i/>
          <w:sz w:val="20"/>
          <w:szCs w:val="20"/>
        </w:rPr>
      </w:pPr>
      <w:r>
        <w:rPr>
          <w:rFonts w:ascii="Verdana" w:hAnsi="Verdana"/>
          <w:sz w:val="20"/>
          <w:szCs w:val="20"/>
        </w:rPr>
        <w:t>Lecture, demonstrations, in class work, computer based homework assignments and problem application.</w:t>
      </w:r>
    </w:p>
    <w:p w14:paraId="7D79A23C" w14:textId="77777777" w:rsidR="00682608" w:rsidRPr="0071452B" w:rsidRDefault="00682608" w:rsidP="00682608">
      <w:pPr>
        <w:pStyle w:val="Heading2"/>
        <w:spacing w:before="0" w:line="240" w:lineRule="auto"/>
        <w:ind w:left="-634" w:right="-810"/>
        <w:rPr>
          <w:rFonts w:ascii="Verdana" w:hAnsi="Verdana"/>
          <w:b/>
          <w:sz w:val="20"/>
          <w:szCs w:val="20"/>
        </w:rPr>
      </w:pPr>
    </w:p>
    <w:p w14:paraId="3E51DC6C" w14:textId="77777777" w:rsidR="00CE67D0" w:rsidRPr="0071452B" w:rsidRDefault="001B5945" w:rsidP="0071452B">
      <w:pPr>
        <w:pStyle w:val="Heading2"/>
        <w:spacing w:before="0" w:line="240" w:lineRule="auto"/>
        <w:ind w:left="-634" w:right="-810"/>
        <w:rPr>
          <w:rFonts w:ascii="Verdana" w:hAnsi="Verdana"/>
          <w:b/>
          <w:sz w:val="20"/>
          <w:szCs w:val="20"/>
        </w:rPr>
      </w:pPr>
      <w:r w:rsidRPr="0071452B">
        <w:rPr>
          <w:rFonts w:ascii="Verdana" w:hAnsi="Verdana"/>
          <w:b/>
          <w:sz w:val="20"/>
          <w:szCs w:val="20"/>
        </w:rPr>
        <w:t>Course</w:t>
      </w:r>
      <w:r w:rsidR="009C0A1B" w:rsidRPr="0071452B">
        <w:rPr>
          <w:rFonts w:ascii="Verdana" w:hAnsi="Verdana"/>
          <w:b/>
          <w:sz w:val="20"/>
          <w:szCs w:val="20"/>
        </w:rPr>
        <w:t xml:space="preserve"> Resources:</w:t>
      </w:r>
    </w:p>
    <w:p w14:paraId="6581E231" w14:textId="77777777" w:rsidR="00695C34" w:rsidRDefault="00695C34" w:rsidP="00695C34">
      <w:pPr>
        <w:spacing w:line="240" w:lineRule="auto"/>
        <w:ind w:left="-360"/>
        <w:rPr>
          <w:rFonts w:ascii="Verdana" w:hAnsi="Verdana"/>
          <w:i/>
          <w:sz w:val="20"/>
          <w:szCs w:val="20"/>
        </w:rPr>
      </w:pPr>
      <w:r>
        <w:rPr>
          <w:rFonts w:ascii="Verdana" w:hAnsi="Verdana"/>
          <w:i/>
          <w:sz w:val="20"/>
          <w:szCs w:val="20"/>
        </w:rPr>
        <w:tab/>
        <w:t>C</w:t>
      </w:r>
      <w:r w:rsidR="00184307">
        <w:rPr>
          <w:rFonts w:ascii="Verdana" w:hAnsi="Verdana"/>
          <w:i/>
          <w:sz w:val="20"/>
          <w:szCs w:val="20"/>
        </w:rPr>
        <w:t xml:space="preserve">omputer based study tools and student companion sites </w:t>
      </w:r>
      <w:r>
        <w:rPr>
          <w:rFonts w:ascii="Verdana" w:hAnsi="Verdana"/>
          <w:i/>
          <w:sz w:val="20"/>
          <w:szCs w:val="20"/>
        </w:rPr>
        <w:t>are available through the</w:t>
      </w:r>
    </w:p>
    <w:p w14:paraId="42CF4C2A" w14:textId="31123ADF" w:rsidR="0071452B" w:rsidRPr="0071452B" w:rsidRDefault="00695C34" w:rsidP="00695C34">
      <w:pPr>
        <w:spacing w:line="240" w:lineRule="auto"/>
        <w:rPr>
          <w:rFonts w:ascii="Verdana" w:hAnsi="Verdana"/>
          <w:i/>
          <w:sz w:val="20"/>
          <w:szCs w:val="20"/>
        </w:rPr>
      </w:pPr>
      <w:r>
        <w:rPr>
          <w:rFonts w:ascii="Verdana" w:hAnsi="Verdana"/>
          <w:i/>
          <w:sz w:val="20"/>
          <w:szCs w:val="20"/>
        </w:rPr>
        <w:t>C</w:t>
      </w:r>
      <w:r w:rsidR="00DD5962">
        <w:rPr>
          <w:rFonts w:ascii="Verdana" w:hAnsi="Verdana"/>
          <w:i/>
          <w:sz w:val="20"/>
          <w:szCs w:val="20"/>
        </w:rPr>
        <w:t xml:space="preserve">engageNOW </w:t>
      </w:r>
      <w:r>
        <w:rPr>
          <w:rFonts w:ascii="Verdana" w:hAnsi="Verdana"/>
          <w:i/>
          <w:sz w:val="20"/>
          <w:szCs w:val="20"/>
        </w:rPr>
        <w:t xml:space="preserve">web site, additional </w:t>
      </w:r>
      <w:r w:rsidR="00184307">
        <w:rPr>
          <w:rFonts w:ascii="Verdana" w:hAnsi="Verdana"/>
          <w:i/>
          <w:sz w:val="20"/>
          <w:szCs w:val="20"/>
        </w:rPr>
        <w:t xml:space="preserve">material </w:t>
      </w:r>
      <w:r>
        <w:rPr>
          <w:rFonts w:ascii="Verdana" w:hAnsi="Verdana"/>
          <w:i/>
          <w:sz w:val="20"/>
          <w:szCs w:val="20"/>
        </w:rPr>
        <w:t xml:space="preserve">will be posted </w:t>
      </w:r>
      <w:r w:rsidR="00184307">
        <w:rPr>
          <w:rFonts w:ascii="Verdana" w:hAnsi="Verdana"/>
          <w:i/>
          <w:sz w:val="20"/>
          <w:szCs w:val="20"/>
        </w:rPr>
        <w:t xml:space="preserve">on D2L </w:t>
      </w:r>
    </w:p>
    <w:p w14:paraId="25A9C359" w14:textId="77777777" w:rsidR="0065209C" w:rsidRPr="0071452B" w:rsidRDefault="0065209C" w:rsidP="0071452B">
      <w:pPr>
        <w:spacing w:line="240" w:lineRule="auto"/>
        <w:rPr>
          <w:rFonts w:ascii="Verdana" w:hAnsi="Verdana"/>
          <w:sz w:val="20"/>
          <w:szCs w:val="20"/>
        </w:rPr>
      </w:pPr>
    </w:p>
    <w:p w14:paraId="7CB7E9DF" w14:textId="77777777" w:rsidR="0038296A" w:rsidRPr="0071452B" w:rsidRDefault="0038296A" w:rsidP="0038296A">
      <w:pPr>
        <w:pStyle w:val="Heading2"/>
        <w:spacing w:before="0" w:line="240" w:lineRule="auto"/>
        <w:ind w:left="-634" w:right="-810"/>
        <w:rPr>
          <w:rFonts w:ascii="Verdana" w:hAnsi="Verdana"/>
          <w:b/>
          <w:sz w:val="20"/>
          <w:szCs w:val="20"/>
        </w:rPr>
      </w:pPr>
      <w:r w:rsidRPr="0071452B">
        <w:rPr>
          <w:rFonts w:ascii="Verdana" w:hAnsi="Verdana"/>
          <w:b/>
          <w:sz w:val="20"/>
          <w:szCs w:val="20"/>
        </w:rPr>
        <w:t xml:space="preserve">Class </w:t>
      </w:r>
      <w:r>
        <w:rPr>
          <w:rFonts w:ascii="Verdana" w:hAnsi="Verdana"/>
          <w:b/>
          <w:sz w:val="20"/>
          <w:szCs w:val="20"/>
        </w:rPr>
        <w:t>Polic</w:t>
      </w:r>
      <w:r w:rsidR="0032128E">
        <w:rPr>
          <w:rFonts w:ascii="Verdana" w:hAnsi="Verdana"/>
          <w:b/>
          <w:sz w:val="20"/>
          <w:szCs w:val="20"/>
        </w:rPr>
        <w:t>ies</w:t>
      </w:r>
      <w:r w:rsidRPr="0071452B">
        <w:rPr>
          <w:rFonts w:ascii="Verdana" w:hAnsi="Verdana"/>
          <w:b/>
          <w:sz w:val="20"/>
          <w:szCs w:val="20"/>
        </w:rPr>
        <w:t>:</w:t>
      </w:r>
    </w:p>
    <w:p w14:paraId="36940739" w14:textId="77777777" w:rsidR="0032128E" w:rsidRDefault="0032128E" w:rsidP="0032128E">
      <w:pPr>
        <w:spacing w:line="275" w:lineRule="auto"/>
        <w:rPr>
          <w:rFonts w:ascii="Verdana" w:hAnsi="Verdana"/>
          <w:b/>
          <w:sz w:val="20"/>
          <w:szCs w:val="20"/>
          <w:u w:val="single"/>
        </w:rPr>
      </w:pPr>
    </w:p>
    <w:p w14:paraId="67E5EF3F" w14:textId="77777777" w:rsidR="0032128E" w:rsidRPr="00F30416" w:rsidRDefault="0032128E" w:rsidP="0032128E">
      <w:pPr>
        <w:spacing w:line="275" w:lineRule="auto"/>
        <w:rPr>
          <w:rFonts w:ascii="Verdana" w:hAnsi="Verdana"/>
          <w:b/>
          <w:sz w:val="20"/>
          <w:szCs w:val="20"/>
          <w:u w:val="single"/>
        </w:rPr>
      </w:pPr>
      <w:r w:rsidRPr="00F30416">
        <w:rPr>
          <w:rFonts w:ascii="Verdana" w:hAnsi="Verdana"/>
          <w:b/>
          <w:sz w:val="20"/>
          <w:szCs w:val="20"/>
          <w:u w:val="single"/>
        </w:rPr>
        <w:t>Attendance and Tardy Policy</w:t>
      </w:r>
    </w:p>
    <w:p w14:paraId="7B18200C" w14:textId="77777777" w:rsidR="0032128E" w:rsidRDefault="0032128E" w:rsidP="0032128E">
      <w:pPr>
        <w:spacing w:line="275" w:lineRule="auto"/>
        <w:rPr>
          <w:rFonts w:ascii="Verdana" w:hAnsi="Verdana"/>
          <w:sz w:val="20"/>
          <w:szCs w:val="20"/>
        </w:rPr>
      </w:pPr>
      <w:r w:rsidRPr="00184307">
        <w:rPr>
          <w:rFonts w:ascii="Verdana" w:hAnsi="Verdana"/>
          <w:sz w:val="20"/>
          <w:szCs w:val="20"/>
        </w:rPr>
        <w:t>Attendance is expected.  Treat this class as you would a job.  The instructor reserves the right to withdraw a student from class for excessive absences</w:t>
      </w:r>
      <w:r>
        <w:rPr>
          <w:rFonts w:ascii="Verdana" w:hAnsi="Verdana"/>
          <w:sz w:val="20"/>
          <w:szCs w:val="20"/>
        </w:rPr>
        <w:t xml:space="preserve"> (4 consecutive classes) and/or for habitual tardiness (3 or more)</w:t>
      </w:r>
      <w:r w:rsidRPr="00184307">
        <w:rPr>
          <w:rFonts w:ascii="Verdana" w:hAnsi="Verdana"/>
          <w:sz w:val="20"/>
          <w:szCs w:val="20"/>
        </w:rPr>
        <w:t xml:space="preserve">. </w:t>
      </w:r>
      <w:r w:rsidRPr="008A2FDD">
        <w:rPr>
          <w:rFonts w:ascii="Verdana" w:hAnsi="Verdana"/>
          <w:b/>
          <w:i/>
          <w:sz w:val="20"/>
          <w:szCs w:val="20"/>
        </w:rPr>
        <w:t>This is your first and only warning.</w:t>
      </w:r>
      <w:r>
        <w:rPr>
          <w:rFonts w:ascii="Verdana" w:hAnsi="Verdana"/>
          <w:sz w:val="20"/>
          <w:szCs w:val="20"/>
        </w:rPr>
        <w:t xml:space="preserve"> Attendance will be taken every day. Coming to class late is not acceptable. It is distracting to the instructor and to the other students. </w:t>
      </w:r>
    </w:p>
    <w:p w14:paraId="23693E0D" w14:textId="77777777" w:rsidR="00DD5962" w:rsidRDefault="00DD5962" w:rsidP="0032128E">
      <w:pPr>
        <w:spacing w:line="275" w:lineRule="auto"/>
        <w:rPr>
          <w:rFonts w:ascii="Verdana" w:hAnsi="Verdana"/>
          <w:b/>
          <w:sz w:val="20"/>
          <w:szCs w:val="20"/>
          <w:u w:val="single"/>
        </w:rPr>
      </w:pPr>
    </w:p>
    <w:p w14:paraId="177E45AD" w14:textId="77777777" w:rsidR="00DD5962" w:rsidRDefault="00DD5962" w:rsidP="0032128E">
      <w:pPr>
        <w:spacing w:line="275" w:lineRule="auto"/>
        <w:rPr>
          <w:rFonts w:ascii="Verdana" w:hAnsi="Verdana"/>
          <w:b/>
          <w:sz w:val="20"/>
          <w:szCs w:val="20"/>
          <w:u w:val="single"/>
        </w:rPr>
      </w:pPr>
    </w:p>
    <w:p w14:paraId="50C47FCA" w14:textId="77777777" w:rsidR="003066C6" w:rsidRDefault="003066C6" w:rsidP="0032128E">
      <w:pPr>
        <w:spacing w:line="275" w:lineRule="auto"/>
        <w:rPr>
          <w:rFonts w:ascii="Verdana" w:hAnsi="Verdana"/>
          <w:b/>
          <w:sz w:val="20"/>
          <w:szCs w:val="20"/>
          <w:u w:val="single"/>
        </w:rPr>
      </w:pPr>
    </w:p>
    <w:p w14:paraId="6792563B" w14:textId="77777777" w:rsidR="0032128E" w:rsidRPr="00F30416" w:rsidRDefault="0032128E" w:rsidP="0032128E">
      <w:pPr>
        <w:spacing w:line="275" w:lineRule="auto"/>
        <w:rPr>
          <w:rFonts w:ascii="Verdana" w:hAnsi="Verdana"/>
          <w:b/>
          <w:sz w:val="20"/>
          <w:szCs w:val="20"/>
          <w:u w:val="single"/>
        </w:rPr>
      </w:pPr>
      <w:r w:rsidRPr="00F30416">
        <w:rPr>
          <w:rFonts w:ascii="Verdana" w:hAnsi="Verdana"/>
          <w:b/>
          <w:sz w:val="20"/>
          <w:szCs w:val="20"/>
          <w:u w:val="single"/>
        </w:rPr>
        <w:lastRenderedPageBreak/>
        <w:t>Computers/Electronics Policy</w:t>
      </w:r>
    </w:p>
    <w:p w14:paraId="74030898" w14:textId="6243C63A" w:rsidR="0032128E" w:rsidRDefault="0032128E" w:rsidP="0032128E">
      <w:pPr>
        <w:spacing w:line="275" w:lineRule="auto"/>
        <w:rPr>
          <w:rFonts w:ascii="Verdana" w:hAnsi="Verdana"/>
          <w:sz w:val="20"/>
          <w:szCs w:val="20"/>
        </w:rPr>
      </w:pPr>
      <w:r>
        <w:rPr>
          <w:rFonts w:ascii="Verdana" w:hAnsi="Verdana"/>
          <w:sz w:val="20"/>
          <w:szCs w:val="20"/>
        </w:rPr>
        <w:t>Please keep all electronics in you backpack and put away. Anyone found using cell phones, iPod’s, MP3 players, computers</w:t>
      </w:r>
      <w:r w:rsidR="00DD5962">
        <w:rPr>
          <w:rFonts w:ascii="Verdana" w:hAnsi="Verdana"/>
          <w:sz w:val="20"/>
          <w:szCs w:val="20"/>
        </w:rPr>
        <w:t xml:space="preserve"> (if they are not being used that day or if you are on others sites during computer time)</w:t>
      </w:r>
      <w:r>
        <w:rPr>
          <w:rFonts w:ascii="Verdana" w:hAnsi="Verdana"/>
          <w:sz w:val="20"/>
          <w:szCs w:val="20"/>
        </w:rPr>
        <w:t xml:space="preserve">, </w:t>
      </w:r>
      <w:proofErr w:type="spellStart"/>
      <w:r>
        <w:rPr>
          <w:rFonts w:ascii="Verdana" w:hAnsi="Verdana"/>
          <w:sz w:val="20"/>
          <w:szCs w:val="20"/>
        </w:rPr>
        <w:t>etc</w:t>
      </w:r>
      <w:proofErr w:type="spellEnd"/>
      <w:r>
        <w:rPr>
          <w:rFonts w:ascii="Verdana" w:hAnsi="Verdana"/>
          <w:sz w:val="20"/>
          <w:szCs w:val="20"/>
        </w:rPr>
        <w:t xml:space="preserve"> will be asked to leave class for that day and </w:t>
      </w:r>
      <w:r w:rsidRPr="0021508E">
        <w:rPr>
          <w:rFonts w:ascii="Verdana" w:hAnsi="Verdana"/>
          <w:b/>
          <w:i/>
          <w:sz w:val="20"/>
          <w:szCs w:val="20"/>
        </w:rPr>
        <w:t>this will be your only warning.</w:t>
      </w:r>
      <w:r>
        <w:rPr>
          <w:rFonts w:ascii="Verdana" w:hAnsi="Verdana"/>
          <w:sz w:val="20"/>
          <w:szCs w:val="20"/>
        </w:rPr>
        <w:t xml:space="preserve"> Those who are caught more than once will receive 15 points deducted from the test on which chapter we are currently working on. So if you are caught more than once on the same chapter, that means 15 points for each infraction.</w:t>
      </w:r>
    </w:p>
    <w:p w14:paraId="336DB664" w14:textId="77777777" w:rsidR="0032128E" w:rsidRDefault="0032128E" w:rsidP="0032128E">
      <w:pPr>
        <w:spacing w:line="275" w:lineRule="auto"/>
        <w:rPr>
          <w:rFonts w:ascii="Verdana" w:hAnsi="Verdana"/>
          <w:sz w:val="20"/>
          <w:szCs w:val="20"/>
        </w:rPr>
      </w:pPr>
    </w:p>
    <w:p w14:paraId="12FAE7E2" w14:textId="77777777" w:rsidR="0032128E" w:rsidRPr="0071452B" w:rsidRDefault="0032128E" w:rsidP="0032128E">
      <w:pPr>
        <w:spacing w:line="275" w:lineRule="auto"/>
        <w:ind w:left="-630"/>
        <w:rPr>
          <w:rFonts w:ascii="Verdana" w:hAnsi="Verdana"/>
          <w:b/>
          <w:sz w:val="20"/>
          <w:szCs w:val="20"/>
        </w:rPr>
      </w:pPr>
      <w:r w:rsidRPr="0071452B">
        <w:rPr>
          <w:rFonts w:ascii="Verdana" w:hAnsi="Verdana"/>
          <w:b/>
          <w:sz w:val="20"/>
          <w:szCs w:val="20"/>
        </w:rPr>
        <w:t>Course Requirements:</w:t>
      </w:r>
    </w:p>
    <w:p w14:paraId="3E9E7C81" w14:textId="77777777" w:rsidR="0032128E" w:rsidRDefault="0032128E" w:rsidP="0032128E">
      <w:pPr>
        <w:rPr>
          <w:rFonts w:ascii="Verdana" w:hAnsi="Verdana"/>
          <w:b/>
          <w:sz w:val="20"/>
          <w:szCs w:val="20"/>
          <w:u w:val="single"/>
        </w:rPr>
      </w:pPr>
    </w:p>
    <w:p w14:paraId="611B2B91" w14:textId="77777777" w:rsidR="0032128E" w:rsidRDefault="0032128E" w:rsidP="0032128E">
      <w:pPr>
        <w:rPr>
          <w:rFonts w:ascii="Verdana" w:hAnsi="Verdana"/>
          <w:sz w:val="20"/>
          <w:szCs w:val="20"/>
        </w:rPr>
      </w:pPr>
      <w:r>
        <w:rPr>
          <w:rFonts w:ascii="Verdana" w:hAnsi="Verdana"/>
          <w:b/>
          <w:sz w:val="20"/>
          <w:szCs w:val="20"/>
          <w:u w:val="single"/>
        </w:rPr>
        <w:t>Ethics and Plagiarism Agreement</w:t>
      </w:r>
    </w:p>
    <w:p w14:paraId="6A63372F" w14:textId="7AAC2CA2" w:rsidR="0032128E" w:rsidRDefault="0032128E" w:rsidP="0032128E">
      <w:pPr>
        <w:rPr>
          <w:rFonts w:ascii="Verdana" w:hAnsi="Verdana"/>
          <w:sz w:val="20"/>
          <w:szCs w:val="20"/>
        </w:rPr>
      </w:pPr>
      <w:r>
        <w:rPr>
          <w:rFonts w:ascii="Verdana" w:hAnsi="Verdana"/>
          <w:sz w:val="20"/>
          <w:szCs w:val="20"/>
        </w:rPr>
        <w:t xml:space="preserve">Located in the Content section of D2L you will find a Word Document that must be submitted to the D2L dropbox by the date specified in D2L. Failure to submit by the due date listed by the dropbox will mean 10 points deducted from your first </w:t>
      </w:r>
      <w:r w:rsidR="00967BBB">
        <w:rPr>
          <w:rFonts w:ascii="Verdana" w:hAnsi="Verdana"/>
          <w:sz w:val="20"/>
          <w:szCs w:val="20"/>
        </w:rPr>
        <w:t xml:space="preserve">vocabulary </w:t>
      </w:r>
      <w:r>
        <w:rPr>
          <w:rFonts w:ascii="Verdana" w:hAnsi="Verdana"/>
          <w:sz w:val="20"/>
          <w:szCs w:val="20"/>
        </w:rPr>
        <w:t>quiz. Each day thereafter will be a 1 point deduction for every day it is late.</w:t>
      </w:r>
    </w:p>
    <w:p w14:paraId="7B48FA49" w14:textId="77777777" w:rsidR="0032128E" w:rsidRPr="00FE794C" w:rsidRDefault="0032128E" w:rsidP="0032128E">
      <w:pPr>
        <w:rPr>
          <w:rFonts w:ascii="Verdana" w:hAnsi="Verdana"/>
          <w:sz w:val="20"/>
          <w:szCs w:val="20"/>
        </w:rPr>
      </w:pPr>
    </w:p>
    <w:p w14:paraId="39B6B828" w14:textId="77777777" w:rsidR="0032128E" w:rsidRPr="00184307" w:rsidRDefault="0032128E" w:rsidP="0032128E">
      <w:pPr>
        <w:rPr>
          <w:rFonts w:ascii="Verdana" w:hAnsi="Verdana"/>
          <w:b/>
          <w:sz w:val="20"/>
          <w:szCs w:val="20"/>
          <w:u w:val="single"/>
        </w:rPr>
      </w:pPr>
      <w:r w:rsidRPr="00184307">
        <w:rPr>
          <w:rFonts w:ascii="Verdana" w:hAnsi="Verdana"/>
          <w:b/>
          <w:sz w:val="20"/>
          <w:szCs w:val="20"/>
          <w:u w:val="single"/>
        </w:rPr>
        <w:t>Tests</w:t>
      </w:r>
    </w:p>
    <w:p w14:paraId="31C3B744" w14:textId="77777777" w:rsidR="0032128E" w:rsidRPr="00153DA2" w:rsidRDefault="0032128E" w:rsidP="0032128E">
      <w:pPr>
        <w:widowControl w:val="0"/>
        <w:spacing w:line="275" w:lineRule="auto"/>
        <w:rPr>
          <w:rFonts w:ascii="Verdana" w:hAnsi="Verdana"/>
          <w:sz w:val="20"/>
          <w:szCs w:val="20"/>
        </w:rPr>
      </w:pPr>
      <w:r w:rsidRPr="00153DA2">
        <w:rPr>
          <w:rFonts w:ascii="Verdana" w:hAnsi="Verdana"/>
          <w:sz w:val="20"/>
          <w:szCs w:val="20"/>
        </w:rPr>
        <w:t xml:space="preserve">There will be a test at the end of each chapter(s) and a comprehensive final exam. Some chapters may be combined into one test. The grades of all tests, including the final exam, will be averaged together to determine </w:t>
      </w:r>
      <w:r w:rsidRPr="00E07C1B">
        <w:rPr>
          <w:rFonts w:ascii="Verdana" w:hAnsi="Verdana"/>
          <w:b/>
          <w:sz w:val="20"/>
          <w:szCs w:val="20"/>
        </w:rPr>
        <w:t>50%</w:t>
      </w:r>
      <w:r w:rsidRPr="00153DA2">
        <w:rPr>
          <w:rFonts w:ascii="Verdana" w:hAnsi="Verdana"/>
          <w:sz w:val="20"/>
          <w:szCs w:val="20"/>
        </w:rPr>
        <w:t xml:space="preserve"> of the total grade. Grades will be kept on an excel spreadsheet by the instructor. The posting of grades into D2L is for informational purposes only and is not considered your final grade. It is the excel spreadsheet kept by the instructor that will be considered the actual grade book.</w:t>
      </w:r>
    </w:p>
    <w:p w14:paraId="3C5A7249" w14:textId="5D188ABE" w:rsidR="0032128E" w:rsidRDefault="0032128E" w:rsidP="0032128E">
      <w:pPr>
        <w:pStyle w:val="ListParagraph"/>
        <w:widowControl w:val="0"/>
        <w:numPr>
          <w:ilvl w:val="0"/>
          <w:numId w:val="10"/>
        </w:numPr>
        <w:spacing w:line="275" w:lineRule="auto"/>
        <w:rPr>
          <w:rFonts w:ascii="Verdana" w:hAnsi="Verdana"/>
          <w:sz w:val="20"/>
          <w:szCs w:val="20"/>
        </w:rPr>
      </w:pPr>
      <w:r w:rsidRPr="00986A1B">
        <w:rPr>
          <w:rFonts w:ascii="Verdana" w:hAnsi="Verdana"/>
          <w:sz w:val="20"/>
          <w:szCs w:val="20"/>
        </w:rPr>
        <w:t>Tests will be taken in class on scantron sheets</w:t>
      </w:r>
      <w:r w:rsidR="00DD5962">
        <w:rPr>
          <w:rFonts w:ascii="Verdana" w:hAnsi="Verdana"/>
          <w:sz w:val="20"/>
          <w:szCs w:val="20"/>
        </w:rPr>
        <w:t xml:space="preserve"> or the computer</w:t>
      </w:r>
      <w:r w:rsidRPr="00986A1B">
        <w:rPr>
          <w:rFonts w:ascii="Verdana" w:hAnsi="Verdana"/>
          <w:i/>
          <w:sz w:val="20"/>
          <w:szCs w:val="20"/>
        </w:rPr>
        <w:t xml:space="preserve">. </w:t>
      </w:r>
      <w:r w:rsidRPr="00986A1B">
        <w:rPr>
          <w:rFonts w:ascii="Verdana" w:hAnsi="Verdana"/>
          <w:b/>
          <w:i/>
          <w:sz w:val="20"/>
          <w:szCs w:val="20"/>
          <w:u w:val="single"/>
        </w:rPr>
        <w:t>You must be present in class on test day to take your test</w:t>
      </w:r>
      <w:r w:rsidRPr="00986A1B">
        <w:rPr>
          <w:rFonts w:ascii="Verdana" w:hAnsi="Verdana"/>
          <w:sz w:val="20"/>
          <w:szCs w:val="20"/>
        </w:rPr>
        <w:t xml:space="preserve">. Once the instructor has handed out the first test, if you are not in your seat, you may not take the test. </w:t>
      </w:r>
    </w:p>
    <w:p w14:paraId="74DF3867" w14:textId="3D669385" w:rsidR="0032128E" w:rsidRDefault="0032128E" w:rsidP="0032128E">
      <w:pPr>
        <w:pStyle w:val="ListParagraph"/>
        <w:widowControl w:val="0"/>
        <w:numPr>
          <w:ilvl w:val="0"/>
          <w:numId w:val="10"/>
        </w:numPr>
        <w:spacing w:line="275" w:lineRule="auto"/>
        <w:rPr>
          <w:rFonts w:ascii="Verdana" w:hAnsi="Verdana"/>
          <w:sz w:val="20"/>
          <w:szCs w:val="20"/>
        </w:rPr>
      </w:pPr>
      <w:r w:rsidRPr="00986A1B">
        <w:rPr>
          <w:rFonts w:ascii="Verdana" w:hAnsi="Verdana"/>
          <w:sz w:val="20"/>
          <w:szCs w:val="20"/>
        </w:rPr>
        <w:t xml:space="preserve">In the event you cannot be there, </w:t>
      </w:r>
      <w:r w:rsidRPr="00986A1B">
        <w:rPr>
          <w:rFonts w:ascii="Verdana" w:hAnsi="Verdana"/>
          <w:b/>
          <w:i/>
          <w:sz w:val="20"/>
          <w:szCs w:val="20"/>
          <w:u w:val="single"/>
        </w:rPr>
        <w:t>prior notification</w:t>
      </w:r>
      <w:r w:rsidRPr="00986A1B">
        <w:rPr>
          <w:rFonts w:ascii="Verdana" w:hAnsi="Verdana"/>
          <w:sz w:val="20"/>
          <w:szCs w:val="20"/>
        </w:rPr>
        <w:t xml:space="preserve"> of your absence and approval to take it at a different time must be granted by the instructor, otherwise you will rece</w:t>
      </w:r>
      <w:r w:rsidR="00077C29">
        <w:rPr>
          <w:rFonts w:ascii="Verdana" w:hAnsi="Verdana"/>
          <w:sz w:val="20"/>
          <w:szCs w:val="20"/>
        </w:rPr>
        <w:t xml:space="preserve">ive a zero for the chapter(s). </w:t>
      </w:r>
      <w:r w:rsidR="003066C6">
        <w:rPr>
          <w:rFonts w:ascii="Verdana" w:hAnsi="Verdana"/>
          <w:sz w:val="20"/>
          <w:szCs w:val="20"/>
        </w:rPr>
        <w:t xml:space="preserve">In the rare event there are major extenuating circumstances and you are granted a makeup, only one will be allowed. </w:t>
      </w:r>
    </w:p>
    <w:p w14:paraId="3283B81C" w14:textId="77777777" w:rsidR="0032128E" w:rsidRDefault="0032128E" w:rsidP="0032128E">
      <w:pPr>
        <w:pStyle w:val="ListParagraph"/>
        <w:widowControl w:val="0"/>
        <w:numPr>
          <w:ilvl w:val="0"/>
          <w:numId w:val="10"/>
        </w:numPr>
        <w:spacing w:line="275" w:lineRule="auto"/>
        <w:rPr>
          <w:rFonts w:ascii="Verdana" w:hAnsi="Verdana"/>
          <w:sz w:val="20"/>
          <w:szCs w:val="20"/>
        </w:rPr>
      </w:pPr>
      <w:r w:rsidRPr="00986A1B">
        <w:rPr>
          <w:rFonts w:ascii="Verdana" w:hAnsi="Verdana"/>
          <w:sz w:val="20"/>
          <w:szCs w:val="20"/>
        </w:rPr>
        <w:t xml:space="preserve">You may use </w:t>
      </w:r>
      <w:r w:rsidR="00296C06">
        <w:rPr>
          <w:rFonts w:ascii="Verdana" w:hAnsi="Verdana"/>
          <w:sz w:val="20"/>
          <w:szCs w:val="20"/>
        </w:rPr>
        <w:t xml:space="preserve">one side of </w:t>
      </w:r>
      <w:r w:rsidRPr="00986A1B">
        <w:rPr>
          <w:rFonts w:ascii="Verdana" w:hAnsi="Verdana"/>
          <w:sz w:val="20"/>
          <w:szCs w:val="20"/>
        </w:rPr>
        <w:t xml:space="preserve">a 4X6 handwritten notecard during quizzes. </w:t>
      </w:r>
    </w:p>
    <w:p w14:paraId="023AEB35" w14:textId="77777777" w:rsidR="0032128E" w:rsidRPr="00986A1B" w:rsidRDefault="0032128E" w:rsidP="0032128E">
      <w:pPr>
        <w:pStyle w:val="ListParagraph"/>
        <w:widowControl w:val="0"/>
        <w:numPr>
          <w:ilvl w:val="0"/>
          <w:numId w:val="10"/>
        </w:numPr>
        <w:spacing w:line="275" w:lineRule="auto"/>
        <w:rPr>
          <w:rFonts w:ascii="Verdana" w:hAnsi="Verdana"/>
          <w:sz w:val="20"/>
          <w:szCs w:val="20"/>
        </w:rPr>
      </w:pPr>
      <w:r w:rsidRPr="00986A1B">
        <w:rPr>
          <w:rFonts w:ascii="Verdana" w:hAnsi="Verdana"/>
          <w:b/>
          <w:i/>
          <w:sz w:val="20"/>
          <w:szCs w:val="20"/>
          <w:u w:val="single"/>
        </w:rPr>
        <w:t>Cheating:</w:t>
      </w:r>
      <w:r w:rsidRPr="00986A1B">
        <w:rPr>
          <w:rFonts w:ascii="Verdana" w:hAnsi="Verdana"/>
          <w:sz w:val="20"/>
          <w:szCs w:val="20"/>
        </w:rPr>
        <w:t xml:space="preserve"> During a test there is no reason your eyes should be anywhere other than in front of you. Please keep all papers and materials in front of you at all times. I can’t read a student’s mind to see your intentions, but I can see if your eyes are looking at someone else’s paper. I CONSIDER THIS CHEATING!!!!! You will be asked to turn in your test and receive a zero. A second infraction will earn you an F in the course.</w:t>
      </w:r>
    </w:p>
    <w:p w14:paraId="295E0C59" w14:textId="77777777" w:rsidR="0032128E" w:rsidRPr="00184307" w:rsidRDefault="0032128E" w:rsidP="0032128E">
      <w:pPr>
        <w:rPr>
          <w:rFonts w:ascii="Verdana" w:hAnsi="Verdana"/>
          <w:sz w:val="20"/>
          <w:szCs w:val="20"/>
        </w:rPr>
      </w:pPr>
    </w:p>
    <w:p w14:paraId="180C7FBD" w14:textId="77777777" w:rsidR="0032128E" w:rsidRPr="00184307" w:rsidRDefault="0032128E" w:rsidP="0032128E">
      <w:pPr>
        <w:rPr>
          <w:rFonts w:ascii="Verdana" w:hAnsi="Verdana"/>
          <w:sz w:val="20"/>
          <w:szCs w:val="20"/>
        </w:rPr>
      </w:pPr>
      <w:r w:rsidRPr="00184307">
        <w:rPr>
          <w:rFonts w:ascii="Verdana" w:hAnsi="Verdana"/>
          <w:b/>
          <w:sz w:val="20"/>
          <w:szCs w:val="20"/>
          <w:u w:val="single"/>
        </w:rPr>
        <w:t>Homework</w:t>
      </w:r>
    </w:p>
    <w:p w14:paraId="328D3221" w14:textId="5D6468D4" w:rsidR="0032128E" w:rsidRDefault="0032128E" w:rsidP="0032128E">
      <w:pPr>
        <w:widowControl w:val="0"/>
        <w:spacing w:line="275" w:lineRule="auto"/>
        <w:rPr>
          <w:rFonts w:ascii="Verdana" w:hAnsi="Verdana"/>
          <w:sz w:val="20"/>
          <w:szCs w:val="20"/>
        </w:rPr>
      </w:pPr>
      <w:r>
        <w:rPr>
          <w:rFonts w:ascii="Verdana" w:hAnsi="Verdana"/>
          <w:sz w:val="20"/>
          <w:szCs w:val="20"/>
        </w:rPr>
        <w:t>Ho</w:t>
      </w:r>
      <w:r w:rsidRPr="00184307">
        <w:rPr>
          <w:rFonts w:ascii="Verdana" w:hAnsi="Verdana"/>
          <w:sz w:val="20"/>
          <w:szCs w:val="20"/>
        </w:rPr>
        <w:t xml:space="preserve">mework </w:t>
      </w:r>
      <w:r w:rsidR="003066C6">
        <w:rPr>
          <w:rFonts w:ascii="Verdana" w:hAnsi="Verdana"/>
          <w:sz w:val="20"/>
          <w:szCs w:val="20"/>
        </w:rPr>
        <w:t>is a required component of this course. A</w:t>
      </w:r>
      <w:r w:rsidRPr="00184307">
        <w:rPr>
          <w:rFonts w:ascii="Verdana" w:hAnsi="Verdana"/>
          <w:sz w:val="20"/>
          <w:szCs w:val="20"/>
        </w:rPr>
        <w:t xml:space="preserve">ssignment grades will be </w:t>
      </w:r>
      <w:r w:rsidRPr="00184307">
        <w:rPr>
          <w:rFonts w:ascii="Verdana" w:hAnsi="Verdana"/>
          <w:sz w:val="20"/>
          <w:szCs w:val="20"/>
        </w:rPr>
        <w:lastRenderedPageBreak/>
        <w:t xml:space="preserve">averaged to determine </w:t>
      </w:r>
      <w:r w:rsidRPr="000403C6">
        <w:rPr>
          <w:rFonts w:ascii="Verdana" w:hAnsi="Verdana"/>
          <w:b/>
          <w:sz w:val="20"/>
          <w:szCs w:val="20"/>
        </w:rPr>
        <w:t>20%</w:t>
      </w:r>
      <w:r w:rsidRPr="00184307">
        <w:rPr>
          <w:rFonts w:ascii="Verdana" w:hAnsi="Verdana"/>
          <w:sz w:val="20"/>
          <w:szCs w:val="20"/>
        </w:rPr>
        <w:t xml:space="preserve"> of the total grade.  All homework </w:t>
      </w:r>
      <w:r w:rsidRPr="00EC0E33">
        <w:rPr>
          <w:rFonts w:ascii="Verdana" w:hAnsi="Verdana"/>
          <w:sz w:val="20"/>
          <w:szCs w:val="20"/>
        </w:rPr>
        <w:t xml:space="preserve">is to be done first on paper and then entered into </w:t>
      </w:r>
      <w:r>
        <w:rPr>
          <w:rFonts w:ascii="Verdana" w:hAnsi="Verdana"/>
          <w:sz w:val="20"/>
          <w:szCs w:val="20"/>
        </w:rPr>
        <w:t>the internet based Homework Assistant module C</w:t>
      </w:r>
      <w:r w:rsidR="00DD5962">
        <w:rPr>
          <w:rFonts w:ascii="Verdana" w:hAnsi="Verdana"/>
          <w:sz w:val="20"/>
          <w:szCs w:val="20"/>
        </w:rPr>
        <w:t>engageNOW</w:t>
      </w:r>
      <w:r w:rsidRPr="00EC0E33">
        <w:rPr>
          <w:rFonts w:ascii="Verdana" w:hAnsi="Verdana"/>
          <w:sz w:val="20"/>
          <w:szCs w:val="20"/>
        </w:rPr>
        <w:t xml:space="preserve">.  </w:t>
      </w:r>
    </w:p>
    <w:p w14:paraId="6DC8E5DD" w14:textId="77777777" w:rsidR="0032128E" w:rsidRPr="000166D3" w:rsidRDefault="0032128E" w:rsidP="0032128E">
      <w:pPr>
        <w:pStyle w:val="ListParagraph"/>
        <w:widowControl w:val="0"/>
        <w:numPr>
          <w:ilvl w:val="0"/>
          <w:numId w:val="9"/>
        </w:numPr>
        <w:spacing w:line="275" w:lineRule="auto"/>
        <w:rPr>
          <w:rFonts w:ascii="Verdana" w:hAnsi="Verdana"/>
          <w:sz w:val="20"/>
          <w:szCs w:val="20"/>
        </w:rPr>
      </w:pPr>
      <w:r w:rsidRPr="000166D3">
        <w:rPr>
          <w:rFonts w:ascii="Verdana" w:hAnsi="Verdana"/>
          <w:sz w:val="20"/>
          <w:szCs w:val="20"/>
        </w:rPr>
        <w:t>Failure to sign into the online Homework Assistant after the designated class deadline will be considered failure to make sufficient academic progress and you can be dropped from the class at the discretion of the instructor</w:t>
      </w:r>
      <w:r>
        <w:rPr>
          <w:rFonts w:ascii="Verdana" w:hAnsi="Verdana"/>
          <w:sz w:val="20"/>
          <w:szCs w:val="20"/>
        </w:rPr>
        <w:t>.</w:t>
      </w:r>
    </w:p>
    <w:p w14:paraId="32B0F9B1" w14:textId="558D3D34" w:rsidR="0032128E" w:rsidRPr="00DD5962" w:rsidRDefault="0032128E" w:rsidP="00B57F32">
      <w:pPr>
        <w:pStyle w:val="ListParagraph"/>
        <w:widowControl w:val="0"/>
        <w:numPr>
          <w:ilvl w:val="0"/>
          <w:numId w:val="9"/>
        </w:numPr>
        <w:spacing w:line="275" w:lineRule="auto"/>
        <w:rPr>
          <w:rFonts w:ascii="Verdana" w:hAnsi="Verdana"/>
          <w:b/>
          <w:sz w:val="20"/>
          <w:szCs w:val="20"/>
          <w:u w:val="single"/>
        </w:rPr>
      </w:pPr>
      <w:r w:rsidRPr="00DD5962">
        <w:rPr>
          <w:rFonts w:ascii="Verdana" w:hAnsi="Verdana"/>
          <w:sz w:val="20"/>
          <w:szCs w:val="20"/>
        </w:rPr>
        <w:t>Your grades wi</w:t>
      </w:r>
      <w:r w:rsidR="00DD5962" w:rsidRPr="00DD5962">
        <w:rPr>
          <w:rFonts w:ascii="Verdana" w:hAnsi="Verdana"/>
          <w:sz w:val="20"/>
          <w:szCs w:val="20"/>
        </w:rPr>
        <w:t>ll be available to you in the Cengage</w:t>
      </w:r>
      <w:r w:rsidRPr="00DD5962">
        <w:rPr>
          <w:rFonts w:ascii="Verdana" w:hAnsi="Verdana"/>
          <w:sz w:val="20"/>
          <w:szCs w:val="20"/>
        </w:rPr>
        <w:t xml:space="preserve"> website and </w:t>
      </w:r>
      <w:r w:rsidR="00DD5962" w:rsidRPr="00DD5962">
        <w:rPr>
          <w:rFonts w:ascii="Verdana" w:hAnsi="Verdana"/>
          <w:sz w:val="20"/>
          <w:szCs w:val="20"/>
        </w:rPr>
        <w:t xml:space="preserve">D2L, however it is the </w:t>
      </w:r>
      <w:r w:rsidRPr="00DD5962">
        <w:rPr>
          <w:rFonts w:ascii="Verdana" w:hAnsi="Verdana"/>
          <w:sz w:val="20"/>
          <w:szCs w:val="20"/>
        </w:rPr>
        <w:t>grade book kept as an excel spreadsheet</w:t>
      </w:r>
      <w:r w:rsidR="00DD5962" w:rsidRPr="00DD5962">
        <w:rPr>
          <w:rFonts w:ascii="Verdana" w:hAnsi="Verdana"/>
          <w:sz w:val="20"/>
          <w:szCs w:val="20"/>
        </w:rPr>
        <w:t xml:space="preserve"> by the instructor that will be considered the official grade book</w:t>
      </w:r>
      <w:r w:rsidRPr="00DD5962">
        <w:rPr>
          <w:rFonts w:ascii="Verdana" w:hAnsi="Verdana"/>
          <w:sz w:val="20"/>
          <w:szCs w:val="20"/>
        </w:rPr>
        <w:t xml:space="preserve">. </w:t>
      </w:r>
    </w:p>
    <w:p w14:paraId="6C44AF10" w14:textId="77777777" w:rsidR="00DD5962" w:rsidRPr="00DD5962" w:rsidRDefault="00DD5962" w:rsidP="00DD5962">
      <w:pPr>
        <w:pStyle w:val="ListParagraph"/>
        <w:widowControl w:val="0"/>
        <w:spacing w:line="275" w:lineRule="auto"/>
        <w:rPr>
          <w:rFonts w:ascii="Verdana" w:hAnsi="Verdana"/>
          <w:b/>
          <w:sz w:val="20"/>
          <w:szCs w:val="20"/>
          <w:u w:val="single"/>
        </w:rPr>
      </w:pPr>
    </w:p>
    <w:p w14:paraId="4A67CD6C" w14:textId="77777777" w:rsidR="0032128E" w:rsidRDefault="0032128E" w:rsidP="0032128E">
      <w:pPr>
        <w:widowControl w:val="0"/>
        <w:spacing w:line="275" w:lineRule="auto"/>
        <w:rPr>
          <w:rFonts w:ascii="Verdana" w:hAnsi="Verdana"/>
          <w:b/>
          <w:sz w:val="20"/>
          <w:szCs w:val="20"/>
          <w:u w:val="single"/>
        </w:rPr>
      </w:pPr>
      <w:r>
        <w:rPr>
          <w:rFonts w:ascii="Verdana" w:hAnsi="Verdana"/>
          <w:b/>
          <w:sz w:val="20"/>
          <w:szCs w:val="20"/>
          <w:u w:val="single"/>
        </w:rPr>
        <w:t>Vocabulary Quiz</w:t>
      </w:r>
    </w:p>
    <w:p w14:paraId="0B408513" w14:textId="5B0252F3" w:rsidR="0032128E" w:rsidRDefault="0032128E" w:rsidP="0032128E">
      <w:pPr>
        <w:widowControl w:val="0"/>
        <w:spacing w:line="275" w:lineRule="auto"/>
        <w:rPr>
          <w:rFonts w:ascii="Verdana" w:hAnsi="Verdana"/>
          <w:sz w:val="20"/>
          <w:szCs w:val="20"/>
        </w:rPr>
      </w:pPr>
      <w:r>
        <w:rPr>
          <w:rFonts w:ascii="Verdana" w:hAnsi="Verdana"/>
          <w:sz w:val="20"/>
          <w:szCs w:val="20"/>
        </w:rPr>
        <w:t xml:space="preserve">At the start of each chapter there will be an online vocabulary quiz in D2L required to be completed. This quiz will make up </w:t>
      </w:r>
      <w:r w:rsidRPr="00C90687">
        <w:rPr>
          <w:rFonts w:ascii="Verdana" w:hAnsi="Verdana"/>
          <w:b/>
          <w:sz w:val="20"/>
          <w:szCs w:val="20"/>
        </w:rPr>
        <w:t>30%</w:t>
      </w:r>
      <w:r>
        <w:rPr>
          <w:rFonts w:ascii="Verdana" w:hAnsi="Verdana"/>
          <w:sz w:val="20"/>
          <w:szCs w:val="20"/>
        </w:rPr>
        <w:t xml:space="preserve"> of your grade. This quiz will be timed and you will only have one attempt. Your book is your only resource. Once the deadline for the quiz passes it will be closed out and you will receive a zero for that chapter. </w:t>
      </w:r>
    </w:p>
    <w:p w14:paraId="453DDF67" w14:textId="77777777" w:rsidR="0032128E" w:rsidRPr="00EC0E33" w:rsidRDefault="0032128E" w:rsidP="0032128E">
      <w:pPr>
        <w:widowControl w:val="0"/>
        <w:spacing w:line="275" w:lineRule="auto"/>
        <w:rPr>
          <w:rFonts w:ascii="Verdana" w:hAnsi="Verdana"/>
          <w:sz w:val="20"/>
          <w:szCs w:val="20"/>
        </w:rPr>
      </w:pPr>
    </w:p>
    <w:p w14:paraId="71B0406A" w14:textId="77777777" w:rsidR="0032128E" w:rsidRDefault="0032128E" w:rsidP="0032128E">
      <w:pPr>
        <w:rPr>
          <w:rFonts w:ascii="Verdana" w:hAnsi="Verdana"/>
          <w:b/>
          <w:sz w:val="20"/>
          <w:szCs w:val="20"/>
          <w:u w:val="single"/>
        </w:rPr>
      </w:pPr>
      <w:r w:rsidRPr="00184307">
        <w:rPr>
          <w:rFonts w:ascii="Verdana" w:hAnsi="Verdana"/>
          <w:b/>
          <w:sz w:val="20"/>
          <w:szCs w:val="20"/>
          <w:u w:val="single"/>
        </w:rPr>
        <w:t>Bonus</w:t>
      </w:r>
      <w:r>
        <w:rPr>
          <w:rFonts w:ascii="Verdana" w:hAnsi="Verdana"/>
          <w:b/>
          <w:sz w:val="20"/>
          <w:szCs w:val="20"/>
          <w:u w:val="single"/>
        </w:rPr>
        <w:t xml:space="preserve"> Points</w:t>
      </w:r>
    </w:p>
    <w:p w14:paraId="11A42616" w14:textId="77777777" w:rsidR="0032128E" w:rsidRDefault="0032128E" w:rsidP="0032128E">
      <w:pPr>
        <w:rPr>
          <w:rFonts w:ascii="Verdana" w:hAnsi="Verdana"/>
          <w:sz w:val="20"/>
          <w:szCs w:val="20"/>
        </w:rPr>
      </w:pPr>
      <w:r>
        <w:rPr>
          <w:rFonts w:ascii="Verdana" w:hAnsi="Verdana"/>
          <w:sz w:val="20"/>
          <w:szCs w:val="20"/>
        </w:rPr>
        <w:t xml:space="preserve">Bonus problems may be assigned.  Points earned on these assignments will be added to your homework, quiz, or final grade at the instructor’s discretion.  You will be notified upon assigning of the bonus problem as to which the points will be added. </w:t>
      </w:r>
      <w:r w:rsidRPr="00967BBB">
        <w:rPr>
          <w:rFonts w:ascii="Verdana" w:hAnsi="Verdana"/>
          <w:sz w:val="20"/>
          <w:szCs w:val="20"/>
          <w:u w:val="single"/>
        </w:rPr>
        <w:t>These assignments if missed cannot be made up.</w:t>
      </w:r>
      <w:r>
        <w:rPr>
          <w:rFonts w:ascii="Verdana" w:hAnsi="Verdana"/>
          <w:sz w:val="20"/>
          <w:szCs w:val="20"/>
        </w:rPr>
        <w:t xml:space="preserve"> These points will be entered into the grade book kept as an excel spreadsheet and may or may not be placed into D2L. However, all material submitted by the student to the instructor will be returned to the student either by hardcopy or electronically and will serve as your notification of points earned.</w:t>
      </w:r>
    </w:p>
    <w:p w14:paraId="6155CBF8" w14:textId="77777777" w:rsidR="005E225F" w:rsidRDefault="005E225F" w:rsidP="00AF3D3D">
      <w:pPr>
        <w:spacing w:line="275" w:lineRule="auto"/>
        <w:ind w:left="-630"/>
        <w:rPr>
          <w:rFonts w:ascii="Verdana" w:hAnsi="Verdana"/>
          <w:b/>
          <w:sz w:val="20"/>
          <w:szCs w:val="20"/>
        </w:rPr>
      </w:pPr>
    </w:p>
    <w:p w14:paraId="337EC8DA" w14:textId="77777777" w:rsidR="00C91610" w:rsidRPr="00DA32DA" w:rsidRDefault="00C91610" w:rsidP="00C91610">
      <w:pPr>
        <w:rPr>
          <w:rFonts w:ascii="Verdana" w:hAnsi="Verdana"/>
          <w:b/>
          <w:i/>
          <w:sz w:val="20"/>
          <w:szCs w:val="20"/>
          <w:u w:val="single"/>
        </w:rPr>
      </w:pPr>
      <w:r w:rsidRPr="001C3E20">
        <w:rPr>
          <w:rFonts w:ascii="Verdana" w:hAnsi="Verdana"/>
          <w:b/>
          <w:i/>
          <w:color w:val="FF0000"/>
          <w:sz w:val="20"/>
          <w:szCs w:val="20"/>
          <w:u w:val="single"/>
        </w:rPr>
        <w:t xml:space="preserve">Note: It is the student’s responsibility to verify that all work has been completed and submitted successfully by the appropriate due date and time. </w:t>
      </w:r>
      <w:r>
        <w:rPr>
          <w:rFonts w:ascii="Verdana" w:hAnsi="Verdana"/>
          <w:b/>
          <w:i/>
          <w:color w:val="FF0000"/>
          <w:sz w:val="20"/>
          <w:szCs w:val="20"/>
          <w:u w:val="single"/>
        </w:rPr>
        <w:t>Acceptance of late work and/or extensions on due dates are a privilege and not a right. These will be granted only in extreme situations at the discretion of the instructor.</w:t>
      </w:r>
    </w:p>
    <w:p w14:paraId="21EC3248" w14:textId="77777777" w:rsidR="00AF3D3D" w:rsidRPr="0071452B" w:rsidRDefault="00AF3D3D" w:rsidP="00AF3D3D">
      <w:pPr>
        <w:pStyle w:val="Heading2"/>
        <w:spacing w:before="0" w:line="240" w:lineRule="auto"/>
        <w:ind w:left="-360" w:right="-810"/>
        <w:rPr>
          <w:rFonts w:ascii="Verdana" w:hAnsi="Verdana"/>
          <w:sz w:val="20"/>
          <w:szCs w:val="20"/>
        </w:rPr>
      </w:pPr>
    </w:p>
    <w:p w14:paraId="7D51BAE3" w14:textId="77777777" w:rsidR="00AF3D3D" w:rsidRDefault="00AF3D3D" w:rsidP="00AF3D3D">
      <w:pPr>
        <w:pStyle w:val="Heading2"/>
        <w:spacing w:before="0" w:line="240" w:lineRule="auto"/>
        <w:ind w:left="-360" w:right="-810" w:hanging="270"/>
        <w:rPr>
          <w:rFonts w:ascii="Verdana" w:hAnsi="Verdana"/>
          <w:b/>
          <w:sz w:val="20"/>
          <w:szCs w:val="20"/>
        </w:rPr>
      </w:pPr>
      <w:r w:rsidRPr="0071452B">
        <w:rPr>
          <w:rFonts w:ascii="Verdana" w:hAnsi="Verdana"/>
          <w:b/>
          <w:sz w:val="20"/>
          <w:szCs w:val="20"/>
        </w:rPr>
        <w:t>Grading:</w:t>
      </w:r>
    </w:p>
    <w:p w14:paraId="437B8249" w14:textId="77777777" w:rsidR="00AF3D3D" w:rsidRDefault="00AF3D3D" w:rsidP="00AF3D3D">
      <w:pPr>
        <w:rPr>
          <w:rFonts w:ascii="Verdana" w:hAnsi="Verdana"/>
          <w:sz w:val="20"/>
          <w:szCs w:val="20"/>
        </w:rPr>
      </w:pPr>
      <w:r>
        <w:rPr>
          <w:rFonts w:ascii="Verdana" w:hAnsi="Verdana"/>
          <w:sz w:val="20"/>
          <w:szCs w:val="20"/>
        </w:rPr>
        <w:t xml:space="preserve">Chapter Tests and Final= </w:t>
      </w:r>
      <w:r w:rsidR="00087CF4">
        <w:rPr>
          <w:rFonts w:ascii="Verdana" w:hAnsi="Verdana"/>
          <w:sz w:val="20"/>
          <w:szCs w:val="20"/>
        </w:rPr>
        <w:t>5</w:t>
      </w:r>
      <w:r>
        <w:rPr>
          <w:rFonts w:ascii="Verdana" w:hAnsi="Verdana"/>
          <w:sz w:val="20"/>
          <w:szCs w:val="20"/>
        </w:rPr>
        <w:t>0% of total grade</w:t>
      </w:r>
    </w:p>
    <w:p w14:paraId="7442130B" w14:textId="77777777" w:rsidR="00AF3D3D" w:rsidRDefault="00AF3D3D" w:rsidP="00AF3D3D">
      <w:pPr>
        <w:rPr>
          <w:rFonts w:ascii="Verdana" w:hAnsi="Verdana"/>
          <w:sz w:val="20"/>
          <w:szCs w:val="20"/>
        </w:rPr>
      </w:pPr>
      <w:r>
        <w:rPr>
          <w:rFonts w:ascii="Verdana" w:hAnsi="Verdana"/>
          <w:sz w:val="20"/>
          <w:szCs w:val="20"/>
        </w:rPr>
        <w:t>Homework = 20% of total grade</w:t>
      </w:r>
    </w:p>
    <w:p w14:paraId="25E175BF" w14:textId="77777777" w:rsidR="00AF3D3D" w:rsidRDefault="00AF3D3D" w:rsidP="00AF3D3D">
      <w:pPr>
        <w:rPr>
          <w:rFonts w:ascii="Verdana" w:hAnsi="Verdana"/>
          <w:sz w:val="20"/>
          <w:szCs w:val="20"/>
        </w:rPr>
      </w:pPr>
      <w:r>
        <w:rPr>
          <w:rFonts w:ascii="Verdana" w:hAnsi="Verdana"/>
          <w:sz w:val="20"/>
          <w:szCs w:val="20"/>
        </w:rPr>
        <w:t xml:space="preserve">Vocab Quiz = </w:t>
      </w:r>
      <w:r w:rsidR="00087CF4">
        <w:rPr>
          <w:rFonts w:ascii="Verdana" w:hAnsi="Verdana"/>
          <w:sz w:val="20"/>
          <w:szCs w:val="20"/>
        </w:rPr>
        <w:t>3</w:t>
      </w:r>
      <w:r>
        <w:rPr>
          <w:rFonts w:ascii="Verdana" w:hAnsi="Verdana"/>
          <w:sz w:val="20"/>
          <w:szCs w:val="20"/>
        </w:rPr>
        <w:t>0% of total grade</w:t>
      </w:r>
    </w:p>
    <w:p w14:paraId="556EF7D4" w14:textId="77777777" w:rsidR="00AF3D3D" w:rsidRDefault="00AF3D3D" w:rsidP="00AF3D3D">
      <w:pPr>
        <w:rPr>
          <w:rFonts w:ascii="Verdana" w:hAnsi="Verdana"/>
          <w:sz w:val="20"/>
          <w:szCs w:val="20"/>
        </w:rPr>
      </w:pPr>
      <w:r>
        <w:rPr>
          <w:rFonts w:ascii="Verdana" w:hAnsi="Verdana"/>
          <w:sz w:val="20"/>
          <w:szCs w:val="20"/>
        </w:rPr>
        <w:t>Bonus points will be added to your homework, worksheet, quiz, or final grade at the instructor’s discretion</w:t>
      </w:r>
    </w:p>
    <w:p w14:paraId="632C99E9" w14:textId="77777777" w:rsidR="00AF3D3D" w:rsidRPr="00967BBB" w:rsidRDefault="00AF3D3D" w:rsidP="00AF3D3D">
      <w:pPr>
        <w:rPr>
          <w:rFonts w:ascii="Verdana" w:hAnsi="Verdana" w:cs="Courier New"/>
          <w:b/>
          <w:sz w:val="20"/>
          <w:szCs w:val="20"/>
          <w:u w:val="single"/>
        </w:rPr>
      </w:pPr>
      <w:r w:rsidRPr="00967BBB">
        <w:rPr>
          <w:rFonts w:ascii="Verdana" w:hAnsi="Verdana" w:cs="Courier New"/>
          <w:b/>
          <w:sz w:val="20"/>
          <w:szCs w:val="20"/>
          <w:u w:val="single"/>
        </w:rPr>
        <w:t>Grading Scale</w:t>
      </w:r>
    </w:p>
    <w:p w14:paraId="4119683F" w14:textId="77777777" w:rsidR="00AF3D3D" w:rsidRPr="00EC0E33" w:rsidRDefault="00AF3D3D" w:rsidP="00AF3D3D">
      <w:pPr>
        <w:rPr>
          <w:rFonts w:ascii="Verdana" w:hAnsi="Verdana" w:cs="Courier New"/>
          <w:sz w:val="20"/>
          <w:szCs w:val="20"/>
        </w:rPr>
      </w:pPr>
      <w:r w:rsidRPr="00EC0E33">
        <w:rPr>
          <w:rFonts w:ascii="Verdana" w:hAnsi="Verdana" w:cs="Courier New"/>
          <w:sz w:val="20"/>
          <w:szCs w:val="20"/>
        </w:rPr>
        <w:tab/>
      </w:r>
      <w:r w:rsidRPr="00EC0E33">
        <w:rPr>
          <w:rFonts w:ascii="Verdana" w:hAnsi="Verdana" w:cs="Courier New"/>
          <w:sz w:val="20"/>
          <w:szCs w:val="20"/>
        </w:rPr>
        <w:tab/>
      </w:r>
      <w:r w:rsidRPr="00EC0E33">
        <w:rPr>
          <w:rFonts w:ascii="Verdana" w:hAnsi="Verdana" w:cs="Courier New"/>
          <w:sz w:val="20"/>
          <w:szCs w:val="20"/>
        </w:rPr>
        <w:tab/>
        <w:t>A = 90-100</w:t>
      </w:r>
    </w:p>
    <w:p w14:paraId="06C1023F" w14:textId="77777777" w:rsidR="00AF3D3D" w:rsidRPr="00EC0E33" w:rsidRDefault="00AF3D3D" w:rsidP="00AF3D3D">
      <w:pPr>
        <w:rPr>
          <w:rFonts w:ascii="Verdana" w:hAnsi="Verdana" w:cs="Courier New"/>
          <w:sz w:val="20"/>
          <w:szCs w:val="20"/>
        </w:rPr>
      </w:pPr>
      <w:r w:rsidRPr="00EC0E33">
        <w:rPr>
          <w:rFonts w:ascii="Verdana" w:hAnsi="Verdana" w:cs="Courier New"/>
          <w:sz w:val="20"/>
          <w:szCs w:val="20"/>
        </w:rPr>
        <w:tab/>
      </w:r>
      <w:r w:rsidRPr="00EC0E33">
        <w:rPr>
          <w:rFonts w:ascii="Verdana" w:hAnsi="Verdana" w:cs="Courier New"/>
          <w:sz w:val="20"/>
          <w:szCs w:val="20"/>
        </w:rPr>
        <w:tab/>
      </w:r>
      <w:r w:rsidRPr="00EC0E33">
        <w:rPr>
          <w:rFonts w:ascii="Verdana" w:hAnsi="Verdana" w:cs="Courier New"/>
          <w:sz w:val="20"/>
          <w:szCs w:val="20"/>
        </w:rPr>
        <w:tab/>
        <w:t>B = 80 – 89</w:t>
      </w:r>
    </w:p>
    <w:p w14:paraId="357FD7B2" w14:textId="77777777" w:rsidR="00AF3D3D" w:rsidRPr="00EC0E33" w:rsidRDefault="00AF3D3D" w:rsidP="00AF3D3D">
      <w:pPr>
        <w:rPr>
          <w:rFonts w:ascii="Verdana" w:hAnsi="Verdana" w:cs="Courier New"/>
          <w:sz w:val="20"/>
          <w:szCs w:val="20"/>
        </w:rPr>
      </w:pPr>
      <w:r w:rsidRPr="00EC0E33">
        <w:rPr>
          <w:rFonts w:ascii="Verdana" w:hAnsi="Verdana" w:cs="Courier New"/>
          <w:sz w:val="20"/>
          <w:szCs w:val="20"/>
        </w:rPr>
        <w:tab/>
      </w:r>
      <w:r w:rsidRPr="00EC0E33">
        <w:rPr>
          <w:rFonts w:ascii="Verdana" w:hAnsi="Verdana" w:cs="Courier New"/>
          <w:sz w:val="20"/>
          <w:szCs w:val="20"/>
        </w:rPr>
        <w:tab/>
      </w:r>
      <w:r w:rsidRPr="00EC0E33">
        <w:rPr>
          <w:rFonts w:ascii="Verdana" w:hAnsi="Verdana" w:cs="Courier New"/>
          <w:sz w:val="20"/>
          <w:szCs w:val="20"/>
        </w:rPr>
        <w:tab/>
        <w:t>C = 70 – 79</w:t>
      </w:r>
      <w:r w:rsidRPr="00EC0E33">
        <w:rPr>
          <w:rFonts w:ascii="Verdana" w:hAnsi="Verdana" w:cs="Courier New"/>
          <w:sz w:val="20"/>
          <w:szCs w:val="20"/>
        </w:rPr>
        <w:tab/>
      </w:r>
    </w:p>
    <w:p w14:paraId="048292F9" w14:textId="77777777" w:rsidR="00AF3D3D" w:rsidRPr="00EC0E33" w:rsidRDefault="00AF3D3D" w:rsidP="00AF3D3D">
      <w:pPr>
        <w:rPr>
          <w:rFonts w:ascii="Verdana" w:hAnsi="Verdana" w:cs="Courier New"/>
          <w:sz w:val="20"/>
          <w:szCs w:val="20"/>
        </w:rPr>
      </w:pPr>
      <w:r w:rsidRPr="00EC0E33">
        <w:rPr>
          <w:rFonts w:ascii="Verdana" w:hAnsi="Verdana" w:cs="Courier New"/>
          <w:sz w:val="20"/>
          <w:szCs w:val="20"/>
        </w:rPr>
        <w:tab/>
      </w:r>
      <w:r w:rsidRPr="00EC0E33">
        <w:rPr>
          <w:rFonts w:ascii="Verdana" w:hAnsi="Verdana" w:cs="Courier New"/>
          <w:sz w:val="20"/>
          <w:szCs w:val="20"/>
        </w:rPr>
        <w:tab/>
      </w:r>
      <w:r w:rsidRPr="00EC0E33">
        <w:rPr>
          <w:rFonts w:ascii="Verdana" w:hAnsi="Verdana" w:cs="Courier New"/>
          <w:sz w:val="20"/>
          <w:szCs w:val="20"/>
        </w:rPr>
        <w:tab/>
        <w:t>D = 60 – 69</w:t>
      </w:r>
    </w:p>
    <w:p w14:paraId="204CFCA0" w14:textId="77777777" w:rsidR="00AF3D3D" w:rsidRPr="00EC0E33" w:rsidRDefault="00AF3D3D" w:rsidP="00AF3D3D">
      <w:pPr>
        <w:rPr>
          <w:rFonts w:ascii="Verdana" w:hAnsi="Verdana" w:cs="Courier New"/>
          <w:sz w:val="20"/>
          <w:szCs w:val="20"/>
        </w:rPr>
      </w:pPr>
      <w:r w:rsidRPr="00EC0E33">
        <w:rPr>
          <w:rFonts w:ascii="Verdana" w:hAnsi="Verdana" w:cs="Courier New"/>
          <w:sz w:val="20"/>
          <w:szCs w:val="20"/>
        </w:rPr>
        <w:tab/>
      </w:r>
      <w:r w:rsidRPr="00EC0E33">
        <w:rPr>
          <w:rFonts w:ascii="Verdana" w:hAnsi="Verdana" w:cs="Courier New"/>
          <w:sz w:val="20"/>
          <w:szCs w:val="20"/>
        </w:rPr>
        <w:tab/>
      </w:r>
      <w:r w:rsidRPr="00EC0E33">
        <w:rPr>
          <w:rFonts w:ascii="Verdana" w:hAnsi="Verdana" w:cs="Courier New"/>
          <w:sz w:val="20"/>
          <w:szCs w:val="20"/>
        </w:rPr>
        <w:tab/>
        <w:t>F =</w:t>
      </w:r>
      <w:r>
        <w:rPr>
          <w:rFonts w:ascii="Verdana" w:hAnsi="Verdana" w:cs="Courier New"/>
          <w:sz w:val="20"/>
          <w:szCs w:val="20"/>
        </w:rPr>
        <w:t xml:space="preserve"> </w:t>
      </w:r>
      <w:r w:rsidRPr="00EC0E33">
        <w:rPr>
          <w:rFonts w:ascii="Verdana" w:hAnsi="Verdana" w:cs="Courier New"/>
          <w:sz w:val="20"/>
          <w:szCs w:val="20"/>
        </w:rPr>
        <w:t>below 60</w:t>
      </w:r>
    </w:p>
    <w:p w14:paraId="4484595F" w14:textId="77777777" w:rsidR="0051782F" w:rsidRDefault="0051782F" w:rsidP="00213A5F">
      <w:pPr>
        <w:spacing w:line="240" w:lineRule="auto"/>
        <w:ind w:left="-630"/>
        <w:rPr>
          <w:rFonts w:ascii="Verdana" w:hAnsi="Verdana"/>
          <w:b/>
          <w:sz w:val="20"/>
          <w:szCs w:val="20"/>
        </w:rPr>
      </w:pPr>
    </w:p>
    <w:p w14:paraId="246563C9" w14:textId="77777777" w:rsidR="0051782F" w:rsidRDefault="0051782F" w:rsidP="00213A5F">
      <w:pPr>
        <w:spacing w:line="240" w:lineRule="auto"/>
        <w:ind w:left="-630"/>
        <w:rPr>
          <w:rFonts w:ascii="Verdana" w:hAnsi="Verdana"/>
          <w:b/>
          <w:sz w:val="20"/>
          <w:szCs w:val="20"/>
        </w:rPr>
      </w:pPr>
    </w:p>
    <w:p w14:paraId="60B1DA6D" w14:textId="77777777" w:rsidR="00DD164B" w:rsidRDefault="00DD164B" w:rsidP="00213A5F">
      <w:pPr>
        <w:spacing w:line="240" w:lineRule="auto"/>
        <w:ind w:left="-630"/>
        <w:rPr>
          <w:rFonts w:ascii="Verdana" w:hAnsi="Verdana"/>
          <w:b/>
          <w:sz w:val="20"/>
          <w:szCs w:val="20"/>
        </w:rPr>
      </w:pPr>
    </w:p>
    <w:p w14:paraId="22158195" w14:textId="77777777" w:rsidR="00D05E7C" w:rsidRPr="00E95904" w:rsidRDefault="00D05E7C" w:rsidP="00213A5F">
      <w:pPr>
        <w:spacing w:line="240" w:lineRule="auto"/>
        <w:ind w:left="-630"/>
        <w:rPr>
          <w:rFonts w:ascii="Verdana" w:hAnsi="Verdana"/>
          <w:b/>
          <w:sz w:val="20"/>
          <w:szCs w:val="20"/>
        </w:rPr>
      </w:pPr>
      <w:r w:rsidRPr="00E95904">
        <w:rPr>
          <w:rFonts w:ascii="Verdana" w:hAnsi="Verdana"/>
          <w:b/>
          <w:sz w:val="20"/>
          <w:szCs w:val="20"/>
        </w:rPr>
        <w:t>Code of Conduct</w:t>
      </w:r>
      <w:r w:rsidR="00847902">
        <w:rPr>
          <w:rFonts w:ascii="Verdana" w:hAnsi="Verdana"/>
          <w:b/>
          <w:sz w:val="20"/>
          <w:szCs w:val="20"/>
        </w:rPr>
        <w:t xml:space="preserve"> - </w:t>
      </w:r>
      <w:r w:rsidRPr="00E95904">
        <w:rPr>
          <w:rFonts w:ascii="Verdana" w:hAnsi="Verdana"/>
          <w:b/>
          <w:sz w:val="20"/>
          <w:szCs w:val="20"/>
        </w:rPr>
        <w:t xml:space="preserve">Refer to the </w:t>
      </w:r>
      <w:r w:rsidRPr="00E95904">
        <w:rPr>
          <w:rFonts w:ascii="Verdana" w:hAnsi="Verdana"/>
          <w:b/>
          <w:i/>
          <w:sz w:val="20"/>
          <w:szCs w:val="20"/>
        </w:rPr>
        <w:t>Student Handbook</w:t>
      </w:r>
    </w:p>
    <w:p w14:paraId="2E18FFE1" w14:textId="77777777" w:rsidR="00D05E7C" w:rsidRDefault="00D05E7C" w:rsidP="00213A5F">
      <w:pPr>
        <w:spacing w:line="240" w:lineRule="auto"/>
        <w:ind w:left="-360"/>
        <w:rPr>
          <w:rFonts w:ascii="Verdana" w:hAnsi="Verdana"/>
          <w:b/>
          <w:sz w:val="20"/>
          <w:szCs w:val="20"/>
        </w:rPr>
      </w:pPr>
    </w:p>
    <w:p w14:paraId="0F85D470" w14:textId="77777777" w:rsidR="00C91610" w:rsidRDefault="00C91610" w:rsidP="00571F71">
      <w:pPr>
        <w:spacing w:line="240" w:lineRule="auto"/>
        <w:ind w:left="-360" w:right="-810" w:hanging="270"/>
        <w:rPr>
          <w:rFonts w:ascii="Verdana" w:hAnsi="Verdana"/>
          <w:b/>
          <w:bCs/>
          <w:sz w:val="20"/>
          <w:szCs w:val="20"/>
        </w:rPr>
      </w:pPr>
    </w:p>
    <w:p w14:paraId="1C33888F" w14:textId="77777777" w:rsidR="00E42963" w:rsidRDefault="00E42963" w:rsidP="00571F71">
      <w:pPr>
        <w:spacing w:line="240" w:lineRule="auto"/>
        <w:ind w:left="-360" w:right="-810" w:hanging="270"/>
        <w:rPr>
          <w:b/>
          <w:bCs/>
          <w:sz w:val="20"/>
          <w:szCs w:val="20"/>
        </w:rPr>
      </w:pPr>
      <w:r>
        <w:rPr>
          <w:rFonts w:ascii="Verdana" w:hAnsi="Verdana"/>
          <w:b/>
          <w:bCs/>
          <w:sz w:val="20"/>
          <w:szCs w:val="20"/>
        </w:rPr>
        <w:t>Academic Ethics</w:t>
      </w:r>
      <w:r w:rsidRPr="00E73484">
        <w:rPr>
          <w:rFonts w:ascii="Verdana" w:hAnsi="Verdana"/>
          <w:b/>
          <w:bCs/>
          <w:sz w:val="20"/>
          <w:szCs w:val="20"/>
        </w:rPr>
        <w:t xml:space="preserve"> P</w:t>
      </w:r>
      <w:r>
        <w:rPr>
          <w:rFonts w:ascii="Verdana" w:hAnsi="Verdana"/>
          <w:b/>
          <w:bCs/>
          <w:sz w:val="20"/>
          <w:szCs w:val="20"/>
        </w:rPr>
        <w:t>olicy</w:t>
      </w:r>
      <w:r w:rsidRPr="00E73484">
        <w:rPr>
          <w:b/>
          <w:bCs/>
          <w:sz w:val="20"/>
          <w:szCs w:val="20"/>
        </w:rPr>
        <w:t xml:space="preserve"> </w:t>
      </w:r>
    </w:p>
    <w:p w14:paraId="000A8E73" w14:textId="77777777" w:rsidR="00571F71" w:rsidRPr="00571F71" w:rsidRDefault="00571F71" w:rsidP="00571F71">
      <w:pPr>
        <w:spacing w:line="240" w:lineRule="auto"/>
        <w:ind w:left="-360" w:right="-810"/>
        <w:rPr>
          <w:rFonts w:ascii="Verdana" w:hAnsi="Verdana"/>
          <w:bCs/>
          <w:sz w:val="20"/>
          <w:szCs w:val="20"/>
        </w:rPr>
      </w:pPr>
      <w:r w:rsidRPr="00571F71">
        <w:rPr>
          <w:rFonts w:ascii="Verdana" w:hAnsi="Verdana"/>
          <w:bCs/>
          <w:sz w:val="20"/>
          <w:szCs w:val="20"/>
        </w:rPr>
        <w:t>The faculty of SFCC is committed to a policy of honesty in academic affairs. Conduct for which you may be subject to administrative and/or disciplinary penalties, up to and including suspension or expulsion, includes:</w:t>
      </w:r>
    </w:p>
    <w:p w14:paraId="3007839B" w14:textId="77777777" w:rsidR="00571F71" w:rsidRPr="00571F71" w:rsidRDefault="00571F71" w:rsidP="00571F71">
      <w:pPr>
        <w:spacing w:line="240" w:lineRule="auto"/>
        <w:ind w:left="-360" w:right="-810"/>
        <w:rPr>
          <w:rFonts w:ascii="Verdana" w:hAnsi="Verdana"/>
          <w:bCs/>
          <w:sz w:val="20"/>
          <w:szCs w:val="20"/>
        </w:rPr>
      </w:pPr>
      <w:r w:rsidRPr="00571F71">
        <w:rPr>
          <w:rFonts w:ascii="Verdana" w:hAnsi="Verdana"/>
          <w:bCs/>
          <w:sz w:val="20"/>
          <w:szCs w:val="20"/>
        </w:rPr>
        <w:t xml:space="preserve">1. Dishonesty consisting of cheating of any kind with respect to examinations, course assignments, or illegal possession of examination papers. If you help another to cheat, you will be subject to the same penalties as the student assisted. </w:t>
      </w:r>
    </w:p>
    <w:p w14:paraId="2B50A322" w14:textId="77777777" w:rsidR="00213A5F" w:rsidRDefault="00571F71" w:rsidP="00213A5F">
      <w:pPr>
        <w:spacing w:line="240" w:lineRule="auto"/>
        <w:ind w:left="-360" w:right="-810"/>
        <w:rPr>
          <w:rFonts w:ascii="Verdana" w:hAnsi="Verdana"/>
          <w:b/>
          <w:sz w:val="20"/>
          <w:szCs w:val="20"/>
        </w:rPr>
      </w:pPr>
      <w:r w:rsidRPr="00571F71">
        <w:rPr>
          <w:rFonts w:ascii="Verdana" w:hAnsi="Verdana"/>
          <w:bCs/>
          <w:sz w:val="20"/>
          <w:szCs w:val="20"/>
        </w:rPr>
        <w:t xml:space="preserve">2. Plagiarism consisting of the deliberate use and appropriation of another’s work without </w:t>
      </w:r>
      <w:r w:rsidR="003135D6" w:rsidRPr="00571F71">
        <w:rPr>
          <w:rFonts w:ascii="Verdana" w:hAnsi="Verdana"/>
          <w:bCs/>
          <w:sz w:val="20"/>
          <w:szCs w:val="20"/>
        </w:rPr>
        <w:t>identifying</w:t>
      </w:r>
      <w:r w:rsidRPr="00571F71">
        <w:rPr>
          <w:rFonts w:ascii="Verdana" w:hAnsi="Verdana"/>
          <w:bCs/>
          <w:sz w:val="20"/>
          <w:szCs w:val="20"/>
        </w:rPr>
        <w:t xml:space="preserve"> the source and the passing off such work as your own. If you fail to give full credit for ideas or materials taken from another, you have plagiarized.</w:t>
      </w:r>
      <w:r w:rsidR="00213A5F" w:rsidRPr="00213A5F">
        <w:rPr>
          <w:rFonts w:ascii="Verdana" w:hAnsi="Verdana"/>
          <w:b/>
          <w:sz w:val="20"/>
          <w:szCs w:val="20"/>
        </w:rPr>
        <w:t xml:space="preserve"> </w:t>
      </w:r>
    </w:p>
    <w:p w14:paraId="4F8F1DF3" w14:textId="77777777" w:rsidR="00213A5F" w:rsidRPr="000C52AB" w:rsidRDefault="00213A5F" w:rsidP="00213A5F">
      <w:pPr>
        <w:spacing w:line="240" w:lineRule="auto"/>
        <w:ind w:left="-360" w:right="-810"/>
        <w:rPr>
          <w:rFonts w:ascii="Verdana" w:hAnsi="Verdana"/>
          <w:b/>
          <w:sz w:val="20"/>
          <w:szCs w:val="20"/>
        </w:rPr>
      </w:pPr>
      <w:r w:rsidRPr="000C52AB">
        <w:rPr>
          <w:rFonts w:ascii="Verdana" w:hAnsi="Verdana"/>
          <w:b/>
          <w:sz w:val="20"/>
          <w:szCs w:val="20"/>
        </w:rPr>
        <w:t>Consequences of cheating or plagiarism:</w:t>
      </w:r>
    </w:p>
    <w:p w14:paraId="407CE1DF" w14:textId="77777777" w:rsidR="00213A5F" w:rsidRDefault="00213A5F" w:rsidP="00686144">
      <w:pPr>
        <w:spacing w:line="240" w:lineRule="auto"/>
        <w:ind w:left="-360" w:right="-810"/>
        <w:rPr>
          <w:rFonts w:ascii="Verdana" w:hAnsi="Verdana"/>
          <w:sz w:val="20"/>
          <w:szCs w:val="20"/>
        </w:rPr>
      </w:pPr>
      <w:r>
        <w:rPr>
          <w:rFonts w:ascii="Verdana" w:hAnsi="Verdana"/>
          <w:sz w:val="20"/>
          <w:szCs w:val="20"/>
        </w:rPr>
        <w:t xml:space="preserve">The instructor may take academic action consistent with college policy that may range from loss of credit for a specific assignment, examination, or project to removal from the course with a grade of “F.” Your instructor and you should seek to resolve the matter to your mutual satisfaction.  Failing this, your instructor or you may request action from the appropriate chair, dean/director, and the Vice President for Educational and Student Services (see Grade Appeals in College Catalog) who adjudicates on the basis of college policy.  </w:t>
      </w:r>
    </w:p>
    <w:p w14:paraId="11F205C0" w14:textId="77777777" w:rsidR="00C16B16" w:rsidRDefault="00C16B16" w:rsidP="00686144">
      <w:pPr>
        <w:spacing w:line="240" w:lineRule="auto"/>
        <w:ind w:left="-360" w:right="-810"/>
        <w:rPr>
          <w:rFonts w:ascii="Verdana" w:hAnsi="Verdana"/>
          <w:sz w:val="20"/>
          <w:szCs w:val="20"/>
        </w:rPr>
      </w:pPr>
    </w:p>
    <w:p w14:paraId="0CD35325" w14:textId="77777777" w:rsidR="00C16B16" w:rsidRPr="00EA4662" w:rsidRDefault="001B5945" w:rsidP="00C16B16">
      <w:pPr>
        <w:pStyle w:val="Heading2"/>
        <w:spacing w:before="0" w:line="240" w:lineRule="auto"/>
        <w:ind w:left="-634" w:right="-810"/>
        <w:rPr>
          <w:rFonts w:ascii="Verdana" w:hAnsi="Verdana"/>
          <w:b/>
          <w:sz w:val="22"/>
          <w:szCs w:val="22"/>
        </w:rPr>
      </w:pPr>
      <w:r w:rsidRPr="00DB35F9">
        <w:rPr>
          <w:rFonts w:ascii="Verdana" w:hAnsi="Verdana"/>
          <w:b/>
          <w:sz w:val="20"/>
          <w:szCs w:val="20"/>
        </w:rPr>
        <w:t xml:space="preserve"> </w:t>
      </w:r>
      <w:r w:rsidR="00C16B16" w:rsidRPr="00EA4662">
        <w:rPr>
          <w:rFonts w:ascii="Verdana" w:hAnsi="Verdana"/>
          <w:b/>
          <w:sz w:val="22"/>
          <w:szCs w:val="22"/>
        </w:rPr>
        <w:t>Panther Central/D2L (Desire to Learn):</w:t>
      </w:r>
    </w:p>
    <w:p w14:paraId="2229755B" w14:textId="349328BD" w:rsidR="003135D6" w:rsidRPr="000D0E30" w:rsidRDefault="00DD5962" w:rsidP="003135D6">
      <w:pPr>
        <w:spacing w:line="240" w:lineRule="auto"/>
        <w:ind w:left="-360"/>
        <w:rPr>
          <w:rFonts w:ascii="Verdana" w:hAnsi="Verdana"/>
          <w:sz w:val="20"/>
          <w:szCs w:val="20"/>
        </w:rPr>
      </w:pPr>
      <w:r>
        <w:rPr>
          <w:rFonts w:ascii="Verdana" w:hAnsi="Verdana"/>
          <w:sz w:val="20"/>
          <w:szCs w:val="20"/>
        </w:rPr>
        <w:t>SFS</w:t>
      </w:r>
      <w:r w:rsidR="003135D6" w:rsidRPr="000D0E30">
        <w:rPr>
          <w:rFonts w:ascii="Verdana" w:hAnsi="Verdana"/>
          <w:sz w:val="20"/>
          <w:szCs w:val="20"/>
        </w:rPr>
        <w:t xml:space="preserve">C uses D2L as its course management software.  </w:t>
      </w:r>
      <w:r w:rsidR="003135D6">
        <w:rPr>
          <w:rFonts w:ascii="Verdana" w:hAnsi="Verdana"/>
          <w:sz w:val="20"/>
          <w:szCs w:val="20"/>
        </w:rPr>
        <w:t>Each class has a page on D2L</w:t>
      </w:r>
      <w:r w:rsidR="003135D6" w:rsidRPr="000D0E30">
        <w:rPr>
          <w:rFonts w:ascii="Verdana" w:hAnsi="Verdana"/>
          <w:sz w:val="20"/>
          <w:szCs w:val="20"/>
        </w:rPr>
        <w:t>.</w:t>
      </w:r>
      <w:r w:rsidR="003135D6">
        <w:rPr>
          <w:rFonts w:ascii="Verdana" w:hAnsi="Verdana"/>
          <w:sz w:val="20"/>
          <w:szCs w:val="20"/>
        </w:rPr>
        <w:t xml:space="preserve"> </w:t>
      </w:r>
      <w:r w:rsidR="003135D6" w:rsidRPr="000D0E30">
        <w:rPr>
          <w:rFonts w:ascii="Verdana" w:hAnsi="Verdana"/>
          <w:sz w:val="20"/>
          <w:szCs w:val="20"/>
        </w:rPr>
        <w:t xml:space="preserve"> It is easy to contact the instructor and fellow students through D2L. </w:t>
      </w:r>
      <w:r w:rsidR="003135D6">
        <w:rPr>
          <w:rFonts w:ascii="Verdana" w:hAnsi="Verdana"/>
          <w:sz w:val="20"/>
          <w:szCs w:val="20"/>
        </w:rPr>
        <w:t>To access D2L</w:t>
      </w:r>
      <w:r w:rsidR="003135D6" w:rsidRPr="000D0E30">
        <w:rPr>
          <w:rFonts w:ascii="Verdana" w:hAnsi="Verdana"/>
          <w:sz w:val="20"/>
          <w:szCs w:val="20"/>
        </w:rPr>
        <w:t xml:space="preserve">, please log on to </w:t>
      </w:r>
      <w:hyperlink r:id="rId11" w:history="1">
        <w:r w:rsidR="003135D6" w:rsidRPr="000D0E30">
          <w:rPr>
            <w:rStyle w:val="Hyperlink"/>
            <w:rFonts w:ascii="Verdana" w:hAnsi="Verdana"/>
            <w:sz w:val="20"/>
            <w:szCs w:val="20"/>
          </w:rPr>
          <w:t>www.southflorida.edu</w:t>
        </w:r>
      </w:hyperlink>
      <w:r w:rsidR="003135D6" w:rsidRPr="000D0E30">
        <w:rPr>
          <w:rFonts w:ascii="Verdana" w:hAnsi="Verdana"/>
          <w:sz w:val="20"/>
          <w:szCs w:val="20"/>
        </w:rPr>
        <w:t xml:space="preserve"> and click on the Panther </w:t>
      </w:r>
      <w:r w:rsidR="003135D6">
        <w:rPr>
          <w:rFonts w:ascii="Verdana" w:hAnsi="Verdana"/>
          <w:sz w:val="20"/>
          <w:szCs w:val="20"/>
        </w:rPr>
        <w:t>Central Link, sign into Panther Central and select the “My courses” tab.  Your courses will be listed.  Select the desired course and you will be automatically directed to D2L.</w:t>
      </w:r>
      <w:r w:rsidR="003135D6" w:rsidRPr="000D0E30">
        <w:rPr>
          <w:rFonts w:ascii="Verdana" w:hAnsi="Verdana"/>
          <w:sz w:val="20"/>
          <w:szCs w:val="20"/>
        </w:rPr>
        <w:t xml:space="preserve">  Be aware that D2L stores access records, quiz scores, e-mail postings, discussion postings, and chat room conversations. It is very important to log off D2L when you are finished; if you do not, a person using the computer after you will have access to you</w:t>
      </w:r>
      <w:r w:rsidR="003135D6">
        <w:rPr>
          <w:rFonts w:ascii="Verdana" w:hAnsi="Verdana"/>
          <w:sz w:val="20"/>
          <w:szCs w:val="20"/>
        </w:rPr>
        <w:t>r</w:t>
      </w:r>
      <w:r w:rsidR="003135D6" w:rsidRPr="000D0E30">
        <w:rPr>
          <w:rFonts w:ascii="Verdana" w:hAnsi="Verdana"/>
          <w:sz w:val="20"/>
          <w:szCs w:val="20"/>
        </w:rPr>
        <w:t xml:space="preserve"> course materials, your e-mail account, and your confidential record</w:t>
      </w:r>
      <w:r w:rsidR="003135D6">
        <w:rPr>
          <w:rFonts w:ascii="Verdana" w:hAnsi="Verdana"/>
          <w:sz w:val="20"/>
          <w:szCs w:val="20"/>
        </w:rPr>
        <w:t>s</w:t>
      </w:r>
      <w:r w:rsidR="003135D6" w:rsidRPr="000D0E30">
        <w:rPr>
          <w:rFonts w:ascii="Verdana" w:hAnsi="Verdana"/>
          <w:sz w:val="20"/>
          <w:szCs w:val="20"/>
        </w:rPr>
        <w:t xml:space="preserve">. Protect your password. </w:t>
      </w:r>
    </w:p>
    <w:p w14:paraId="2B87DF67" w14:textId="77777777" w:rsidR="00474B60" w:rsidRDefault="003135D6" w:rsidP="00EB65CE">
      <w:pPr>
        <w:pStyle w:val="Heading2"/>
        <w:spacing w:before="240" w:line="240" w:lineRule="auto"/>
        <w:ind w:left="-634" w:right="-810"/>
        <w:rPr>
          <w:rFonts w:ascii="Verdana" w:hAnsi="Verdana"/>
          <w:b/>
          <w:sz w:val="20"/>
          <w:szCs w:val="20"/>
        </w:rPr>
      </w:pPr>
      <w:r>
        <w:rPr>
          <w:rFonts w:ascii="Verdana" w:hAnsi="Verdana"/>
          <w:sz w:val="20"/>
          <w:szCs w:val="20"/>
        </w:rPr>
        <w:t xml:space="preserve"> </w:t>
      </w:r>
      <w:r w:rsidR="00474B60" w:rsidRPr="00DB35F9">
        <w:rPr>
          <w:rFonts w:ascii="Verdana" w:hAnsi="Verdana"/>
          <w:b/>
          <w:sz w:val="20"/>
          <w:szCs w:val="20"/>
        </w:rPr>
        <w:t>Students with Disabilities:</w:t>
      </w:r>
    </w:p>
    <w:p w14:paraId="169246DD" w14:textId="77777777" w:rsidR="00121BD7" w:rsidRPr="009F18F2" w:rsidRDefault="00121BD7" w:rsidP="000D0E30">
      <w:pPr>
        <w:spacing w:line="240" w:lineRule="auto"/>
        <w:ind w:left="-360"/>
        <w:rPr>
          <w:rFonts w:ascii="Verdana" w:hAnsi="Verdana"/>
          <w:sz w:val="20"/>
          <w:szCs w:val="20"/>
        </w:rPr>
      </w:pPr>
      <w:r w:rsidRPr="009F18F2">
        <w:rPr>
          <w:rFonts w:ascii="Verdana" w:hAnsi="Verdana"/>
          <w:sz w:val="20"/>
          <w:szCs w:val="20"/>
        </w:rPr>
        <w:t>In keeping with the College’s open door philosophy and in</w:t>
      </w:r>
      <w:r w:rsidR="00A62C52" w:rsidRPr="009F18F2">
        <w:rPr>
          <w:rFonts w:ascii="Verdana" w:hAnsi="Verdana"/>
          <w:sz w:val="20"/>
          <w:szCs w:val="20"/>
        </w:rPr>
        <w:t xml:space="preserve"> accordance with the Americans with Disabilities Act and section 504 of the Rehabilitation Act of 1973, SF</w:t>
      </w:r>
      <w:r w:rsidR="00047EA3">
        <w:rPr>
          <w:rFonts w:ascii="Verdana" w:hAnsi="Verdana"/>
          <w:sz w:val="20"/>
          <w:szCs w:val="20"/>
        </w:rPr>
        <w:t>S</w:t>
      </w:r>
      <w:r w:rsidR="00A62C52" w:rsidRPr="009F18F2">
        <w:rPr>
          <w:rFonts w:ascii="Verdana" w:hAnsi="Verdana"/>
          <w:sz w:val="20"/>
          <w:szCs w:val="20"/>
        </w:rPr>
        <w:t>C provides reasonable accommodations to educational and training opportunities</w:t>
      </w:r>
      <w:r w:rsidR="009F18F2" w:rsidRPr="009F18F2">
        <w:rPr>
          <w:rFonts w:ascii="Verdana" w:hAnsi="Verdana"/>
          <w:sz w:val="20"/>
          <w:szCs w:val="20"/>
        </w:rPr>
        <w:t xml:space="preserve"> for otherwise qualified individuals with documented disabilities. It is the responsibility of the student or prospective student to self-identify with the Disabilities Specialist and provide appropriate documentation.  Individuals who chose not to self-identify may be ineligible for services and/or accommodations. Services include but are not limited </w:t>
      </w:r>
      <w:r w:rsidR="003F52A1" w:rsidRPr="009F18F2">
        <w:rPr>
          <w:rFonts w:ascii="Verdana" w:hAnsi="Verdana"/>
          <w:sz w:val="20"/>
          <w:szCs w:val="20"/>
        </w:rPr>
        <w:t>to</w:t>
      </w:r>
      <w:r w:rsidR="009F18F2" w:rsidRPr="009F18F2">
        <w:rPr>
          <w:rFonts w:ascii="Verdana" w:hAnsi="Verdana"/>
          <w:sz w:val="20"/>
          <w:szCs w:val="20"/>
        </w:rPr>
        <w:t xml:space="preserve"> admission and registration assistance, orientation, note taking, tutoring, test accommodations, readers, audio books, course substitutions and assistive technology. For more information, contact the Disabilities Specialist </w:t>
      </w:r>
      <w:r w:rsidR="003F52A1" w:rsidRPr="009F18F2">
        <w:rPr>
          <w:rFonts w:ascii="Verdana" w:hAnsi="Verdana"/>
          <w:sz w:val="20"/>
          <w:szCs w:val="20"/>
        </w:rPr>
        <w:t>through</w:t>
      </w:r>
      <w:r w:rsidR="009F18F2" w:rsidRPr="009F18F2">
        <w:rPr>
          <w:rFonts w:ascii="Verdana" w:hAnsi="Verdana"/>
          <w:sz w:val="20"/>
          <w:szCs w:val="20"/>
        </w:rPr>
        <w:t xml:space="preserve"> the Web site, </w:t>
      </w:r>
      <w:hyperlink r:id="rId12" w:history="1">
        <w:r w:rsidR="009F18F2" w:rsidRPr="009F18F2">
          <w:rPr>
            <w:rStyle w:val="Hyperlink"/>
            <w:rFonts w:ascii="Verdana" w:hAnsi="Verdana"/>
            <w:sz w:val="20"/>
            <w:szCs w:val="20"/>
          </w:rPr>
          <w:t>www.southflorida.edu</w:t>
        </w:r>
      </w:hyperlink>
      <w:r w:rsidR="009F18F2" w:rsidRPr="009F18F2">
        <w:rPr>
          <w:rFonts w:ascii="Verdana" w:hAnsi="Verdana"/>
          <w:sz w:val="20"/>
          <w:szCs w:val="20"/>
        </w:rPr>
        <w:t xml:space="preserve">; e-mail at </w:t>
      </w:r>
      <w:hyperlink r:id="rId13" w:history="1">
        <w:r w:rsidR="009F18F2" w:rsidRPr="009F18F2">
          <w:rPr>
            <w:rStyle w:val="Hyperlink"/>
            <w:rFonts w:ascii="Verdana" w:hAnsi="Verdana"/>
            <w:sz w:val="20"/>
            <w:szCs w:val="20"/>
          </w:rPr>
          <w:t>disabilities.specialist@southflorida.edu</w:t>
        </w:r>
      </w:hyperlink>
      <w:r w:rsidR="009F18F2" w:rsidRPr="009F18F2">
        <w:rPr>
          <w:rFonts w:ascii="Verdana" w:hAnsi="Verdana"/>
          <w:sz w:val="20"/>
          <w:szCs w:val="20"/>
        </w:rPr>
        <w:t xml:space="preserve">; voice/TDD (863)453-661 ext. 7331; or in person at the Catherine P. Cornelius Student Services Complex, Suite B152, Highlands Campus. </w:t>
      </w:r>
    </w:p>
    <w:p w14:paraId="0C8EB39A" w14:textId="77777777" w:rsidR="00DD5962" w:rsidRDefault="00DD5962" w:rsidP="00B37FBC">
      <w:pPr>
        <w:pStyle w:val="Heading2"/>
        <w:spacing w:before="240"/>
        <w:ind w:left="-634" w:right="-810"/>
        <w:rPr>
          <w:rFonts w:ascii="Verdana" w:hAnsi="Verdana"/>
          <w:b/>
          <w:sz w:val="20"/>
          <w:szCs w:val="20"/>
        </w:rPr>
      </w:pPr>
    </w:p>
    <w:p w14:paraId="7016644E" w14:textId="77777777" w:rsidR="003066C6" w:rsidRDefault="003066C6" w:rsidP="00B37FBC">
      <w:pPr>
        <w:pStyle w:val="Heading2"/>
        <w:spacing w:before="240"/>
        <w:ind w:left="-634" w:right="-810"/>
        <w:rPr>
          <w:rFonts w:ascii="Verdana" w:hAnsi="Verdana"/>
          <w:b/>
          <w:sz w:val="20"/>
          <w:szCs w:val="20"/>
        </w:rPr>
      </w:pPr>
    </w:p>
    <w:p w14:paraId="04B55AF7" w14:textId="77777777" w:rsidR="00E42963" w:rsidRDefault="00E42963" w:rsidP="00B37FBC">
      <w:pPr>
        <w:pStyle w:val="Heading2"/>
        <w:spacing w:before="240"/>
        <w:ind w:left="-634" w:right="-810"/>
        <w:rPr>
          <w:rFonts w:ascii="Verdana" w:hAnsi="Verdana"/>
          <w:b/>
          <w:sz w:val="20"/>
          <w:szCs w:val="20"/>
        </w:rPr>
      </w:pPr>
      <w:r w:rsidRPr="00E42963">
        <w:rPr>
          <w:rFonts w:ascii="Verdana" w:hAnsi="Verdana"/>
          <w:b/>
          <w:sz w:val="20"/>
          <w:szCs w:val="20"/>
        </w:rPr>
        <w:lastRenderedPageBreak/>
        <w:t>Visitors Policy:</w:t>
      </w:r>
    </w:p>
    <w:p w14:paraId="3C6F5E91" w14:textId="77777777" w:rsidR="009769DA" w:rsidRDefault="009769DA" w:rsidP="009769DA">
      <w:pPr>
        <w:tabs>
          <w:tab w:val="left" w:pos="-360"/>
        </w:tabs>
        <w:spacing w:line="240" w:lineRule="auto"/>
        <w:ind w:left="-360"/>
        <w:rPr>
          <w:rFonts w:ascii="Verdana" w:hAnsi="Verdana"/>
          <w:sz w:val="20"/>
          <w:szCs w:val="20"/>
        </w:rPr>
      </w:pPr>
      <w:r w:rsidRPr="009769DA">
        <w:rPr>
          <w:rFonts w:ascii="Verdana" w:hAnsi="Verdana"/>
          <w:sz w:val="20"/>
          <w:szCs w:val="20"/>
        </w:rPr>
        <w:t xml:space="preserve">No unauthorized visitors, including children or other members of your family, are permitted in </w:t>
      </w:r>
      <w:r>
        <w:rPr>
          <w:rFonts w:ascii="Verdana" w:hAnsi="Verdana"/>
          <w:sz w:val="20"/>
          <w:szCs w:val="20"/>
        </w:rPr>
        <w:t>the</w:t>
      </w:r>
      <w:r w:rsidRPr="009769DA">
        <w:rPr>
          <w:rFonts w:ascii="Verdana" w:hAnsi="Verdana"/>
          <w:sz w:val="20"/>
          <w:szCs w:val="20"/>
        </w:rPr>
        <w:t xml:space="preserve"> classroom. All visitors must be registered with Community Relations in Building C.</w:t>
      </w:r>
      <w:r>
        <w:rPr>
          <w:rFonts w:ascii="Verdana" w:hAnsi="Verdana"/>
          <w:sz w:val="20"/>
          <w:szCs w:val="20"/>
        </w:rPr>
        <w:t xml:space="preserve"> Children may </w:t>
      </w:r>
      <w:r w:rsidR="00421323">
        <w:rPr>
          <w:rFonts w:ascii="Verdana" w:hAnsi="Verdana"/>
          <w:sz w:val="20"/>
          <w:szCs w:val="20"/>
        </w:rPr>
        <w:t xml:space="preserve">not </w:t>
      </w:r>
      <w:r>
        <w:rPr>
          <w:rFonts w:ascii="Verdana" w:hAnsi="Verdana"/>
          <w:sz w:val="20"/>
          <w:szCs w:val="20"/>
        </w:rPr>
        <w:t>be left unattended anywhere on an SF</w:t>
      </w:r>
      <w:r w:rsidR="00DD164B">
        <w:rPr>
          <w:rFonts w:ascii="Verdana" w:hAnsi="Verdana"/>
          <w:sz w:val="20"/>
          <w:szCs w:val="20"/>
        </w:rPr>
        <w:t>S</w:t>
      </w:r>
      <w:r>
        <w:rPr>
          <w:rFonts w:ascii="Verdana" w:hAnsi="Verdana"/>
          <w:sz w:val="20"/>
          <w:szCs w:val="20"/>
        </w:rPr>
        <w:t>C campus.</w:t>
      </w:r>
    </w:p>
    <w:p w14:paraId="178BBA4B" w14:textId="77777777" w:rsidR="009769DA" w:rsidRDefault="009769DA" w:rsidP="009769DA">
      <w:pPr>
        <w:tabs>
          <w:tab w:val="left" w:pos="-360"/>
        </w:tabs>
        <w:spacing w:line="240" w:lineRule="auto"/>
        <w:ind w:left="-360"/>
        <w:rPr>
          <w:rFonts w:ascii="Verdana" w:hAnsi="Verdana"/>
          <w:sz w:val="20"/>
          <w:szCs w:val="20"/>
        </w:rPr>
      </w:pPr>
    </w:p>
    <w:p w14:paraId="66768C03" w14:textId="77777777" w:rsidR="00DD164B" w:rsidRDefault="00DD164B" w:rsidP="009769DA">
      <w:pPr>
        <w:tabs>
          <w:tab w:val="left" w:pos="-360"/>
        </w:tabs>
        <w:spacing w:line="240" w:lineRule="auto"/>
        <w:ind w:left="-360" w:hanging="270"/>
        <w:rPr>
          <w:rFonts w:ascii="Verdana" w:hAnsi="Verdana"/>
          <w:b/>
          <w:sz w:val="20"/>
          <w:szCs w:val="20"/>
        </w:rPr>
      </w:pPr>
    </w:p>
    <w:p w14:paraId="3738A85C" w14:textId="77777777" w:rsidR="00823D68" w:rsidRDefault="00823D68" w:rsidP="009769DA">
      <w:pPr>
        <w:tabs>
          <w:tab w:val="left" w:pos="-360"/>
        </w:tabs>
        <w:spacing w:line="240" w:lineRule="auto"/>
        <w:ind w:left="-360" w:hanging="270"/>
        <w:rPr>
          <w:rFonts w:ascii="Verdana" w:hAnsi="Verdana"/>
          <w:b/>
          <w:sz w:val="20"/>
          <w:szCs w:val="20"/>
        </w:rPr>
      </w:pPr>
      <w:r w:rsidRPr="00DB35F9">
        <w:rPr>
          <w:rFonts w:ascii="Verdana" w:hAnsi="Verdana"/>
          <w:b/>
          <w:sz w:val="20"/>
          <w:szCs w:val="20"/>
        </w:rPr>
        <w:t>Observance of Religious Holidays:</w:t>
      </w:r>
    </w:p>
    <w:p w14:paraId="139FA891" w14:textId="77777777" w:rsidR="00121BD7" w:rsidRPr="00121BD7" w:rsidRDefault="00121BD7" w:rsidP="00121BD7">
      <w:pPr>
        <w:tabs>
          <w:tab w:val="left" w:pos="-360"/>
        </w:tabs>
        <w:spacing w:line="240" w:lineRule="auto"/>
        <w:ind w:left="-360"/>
        <w:rPr>
          <w:rFonts w:ascii="Verdana" w:hAnsi="Verdana"/>
          <w:sz w:val="20"/>
          <w:szCs w:val="20"/>
        </w:rPr>
      </w:pPr>
      <w:r w:rsidRPr="00121BD7">
        <w:rPr>
          <w:rFonts w:ascii="Verdana" w:hAnsi="Verdana"/>
          <w:sz w:val="20"/>
          <w:szCs w:val="20"/>
        </w:rPr>
        <w:t xml:space="preserve">If you must miss a class in order to observe a religious holiday, you may notify the instructor at least seven (7) days in advance of the day(s) to be missed. You will have until the next class meeting after the observance/holiday to make up missed assignments.  </w:t>
      </w:r>
    </w:p>
    <w:p w14:paraId="6F127FAA" w14:textId="77777777" w:rsidR="00F96F5B" w:rsidRPr="00121BD7" w:rsidRDefault="00F96F5B" w:rsidP="00121BD7">
      <w:pPr>
        <w:pStyle w:val="Heading1"/>
        <w:spacing w:after="0" w:line="240" w:lineRule="auto"/>
        <w:ind w:left="-360" w:right="-810"/>
        <w:jc w:val="left"/>
        <w:rPr>
          <w:rFonts w:ascii="Verdana" w:hAnsi="Verdana"/>
          <w:sz w:val="20"/>
          <w:szCs w:val="20"/>
        </w:rPr>
      </w:pPr>
    </w:p>
    <w:p w14:paraId="7461B74A" w14:textId="77777777" w:rsidR="00213A5F" w:rsidRPr="003135D6" w:rsidRDefault="00213A5F" w:rsidP="00275600">
      <w:pPr>
        <w:spacing w:line="240" w:lineRule="auto"/>
        <w:ind w:left="-630"/>
        <w:rPr>
          <w:rFonts w:ascii="Verdana" w:hAnsi="Verdana"/>
          <w:b/>
          <w:sz w:val="20"/>
          <w:szCs w:val="20"/>
        </w:rPr>
      </w:pPr>
      <w:r w:rsidRPr="003135D6">
        <w:rPr>
          <w:rFonts w:ascii="Verdana" w:hAnsi="Verdana"/>
          <w:b/>
          <w:sz w:val="20"/>
          <w:szCs w:val="20"/>
        </w:rPr>
        <w:t>Course Specific Outcomes:</w:t>
      </w:r>
    </w:p>
    <w:p w14:paraId="63C17C6E" w14:textId="77777777" w:rsidR="00BF6F1A" w:rsidRPr="003135D6" w:rsidRDefault="00BF6F1A" w:rsidP="00BF6F1A">
      <w:pPr>
        <w:pStyle w:val="BodyTextIndent"/>
        <w:ind w:left="0"/>
        <w:rPr>
          <w:rFonts w:ascii="Verdana" w:hAnsi="Verdana"/>
          <w:b/>
          <w:sz w:val="20"/>
          <w:szCs w:val="20"/>
        </w:rPr>
      </w:pPr>
      <w:r w:rsidRPr="003135D6">
        <w:rPr>
          <w:rFonts w:ascii="Verdana" w:hAnsi="Verdana"/>
          <w:b/>
          <w:sz w:val="20"/>
          <w:szCs w:val="20"/>
        </w:rPr>
        <w:t>Course Objectives</w:t>
      </w:r>
    </w:p>
    <w:p w14:paraId="10CF6D31" w14:textId="77777777" w:rsidR="00BF6F1A" w:rsidRPr="003135D6" w:rsidRDefault="00BF6F1A" w:rsidP="00BF6F1A">
      <w:pPr>
        <w:ind w:left="870"/>
        <w:rPr>
          <w:rFonts w:ascii="Verdana" w:hAnsi="Verdana"/>
          <w:sz w:val="20"/>
          <w:szCs w:val="20"/>
        </w:rPr>
      </w:pPr>
      <w:r w:rsidRPr="003135D6">
        <w:rPr>
          <w:rFonts w:ascii="Verdana" w:hAnsi="Verdana"/>
          <w:sz w:val="20"/>
          <w:szCs w:val="20"/>
        </w:rPr>
        <w:t>Upon completion of this course, the student should be able to demonstrate through tests, projects and discussion the knowledge of the following:</w:t>
      </w:r>
    </w:p>
    <w:p w14:paraId="009CB37E" w14:textId="77777777" w:rsidR="00BF6F1A" w:rsidRPr="003135D6" w:rsidRDefault="00BF6F1A" w:rsidP="00BF6F1A">
      <w:pPr>
        <w:tabs>
          <w:tab w:val="left" w:pos="-1440"/>
        </w:tabs>
        <w:ind w:left="1440" w:hanging="720"/>
        <w:rPr>
          <w:rFonts w:ascii="Verdana" w:hAnsi="Verdana"/>
          <w:sz w:val="20"/>
          <w:szCs w:val="20"/>
        </w:rPr>
      </w:pPr>
    </w:p>
    <w:p w14:paraId="169E8F37"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Differentiate between managerial accounting and financial accounting.</w:t>
      </w:r>
    </w:p>
    <w:p w14:paraId="5BE8EB6D"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Identify the information and reports needed by management for operational and strategic planning.</w:t>
      </w:r>
    </w:p>
    <w:p w14:paraId="119C8DA7"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 xml:space="preserve">Identify and classify managerial costs and their cost drivers. </w:t>
      </w:r>
    </w:p>
    <w:p w14:paraId="3DF301C1"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 xml:space="preserve">Calculate cost using Activity Based </w:t>
      </w:r>
      <w:proofErr w:type="gramStart"/>
      <w:r w:rsidRPr="003135D6">
        <w:rPr>
          <w:rFonts w:ascii="Verdana" w:hAnsi="Verdana"/>
          <w:sz w:val="20"/>
          <w:szCs w:val="20"/>
        </w:rPr>
        <w:t>Costing</w:t>
      </w:r>
      <w:proofErr w:type="gramEnd"/>
      <w:r w:rsidRPr="003135D6">
        <w:rPr>
          <w:rFonts w:ascii="Verdana" w:hAnsi="Verdana"/>
          <w:sz w:val="20"/>
          <w:szCs w:val="20"/>
        </w:rPr>
        <w:t xml:space="preserve"> and traditional costing methods.</w:t>
      </w:r>
    </w:p>
    <w:p w14:paraId="2E972AE5"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Calculate inventory for finished goods, raw material, and work in process.</w:t>
      </w:r>
    </w:p>
    <w:p w14:paraId="78556E9A"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Calculate and describe the accounting for joint products and by-products.</w:t>
      </w:r>
    </w:p>
    <w:p w14:paraId="0080FADE"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and illustrate fixed, variable, and mixed cost behaviors and related concepts.</w:t>
      </w:r>
    </w:p>
    <w:p w14:paraId="6F24BFEE"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and illustrate the utilization of a cost-volume-profit analysis in planning operations.</w:t>
      </w:r>
    </w:p>
    <w:p w14:paraId="6FE410E2"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Explain how budgets are derived and the advantages and disadvantage of comparing budgeted costs to actual costs.</w:t>
      </w:r>
    </w:p>
    <w:p w14:paraId="1B68AA69"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Differentiate between performance, static and flexible budgets.</w:t>
      </w:r>
    </w:p>
    <w:p w14:paraId="195E3ECF"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how responsibility accounting affects management behavior.</w:t>
      </w:r>
    </w:p>
    <w:p w14:paraId="4F9C5BAC"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and illustrate the use of variance analysis for direct materials, direct labor, and factory overhead.</w:t>
      </w:r>
    </w:p>
    <w:p w14:paraId="3C75B279"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the importance of periodic review and revision of standards.</w:t>
      </w:r>
    </w:p>
    <w:p w14:paraId="0A4C8F65"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the nature of centralized and decentralized operations.</w:t>
      </w:r>
    </w:p>
    <w:p w14:paraId="3625DB73"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Differentiate between cost, profit and investment centers.</w:t>
      </w:r>
    </w:p>
    <w:p w14:paraId="6560A8BC" w14:textId="77777777" w:rsidR="00BF6F1A"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z w:val="20"/>
          <w:szCs w:val="20"/>
        </w:rPr>
        <w:t>Describe various pricing decisions and target costing</w:t>
      </w:r>
    </w:p>
    <w:p w14:paraId="48362BF5" w14:textId="77777777" w:rsidR="008C1141" w:rsidRPr="003135D6" w:rsidRDefault="00BF6F1A" w:rsidP="00BF6F1A">
      <w:pPr>
        <w:numPr>
          <w:ilvl w:val="0"/>
          <w:numId w:val="8"/>
        </w:numPr>
        <w:tabs>
          <w:tab w:val="left" w:pos="-1440"/>
        </w:tabs>
        <w:spacing w:line="240" w:lineRule="auto"/>
        <w:rPr>
          <w:rFonts w:ascii="Verdana" w:hAnsi="Verdana"/>
          <w:sz w:val="20"/>
          <w:szCs w:val="20"/>
        </w:rPr>
      </w:pPr>
      <w:r w:rsidRPr="003135D6">
        <w:rPr>
          <w:rFonts w:ascii="Verdana" w:hAnsi="Verdana"/>
          <w:spacing w:val="-3"/>
          <w:sz w:val="20"/>
          <w:szCs w:val="20"/>
        </w:rPr>
        <w:t>Analysis Financial Statements from the management’s point of view</w:t>
      </w:r>
    </w:p>
    <w:p w14:paraId="614132EA" w14:textId="492AA08F" w:rsidR="00BF6F1A" w:rsidRDefault="00BF6F1A">
      <w:pPr>
        <w:spacing w:line="240" w:lineRule="auto"/>
        <w:rPr>
          <w:rFonts w:ascii="Courier New" w:hAnsi="Courier New" w:cs="Courier New"/>
          <w:sz w:val="24"/>
        </w:rPr>
      </w:pPr>
    </w:p>
    <w:p w14:paraId="1D4B1DD7" w14:textId="77777777" w:rsidR="008C1141" w:rsidRPr="00416F90" w:rsidRDefault="008C1141" w:rsidP="008C1141">
      <w:pPr>
        <w:tabs>
          <w:tab w:val="left" w:pos="-1440"/>
        </w:tabs>
        <w:ind w:left="6480" w:hanging="6480"/>
        <w:rPr>
          <w:rFonts w:ascii="Courier New" w:hAnsi="Courier New" w:cs="Courier New"/>
          <w:sz w:val="24"/>
        </w:rPr>
      </w:pPr>
      <w:r w:rsidRPr="00416F90">
        <w:rPr>
          <w:rFonts w:ascii="Courier New" w:hAnsi="Courier New" w:cs="Courier New"/>
          <w:sz w:val="24"/>
        </w:rPr>
        <w:tab/>
      </w:r>
    </w:p>
    <w:p w14:paraId="414D4D2C" w14:textId="77777777" w:rsidR="0032128E" w:rsidRDefault="004D7C4D" w:rsidP="00DB380E">
      <w:pPr>
        <w:ind w:right="-990"/>
        <w:rPr>
          <w:rFonts w:ascii="Verdana" w:hAnsi="Verdana"/>
          <w:b/>
          <w:color w:val="FF0000"/>
          <w:sz w:val="20"/>
          <w:szCs w:val="20"/>
          <w:u w:val="single"/>
        </w:rPr>
      </w:pPr>
      <w:r w:rsidRPr="004D7C4D">
        <w:rPr>
          <w:rFonts w:ascii="Verdana" w:hAnsi="Verdana"/>
          <w:b/>
          <w:bCs/>
          <w:sz w:val="24"/>
        </w:rPr>
        <w:t xml:space="preserve">DISCLAIMER:  </w:t>
      </w:r>
      <w:r w:rsidR="0032128E" w:rsidRPr="00686144">
        <w:rPr>
          <w:rFonts w:ascii="Verdana" w:hAnsi="Verdana"/>
          <w:sz w:val="20"/>
          <w:szCs w:val="20"/>
        </w:rPr>
        <w:t>Course policies, procedures, and schedule may be changed at any time at the discretion of the instructor.  You will be advised of any changes in writing</w:t>
      </w:r>
      <w:r w:rsidR="0032128E">
        <w:rPr>
          <w:rFonts w:ascii="Verdana" w:hAnsi="Verdana"/>
          <w:sz w:val="20"/>
          <w:szCs w:val="20"/>
        </w:rPr>
        <w:t xml:space="preserve"> and they will be posted in D2L under the “News Section” or sent to you via email in D2L</w:t>
      </w:r>
      <w:r w:rsidR="0032128E" w:rsidRPr="00686144">
        <w:rPr>
          <w:rFonts w:ascii="Verdana" w:hAnsi="Verdana"/>
          <w:sz w:val="20"/>
          <w:szCs w:val="20"/>
        </w:rPr>
        <w:t>.</w:t>
      </w:r>
      <w:r w:rsidR="0032128E">
        <w:rPr>
          <w:rFonts w:ascii="Verdana" w:hAnsi="Verdana"/>
          <w:sz w:val="20"/>
          <w:szCs w:val="20"/>
        </w:rPr>
        <w:t xml:space="preserve">  </w:t>
      </w:r>
      <w:r w:rsidR="0032128E" w:rsidRPr="0032128E">
        <w:rPr>
          <w:rFonts w:ascii="Verdana" w:hAnsi="Verdana"/>
          <w:b/>
          <w:color w:val="FF0000"/>
          <w:sz w:val="20"/>
          <w:szCs w:val="20"/>
          <w:u w:val="single"/>
        </w:rPr>
        <w:t>It is your responsibility to check your course D2L page often and regularly.</w:t>
      </w:r>
    </w:p>
    <w:p w14:paraId="01B78A43" w14:textId="77777777" w:rsidR="00154BF9" w:rsidRDefault="00154BF9" w:rsidP="00DB380E">
      <w:pPr>
        <w:ind w:right="-990"/>
        <w:rPr>
          <w:rFonts w:ascii="Verdana" w:hAnsi="Verdana"/>
          <w:b/>
          <w:color w:val="FF0000"/>
          <w:sz w:val="20"/>
          <w:szCs w:val="20"/>
          <w:u w:val="single"/>
        </w:rPr>
      </w:pPr>
    </w:p>
    <w:p w14:paraId="793FD493" w14:textId="77777777" w:rsidR="00154BF9" w:rsidRDefault="00154BF9" w:rsidP="00DB380E">
      <w:pPr>
        <w:ind w:right="-990"/>
        <w:rPr>
          <w:rFonts w:ascii="Verdana" w:hAnsi="Verdana"/>
          <w:b/>
          <w:color w:val="FF0000"/>
          <w:sz w:val="20"/>
          <w:szCs w:val="20"/>
          <w:u w:val="single"/>
        </w:rPr>
      </w:pPr>
    </w:p>
    <w:p w14:paraId="20CAFA00" w14:textId="77777777" w:rsidR="00154BF9" w:rsidRDefault="00154BF9" w:rsidP="00DB380E">
      <w:pPr>
        <w:ind w:right="-990"/>
        <w:rPr>
          <w:rFonts w:ascii="Verdana" w:hAnsi="Verdana"/>
          <w:b/>
          <w:color w:val="FF0000"/>
          <w:sz w:val="20"/>
          <w:szCs w:val="20"/>
          <w:u w:val="single"/>
        </w:rPr>
      </w:pPr>
    </w:p>
    <w:p w14:paraId="25E5A04D" w14:textId="39138085" w:rsidR="00154BF9" w:rsidRDefault="00154BF9" w:rsidP="00DB380E">
      <w:pPr>
        <w:ind w:right="-990"/>
        <w:rPr>
          <w:rFonts w:ascii="Verdana" w:hAnsi="Verdana"/>
          <w:b/>
          <w:color w:val="FF0000"/>
          <w:sz w:val="20"/>
          <w:szCs w:val="20"/>
          <w:u w:val="single"/>
        </w:rPr>
      </w:pPr>
      <w:r>
        <w:rPr>
          <w:noProof/>
        </w:rPr>
        <w:drawing>
          <wp:inline distT="0" distB="0" distL="0" distR="0" wp14:anchorId="3C364FA6" wp14:editId="0A9A6B46">
            <wp:extent cx="4898610" cy="1151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93722" cy="1150757"/>
                    </a:xfrm>
                    <a:prstGeom prst="rect">
                      <a:avLst/>
                    </a:prstGeom>
                  </pic:spPr>
                </pic:pic>
              </a:graphicData>
            </a:graphic>
          </wp:inline>
        </w:drawing>
      </w:r>
      <w:bookmarkStart w:id="0" w:name="_GoBack"/>
      <w:bookmarkEnd w:id="0"/>
    </w:p>
    <w:p w14:paraId="75437CB1" w14:textId="77777777" w:rsidR="00154BF9" w:rsidRPr="0032128E" w:rsidRDefault="00154BF9" w:rsidP="00DB380E">
      <w:pPr>
        <w:ind w:right="-990"/>
        <w:rPr>
          <w:b/>
          <w:color w:val="FF0000"/>
          <w:u w:val="single"/>
        </w:rPr>
      </w:pPr>
    </w:p>
    <w:p w14:paraId="4D967A2F" w14:textId="77777777" w:rsidR="003135D6" w:rsidRPr="0095110F" w:rsidRDefault="003135D6" w:rsidP="003135D6">
      <w:pPr>
        <w:ind w:left="-630" w:right="-990"/>
        <w:rPr>
          <w:sz w:val="24"/>
        </w:rPr>
      </w:pPr>
    </w:p>
    <w:sectPr w:rsidR="003135D6" w:rsidRPr="0095110F" w:rsidSect="003527F9">
      <w:type w:val="continuous"/>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0421C" w14:textId="77777777" w:rsidR="00C30E04" w:rsidRDefault="00C30E04" w:rsidP="00334A7D">
      <w:r>
        <w:separator/>
      </w:r>
    </w:p>
  </w:endnote>
  <w:endnote w:type="continuationSeparator" w:id="0">
    <w:p w14:paraId="63DE410B" w14:textId="77777777" w:rsidR="00C30E04" w:rsidRDefault="00C30E0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E3B2" w14:textId="77777777" w:rsidR="00B37FBC" w:rsidRDefault="00B37FBC" w:rsidP="00460456">
    <w:pPr>
      <w:pStyle w:val="Footer"/>
      <w:tabs>
        <w:tab w:val="left" w:pos="3138"/>
        <w:tab w:val="cente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A37D1" w14:textId="77777777" w:rsidR="00C30E04" w:rsidRDefault="00C30E04" w:rsidP="00334A7D">
      <w:r>
        <w:separator/>
      </w:r>
    </w:p>
  </w:footnote>
  <w:footnote w:type="continuationSeparator" w:id="0">
    <w:p w14:paraId="71976349" w14:textId="77777777" w:rsidR="00C30E04" w:rsidRDefault="00C30E04" w:rsidP="0033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9D71" w14:textId="77777777" w:rsidR="00B37FBC" w:rsidRPr="00AD1F1A" w:rsidRDefault="00B37FBC" w:rsidP="00460456">
    <w:pPr>
      <w:pStyle w:val="Heading1"/>
      <w:spacing w:before="120" w:after="0" w:line="240" w:lineRule="auto"/>
      <w:ind w:right="-720"/>
      <w:jc w:val="left"/>
      <w:rPr>
        <w:sz w:val="20"/>
        <w:szCs w:val="20"/>
      </w:rPr>
    </w:pPr>
  </w:p>
  <w:p w14:paraId="609CADB3" w14:textId="77777777" w:rsidR="00B37FBC" w:rsidRDefault="00B37FBC" w:rsidP="00493CE8">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6B"/>
    <w:multiLevelType w:val="hybridMultilevel"/>
    <w:tmpl w:val="9368A97A"/>
    <w:lvl w:ilvl="0" w:tplc="8182E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A5097F"/>
    <w:multiLevelType w:val="singleLevel"/>
    <w:tmpl w:val="15E445C2"/>
    <w:lvl w:ilvl="0">
      <w:start w:val="1"/>
      <w:numFmt w:val="decimal"/>
      <w:lvlText w:val="%1."/>
      <w:lvlJc w:val="left"/>
      <w:pPr>
        <w:tabs>
          <w:tab w:val="num" w:pos="1440"/>
        </w:tabs>
        <w:ind w:left="1440" w:hanging="720"/>
      </w:pPr>
      <w:rPr>
        <w:rFonts w:hint="default"/>
      </w:rPr>
    </w:lvl>
  </w:abstractNum>
  <w:abstractNum w:abstractNumId="2">
    <w:nsid w:val="0AEA519D"/>
    <w:multiLevelType w:val="singleLevel"/>
    <w:tmpl w:val="78281DC8"/>
    <w:lvl w:ilvl="0">
      <w:start w:val="1"/>
      <w:numFmt w:val="decimal"/>
      <w:lvlText w:val="%1."/>
      <w:lvlJc w:val="left"/>
      <w:pPr>
        <w:tabs>
          <w:tab w:val="num" w:pos="1440"/>
        </w:tabs>
        <w:ind w:left="1440" w:hanging="720"/>
      </w:pPr>
      <w:rPr>
        <w:rFonts w:hint="default"/>
      </w:rPr>
    </w:lvl>
  </w:abstractNum>
  <w:abstractNum w:abstractNumId="3">
    <w:nsid w:val="0C5C5B1D"/>
    <w:multiLevelType w:val="hybridMultilevel"/>
    <w:tmpl w:val="1DFC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4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2E2770A"/>
    <w:multiLevelType w:val="hybridMultilevel"/>
    <w:tmpl w:val="15C68F8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66520A"/>
    <w:multiLevelType w:val="hybridMultilevel"/>
    <w:tmpl w:val="26DC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45C31"/>
    <w:multiLevelType w:val="hybridMultilevel"/>
    <w:tmpl w:val="F7A6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376C3"/>
    <w:multiLevelType w:val="hybridMultilevel"/>
    <w:tmpl w:val="9368A97A"/>
    <w:lvl w:ilvl="0" w:tplc="8182EAE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nsid w:val="6966369A"/>
    <w:multiLevelType w:val="hybridMultilevel"/>
    <w:tmpl w:val="C686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2"/>
  </w:num>
  <w:num w:numId="6">
    <w:abstractNumId w:val="7"/>
  </w:num>
  <w:num w:numId="7">
    <w:abstractNumId w:val="9"/>
  </w:num>
  <w:num w:numId="8">
    <w:abstractNumId w:val="1"/>
  </w:num>
  <w:num w:numId="9">
    <w:abstractNumId w:val="3"/>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0E"/>
    <w:rsid w:val="00000F4E"/>
    <w:rsid w:val="000017E7"/>
    <w:rsid w:val="00012D8E"/>
    <w:rsid w:val="000202BB"/>
    <w:rsid w:val="000208BF"/>
    <w:rsid w:val="00047EA3"/>
    <w:rsid w:val="00066536"/>
    <w:rsid w:val="0007540A"/>
    <w:rsid w:val="00076AFB"/>
    <w:rsid w:val="00077C29"/>
    <w:rsid w:val="00084C59"/>
    <w:rsid w:val="00086E6F"/>
    <w:rsid w:val="00087CF4"/>
    <w:rsid w:val="000A46DD"/>
    <w:rsid w:val="000A6E91"/>
    <w:rsid w:val="000C2123"/>
    <w:rsid w:val="000C52AB"/>
    <w:rsid w:val="000D0E30"/>
    <w:rsid w:val="000E38E6"/>
    <w:rsid w:val="00121BD7"/>
    <w:rsid w:val="001222AB"/>
    <w:rsid w:val="00131790"/>
    <w:rsid w:val="001338B5"/>
    <w:rsid w:val="00133FC3"/>
    <w:rsid w:val="00137409"/>
    <w:rsid w:val="00147590"/>
    <w:rsid w:val="00154BF9"/>
    <w:rsid w:val="00154CB0"/>
    <w:rsid w:val="00167CBD"/>
    <w:rsid w:val="00171A42"/>
    <w:rsid w:val="00173779"/>
    <w:rsid w:val="00184307"/>
    <w:rsid w:val="00190C9D"/>
    <w:rsid w:val="001916D8"/>
    <w:rsid w:val="0019617F"/>
    <w:rsid w:val="001B02B3"/>
    <w:rsid w:val="001B5945"/>
    <w:rsid w:val="001C475E"/>
    <w:rsid w:val="001C590C"/>
    <w:rsid w:val="001D1FA3"/>
    <w:rsid w:val="001D3668"/>
    <w:rsid w:val="001E3601"/>
    <w:rsid w:val="001E5001"/>
    <w:rsid w:val="001E539D"/>
    <w:rsid w:val="00210ABD"/>
    <w:rsid w:val="00210CCE"/>
    <w:rsid w:val="00213A5F"/>
    <w:rsid w:val="002166CB"/>
    <w:rsid w:val="002235BC"/>
    <w:rsid w:val="00230F22"/>
    <w:rsid w:val="00241DB8"/>
    <w:rsid w:val="002477AE"/>
    <w:rsid w:val="002516FB"/>
    <w:rsid w:val="00253603"/>
    <w:rsid w:val="00255EB2"/>
    <w:rsid w:val="00256D56"/>
    <w:rsid w:val="00264099"/>
    <w:rsid w:val="00275600"/>
    <w:rsid w:val="0028766D"/>
    <w:rsid w:val="00293B1C"/>
    <w:rsid w:val="00296C06"/>
    <w:rsid w:val="002A30D4"/>
    <w:rsid w:val="002B2795"/>
    <w:rsid w:val="002C07AA"/>
    <w:rsid w:val="002C4FE9"/>
    <w:rsid w:val="002D01C7"/>
    <w:rsid w:val="002D40E9"/>
    <w:rsid w:val="002D42A5"/>
    <w:rsid w:val="002D63A2"/>
    <w:rsid w:val="002E5EB4"/>
    <w:rsid w:val="002F25D6"/>
    <w:rsid w:val="002F5F4C"/>
    <w:rsid w:val="002F6CBC"/>
    <w:rsid w:val="00304476"/>
    <w:rsid w:val="003066C6"/>
    <w:rsid w:val="00307E00"/>
    <w:rsid w:val="0031160D"/>
    <w:rsid w:val="003135D6"/>
    <w:rsid w:val="003144C6"/>
    <w:rsid w:val="0032128E"/>
    <w:rsid w:val="00323B59"/>
    <w:rsid w:val="0033363B"/>
    <w:rsid w:val="00334A7D"/>
    <w:rsid w:val="00334B8A"/>
    <w:rsid w:val="003460FF"/>
    <w:rsid w:val="00352107"/>
    <w:rsid w:val="003527F9"/>
    <w:rsid w:val="00353542"/>
    <w:rsid w:val="003606E3"/>
    <w:rsid w:val="00361489"/>
    <w:rsid w:val="00366637"/>
    <w:rsid w:val="003700B9"/>
    <w:rsid w:val="0038019E"/>
    <w:rsid w:val="0038296A"/>
    <w:rsid w:val="003C3E0B"/>
    <w:rsid w:val="003C6529"/>
    <w:rsid w:val="003D0A93"/>
    <w:rsid w:val="003E1F76"/>
    <w:rsid w:val="003F4945"/>
    <w:rsid w:val="003F52A1"/>
    <w:rsid w:val="00401288"/>
    <w:rsid w:val="00401FAA"/>
    <w:rsid w:val="00404B00"/>
    <w:rsid w:val="004155A6"/>
    <w:rsid w:val="00421323"/>
    <w:rsid w:val="00421902"/>
    <w:rsid w:val="004225FE"/>
    <w:rsid w:val="004316D3"/>
    <w:rsid w:val="00437D80"/>
    <w:rsid w:val="0045237D"/>
    <w:rsid w:val="00460456"/>
    <w:rsid w:val="00471A90"/>
    <w:rsid w:val="00474B60"/>
    <w:rsid w:val="004766FB"/>
    <w:rsid w:val="00482211"/>
    <w:rsid w:val="00482CC0"/>
    <w:rsid w:val="00484DA6"/>
    <w:rsid w:val="00493CE8"/>
    <w:rsid w:val="004A3EF4"/>
    <w:rsid w:val="004B0281"/>
    <w:rsid w:val="004C273E"/>
    <w:rsid w:val="004D7C4D"/>
    <w:rsid w:val="004E080F"/>
    <w:rsid w:val="004E3910"/>
    <w:rsid w:val="004E6EA3"/>
    <w:rsid w:val="004F548E"/>
    <w:rsid w:val="004F7A30"/>
    <w:rsid w:val="005003E5"/>
    <w:rsid w:val="00502CBC"/>
    <w:rsid w:val="005054D6"/>
    <w:rsid w:val="0051782F"/>
    <w:rsid w:val="00550ED3"/>
    <w:rsid w:val="00564473"/>
    <w:rsid w:val="00566AEF"/>
    <w:rsid w:val="00571F71"/>
    <w:rsid w:val="00585C49"/>
    <w:rsid w:val="005A29F2"/>
    <w:rsid w:val="005B18F8"/>
    <w:rsid w:val="005C07B7"/>
    <w:rsid w:val="005C74FC"/>
    <w:rsid w:val="005D2832"/>
    <w:rsid w:val="005D3D94"/>
    <w:rsid w:val="005E225F"/>
    <w:rsid w:val="005F4079"/>
    <w:rsid w:val="005F5955"/>
    <w:rsid w:val="00617278"/>
    <w:rsid w:val="00622C61"/>
    <w:rsid w:val="00637423"/>
    <w:rsid w:val="0065209C"/>
    <w:rsid w:val="00663170"/>
    <w:rsid w:val="00663556"/>
    <w:rsid w:val="00666D1A"/>
    <w:rsid w:val="00671C41"/>
    <w:rsid w:val="006773BF"/>
    <w:rsid w:val="00682608"/>
    <w:rsid w:val="00686144"/>
    <w:rsid w:val="006950C8"/>
    <w:rsid w:val="00695C34"/>
    <w:rsid w:val="00695DAE"/>
    <w:rsid w:val="006A16EE"/>
    <w:rsid w:val="006A40A4"/>
    <w:rsid w:val="006C0550"/>
    <w:rsid w:val="006C09B2"/>
    <w:rsid w:val="006C3A3E"/>
    <w:rsid w:val="006D17C7"/>
    <w:rsid w:val="006D4786"/>
    <w:rsid w:val="006E5031"/>
    <w:rsid w:val="00702DD2"/>
    <w:rsid w:val="0070566D"/>
    <w:rsid w:val="00707F35"/>
    <w:rsid w:val="0071452B"/>
    <w:rsid w:val="0072175A"/>
    <w:rsid w:val="007431BE"/>
    <w:rsid w:val="00743373"/>
    <w:rsid w:val="00754C2E"/>
    <w:rsid w:val="00755C29"/>
    <w:rsid w:val="007712CE"/>
    <w:rsid w:val="007854FA"/>
    <w:rsid w:val="0078593B"/>
    <w:rsid w:val="0079444F"/>
    <w:rsid w:val="00796570"/>
    <w:rsid w:val="007B3234"/>
    <w:rsid w:val="007C0C83"/>
    <w:rsid w:val="007D03D8"/>
    <w:rsid w:val="007D2A9B"/>
    <w:rsid w:val="007E0ED1"/>
    <w:rsid w:val="0080047F"/>
    <w:rsid w:val="00810E85"/>
    <w:rsid w:val="00814862"/>
    <w:rsid w:val="00823D68"/>
    <w:rsid w:val="008252FB"/>
    <w:rsid w:val="00830954"/>
    <w:rsid w:val="00835058"/>
    <w:rsid w:val="00847902"/>
    <w:rsid w:val="0085656E"/>
    <w:rsid w:val="00862ABB"/>
    <w:rsid w:val="008650DD"/>
    <w:rsid w:val="00866E42"/>
    <w:rsid w:val="00875D88"/>
    <w:rsid w:val="00881F5C"/>
    <w:rsid w:val="00883F04"/>
    <w:rsid w:val="0089216A"/>
    <w:rsid w:val="0089684F"/>
    <w:rsid w:val="008A0D51"/>
    <w:rsid w:val="008A4212"/>
    <w:rsid w:val="008A57C4"/>
    <w:rsid w:val="008C1141"/>
    <w:rsid w:val="008C16A2"/>
    <w:rsid w:val="008C561B"/>
    <w:rsid w:val="008C6C48"/>
    <w:rsid w:val="008E3B99"/>
    <w:rsid w:val="008F5E00"/>
    <w:rsid w:val="008F5E16"/>
    <w:rsid w:val="0090655A"/>
    <w:rsid w:val="00906CC2"/>
    <w:rsid w:val="0091543F"/>
    <w:rsid w:val="0092230A"/>
    <w:rsid w:val="0092336C"/>
    <w:rsid w:val="0093252D"/>
    <w:rsid w:val="009355AB"/>
    <w:rsid w:val="00937473"/>
    <w:rsid w:val="00945CDB"/>
    <w:rsid w:val="0095110F"/>
    <w:rsid w:val="009637B0"/>
    <w:rsid w:val="009671C0"/>
    <w:rsid w:val="00967BBB"/>
    <w:rsid w:val="009769DA"/>
    <w:rsid w:val="00990E28"/>
    <w:rsid w:val="00993855"/>
    <w:rsid w:val="009A1E4B"/>
    <w:rsid w:val="009A21C1"/>
    <w:rsid w:val="009B39DF"/>
    <w:rsid w:val="009B51D7"/>
    <w:rsid w:val="009B6A47"/>
    <w:rsid w:val="009B6AFE"/>
    <w:rsid w:val="009C0A1B"/>
    <w:rsid w:val="009C0EBA"/>
    <w:rsid w:val="009D0362"/>
    <w:rsid w:val="009D45D3"/>
    <w:rsid w:val="009E4FD1"/>
    <w:rsid w:val="009E633C"/>
    <w:rsid w:val="009E6C82"/>
    <w:rsid w:val="009F18F2"/>
    <w:rsid w:val="009F23F0"/>
    <w:rsid w:val="009F25B6"/>
    <w:rsid w:val="00A01664"/>
    <w:rsid w:val="00A16EE3"/>
    <w:rsid w:val="00A23008"/>
    <w:rsid w:val="00A32681"/>
    <w:rsid w:val="00A328E3"/>
    <w:rsid w:val="00A3476B"/>
    <w:rsid w:val="00A35C49"/>
    <w:rsid w:val="00A46D5B"/>
    <w:rsid w:val="00A472D7"/>
    <w:rsid w:val="00A55222"/>
    <w:rsid w:val="00A6062C"/>
    <w:rsid w:val="00A60D71"/>
    <w:rsid w:val="00A6135A"/>
    <w:rsid w:val="00A62C52"/>
    <w:rsid w:val="00A63075"/>
    <w:rsid w:val="00A64B9D"/>
    <w:rsid w:val="00A960B3"/>
    <w:rsid w:val="00A96382"/>
    <w:rsid w:val="00A97E34"/>
    <w:rsid w:val="00AA290D"/>
    <w:rsid w:val="00AB36F1"/>
    <w:rsid w:val="00AB66C0"/>
    <w:rsid w:val="00AD1337"/>
    <w:rsid w:val="00AD1F1A"/>
    <w:rsid w:val="00AD1F3B"/>
    <w:rsid w:val="00AE7B33"/>
    <w:rsid w:val="00AF3D3D"/>
    <w:rsid w:val="00B1079E"/>
    <w:rsid w:val="00B15992"/>
    <w:rsid w:val="00B37EAB"/>
    <w:rsid w:val="00B37FBC"/>
    <w:rsid w:val="00B447FC"/>
    <w:rsid w:val="00B5029D"/>
    <w:rsid w:val="00B5422C"/>
    <w:rsid w:val="00B6170E"/>
    <w:rsid w:val="00B62CE1"/>
    <w:rsid w:val="00B726A4"/>
    <w:rsid w:val="00B73573"/>
    <w:rsid w:val="00B73C0F"/>
    <w:rsid w:val="00B8306F"/>
    <w:rsid w:val="00B90D44"/>
    <w:rsid w:val="00B95AAB"/>
    <w:rsid w:val="00BA3D73"/>
    <w:rsid w:val="00BA4F52"/>
    <w:rsid w:val="00BB45CA"/>
    <w:rsid w:val="00BB5AF7"/>
    <w:rsid w:val="00BB70B9"/>
    <w:rsid w:val="00BC493B"/>
    <w:rsid w:val="00BC6466"/>
    <w:rsid w:val="00BD1521"/>
    <w:rsid w:val="00BD4183"/>
    <w:rsid w:val="00BD4C97"/>
    <w:rsid w:val="00BD6141"/>
    <w:rsid w:val="00BE0156"/>
    <w:rsid w:val="00BE0B34"/>
    <w:rsid w:val="00BE419E"/>
    <w:rsid w:val="00BE762F"/>
    <w:rsid w:val="00BF29DE"/>
    <w:rsid w:val="00BF6F1A"/>
    <w:rsid w:val="00C07A04"/>
    <w:rsid w:val="00C14C10"/>
    <w:rsid w:val="00C15FDF"/>
    <w:rsid w:val="00C16B16"/>
    <w:rsid w:val="00C2543E"/>
    <w:rsid w:val="00C30E04"/>
    <w:rsid w:val="00C46D55"/>
    <w:rsid w:val="00C51C26"/>
    <w:rsid w:val="00C616EB"/>
    <w:rsid w:val="00C711E4"/>
    <w:rsid w:val="00C91610"/>
    <w:rsid w:val="00C96C44"/>
    <w:rsid w:val="00CB103E"/>
    <w:rsid w:val="00CC478D"/>
    <w:rsid w:val="00CD1200"/>
    <w:rsid w:val="00CD5692"/>
    <w:rsid w:val="00CD63D1"/>
    <w:rsid w:val="00CD76C9"/>
    <w:rsid w:val="00CE24AC"/>
    <w:rsid w:val="00CE4518"/>
    <w:rsid w:val="00CE67D0"/>
    <w:rsid w:val="00CF224A"/>
    <w:rsid w:val="00CF2F7E"/>
    <w:rsid w:val="00CF3581"/>
    <w:rsid w:val="00CF70B0"/>
    <w:rsid w:val="00D008F6"/>
    <w:rsid w:val="00D054FB"/>
    <w:rsid w:val="00D0551C"/>
    <w:rsid w:val="00D05E7C"/>
    <w:rsid w:val="00D422AE"/>
    <w:rsid w:val="00D43DF4"/>
    <w:rsid w:val="00D540D6"/>
    <w:rsid w:val="00D65322"/>
    <w:rsid w:val="00D71591"/>
    <w:rsid w:val="00D77587"/>
    <w:rsid w:val="00D90F48"/>
    <w:rsid w:val="00DB35F9"/>
    <w:rsid w:val="00DB380E"/>
    <w:rsid w:val="00DC2558"/>
    <w:rsid w:val="00DC72EC"/>
    <w:rsid w:val="00DD164B"/>
    <w:rsid w:val="00DD5962"/>
    <w:rsid w:val="00DD64C4"/>
    <w:rsid w:val="00DE2A8A"/>
    <w:rsid w:val="00DF51DC"/>
    <w:rsid w:val="00E04A8B"/>
    <w:rsid w:val="00E04E47"/>
    <w:rsid w:val="00E230A6"/>
    <w:rsid w:val="00E262DE"/>
    <w:rsid w:val="00E42963"/>
    <w:rsid w:val="00E46901"/>
    <w:rsid w:val="00E503DD"/>
    <w:rsid w:val="00E532C1"/>
    <w:rsid w:val="00E66AF2"/>
    <w:rsid w:val="00E73484"/>
    <w:rsid w:val="00E77741"/>
    <w:rsid w:val="00E77858"/>
    <w:rsid w:val="00E92F0A"/>
    <w:rsid w:val="00E9589B"/>
    <w:rsid w:val="00E95904"/>
    <w:rsid w:val="00EA143B"/>
    <w:rsid w:val="00EA145C"/>
    <w:rsid w:val="00EA1A70"/>
    <w:rsid w:val="00EA209B"/>
    <w:rsid w:val="00EA4662"/>
    <w:rsid w:val="00EB02E9"/>
    <w:rsid w:val="00EB65CE"/>
    <w:rsid w:val="00EC0E33"/>
    <w:rsid w:val="00EC11B9"/>
    <w:rsid w:val="00EC2985"/>
    <w:rsid w:val="00EC6EC8"/>
    <w:rsid w:val="00ED54BC"/>
    <w:rsid w:val="00ED6A7B"/>
    <w:rsid w:val="00ED6D54"/>
    <w:rsid w:val="00F00311"/>
    <w:rsid w:val="00F02A28"/>
    <w:rsid w:val="00F1219A"/>
    <w:rsid w:val="00F14F7B"/>
    <w:rsid w:val="00F2510E"/>
    <w:rsid w:val="00F42278"/>
    <w:rsid w:val="00F50D11"/>
    <w:rsid w:val="00F5162C"/>
    <w:rsid w:val="00F52466"/>
    <w:rsid w:val="00F5339C"/>
    <w:rsid w:val="00F55AE2"/>
    <w:rsid w:val="00F730D9"/>
    <w:rsid w:val="00F80865"/>
    <w:rsid w:val="00F86D18"/>
    <w:rsid w:val="00F91654"/>
    <w:rsid w:val="00F96F5B"/>
    <w:rsid w:val="00FB2DD3"/>
    <w:rsid w:val="00FB40FB"/>
    <w:rsid w:val="00FB7AFA"/>
    <w:rsid w:val="00FC7819"/>
    <w:rsid w:val="00FD0613"/>
    <w:rsid w:val="00FD31FB"/>
    <w:rsid w:val="00FD3492"/>
    <w:rsid w:val="00FD514E"/>
    <w:rsid w:val="00FD5AEE"/>
    <w:rsid w:val="00FD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9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styleId="PlaceholderText">
    <w:name w:val="Placeholder Text"/>
    <w:basedOn w:val="DefaultParagraphFont"/>
    <w:uiPriority w:val="99"/>
    <w:semiHidden/>
    <w:rsid w:val="00A472D7"/>
    <w:rPr>
      <w:color w:val="808080"/>
    </w:rPr>
  </w:style>
  <w:style w:type="paragraph" w:styleId="Header">
    <w:name w:val="header"/>
    <w:basedOn w:val="Normal"/>
    <w:link w:val="HeaderChar"/>
    <w:uiPriority w:val="99"/>
    <w:rsid w:val="00823D68"/>
    <w:pPr>
      <w:tabs>
        <w:tab w:val="center" w:pos="4680"/>
        <w:tab w:val="right" w:pos="9360"/>
      </w:tabs>
      <w:spacing w:line="240" w:lineRule="auto"/>
    </w:pPr>
  </w:style>
  <w:style w:type="character" w:customStyle="1" w:styleId="HeaderChar">
    <w:name w:val="Header Char"/>
    <w:basedOn w:val="DefaultParagraphFont"/>
    <w:link w:val="Header"/>
    <w:uiPriority w:val="99"/>
    <w:rsid w:val="00823D68"/>
    <w:rPr>
      <w:rFonts w:ascii="Century Gothic" w:hAnsi="Century Gothic"/>
      <w:sz w:val="18"/>
      <w:szCs w:val="24"/>
    </w:rPr>
  </w:style>
  <w:style w:type="paragraph" w:styleId="ListParagraph">
    <w:name w:val="List Paragraph"/>
    <w:basedOn w:val="Normal"/>
    <w:uiPriority w:val="34"/>
    <w:qFormat/>
    <w:rsid w:val="00167CBD"/>
    <w:pPr>
      <w:ind w:left="720"/>
      <w:contextualSpacing/>
    </w:pPr>
  </w:style>
  <w:style w:type="paragraph" w:styleId="BodyText">
    <w:name w:val="Body Text"/>
    <w:basedOn w:val="Normal"/>
    <w:link w:val="BodyTextChar"/>
    <w:rsid w:val="006A40A4"/>
    <w:pPr>
      <w:spacing w:line="240" w:lineRule="auto"/>
    </w:pPr>
    <w:rPr>
      <w:rFonts w:ascii="Comic Sans MS" w:hAnsi="Comic Sans MS"/>
      <w:sz w:val="20"/>
      <w:szCs w:val="20"/>
    </w:rPr>
  </w:style>
  <w:style w:type="character" w:customStyle="1" w:styleId="BodyTextChar">
    <w:name w:val="Body Text Char"/>
    <w:basedOn w:val="DefaultParagraphFont"/>
    <w:link w:val="BodyText"/>
    <w:rsid w:val="006A40A4"/>
    <w:rPr>
      <w:rFonts w:ascii="Comic Sans MS" w:hAnsi="Comic Sans MS"/>
    </w:rPr>
  </w:style>
  <w:style w:type="character" w:styleId="Hyperlink">
    <w:name w:val="Hyperlink"/>
    <w:basedOn w:val="DefaultParagraphFont"/>
    <w:uiPriority w:val="99"/>
    <w:rsid w:val="006A40A4"/>
    <w:rPr>
      <w:color w:val="0000FF"/>
      <w:u w:val="single"/>
    </w:rPr>
  </w:style>
  <w:style w:type="table" w:styleId="TableGrid">
    <w:name w:val="Table Grid"/>
    <w:basedOn w:val="TableNormal"/>
    <w:rsid w:val="00001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C6466"/>
    <w:pPr>
      <w:spacing w:after="120"/>
      <w:ind w:left="360"/>
    </w:pPr>
  </w:style>
  <w:style w:type="character" w:customStyle="1" w:styleId="BodyTextIndentChar">
    <w:name w:val="Body Text Indent Char"/>
    <w:basedOn w:val="DefaultParagraphFont"/>
    <w:link w:val="BodyTextIndent"/>
    <w:rsid w:val="00BC6466"/>
    <w:rPr>
      <w:rFonts w:ascii="Century Gothic" w:hAnsi="Century Gothic"/>
      <w:sz w:val="18"/>
      <w:szCs w:val="24"/>
    </w:rPr>
  </w:style>
  <w:style w:type="character" w:styleId="FollowedHyperlink">
    <w:name w:val="FollowedHyperlink"/>
    <w:basedOn w:val="DefaultParagraphFont"/>
    <w:rsid w:val="005054D6"/>
    <w:rPr>
      <w:color w:val="800080" w:themeColor="followedHyperlink"/>
      <w:u w:val="single"/>
    </w:rPr>
  </w:style>
  <w:style w:type="paragraph" w:styleId="NoSpacing">
    <w:name w:val="No Spacing"/>
    <w:uiPriority w:val="1"/>
    <w:qFormat/>
    <w:rsid w:val="00ED6D54"/>
    <w:rPr>
      <w:rFonts w:ascii="Century Gothic" w:hAnsi="Century Gothic"/>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styleId="PlaceholderText">
    <w:name w:val="Placeholder Text"/>
    <w:basedOn w:val="DefaultParagraphFont"/>
    <w:uiPriority w:val="99"/>
    <w:semiHidden/>
    <w:rsid w:val="00A472D7"/>
    <w:rPr>
      <w:color w:val="808080"/>
    </w:rPr>
  </w:style>
  <w:style w:type="paragraph" w:styleId="Header">
    <w:name w:val="header"/>
    <w:basedOn w:val="Normal"/>
    <w:link w:val="HeaderChar"/>
    <w:uiPriority w:val="99"/>
    <w:rsid w:val="00823D68"/>
    <w:pPr>
      <w:tabs>
        <w:tab w:val="center" w:pos="4680"/>
        <w:tab w:val="right" w:pos="9360"/>
      </w:tabs>
      <w:spacing w:line="240" w:lineRule="auto"/>
    </w:pPr>
  </w:style>
  <w:style w:type="character" w:customStyle="1" w:styleId="HeaderChar">
    <w:name w:val="Header Char"/>
    <w:basedOn w:val="DefaultParagraphFont"/>
    <w:link w:val="Header"/>
    <w:uiPriority w:val="99"/>
    <w:rsid w:val="00823D68"/>
    <w:rPr>
      <w:rFonts w:ascii="Century Gothic" w:hAnsi="Century Gothic"/>
      <w:sz w:val="18"/>
      <w:szCs w:val="24"/>
    </w:rPr>
  </w:style>
  <w:style w:type="paragraph" w:styleId="ListParagraph">
    <w:name w:val="List Paragraph"/>
    <w:basedOn w:val="Normal"/>
    <w:uiPriority w:val="34"/>
    <w:qFormat/>
    <w:rsid w:val="00167CBD"/>
    <w:pPr>
      <w:ind w:left="720"/>
      <w:contextualSpacing/>
    </w:pPr>
  </w:style>
  <w:style w:type="paragraph" w:styleId="BodyText">
    <w:name w:val="Body Text"/>
    <w:basedOn w:val="Normal"/>
    <w:link w:val="BodyTextChar"/>
    <w:rsid w:val="006A40A4"/>
    <w:pPr>
      <w:spacing w:line="240" w:lineRule="auto"/>
    </w:pPr>
    <w:rPr>
      <w:rFonts w:ascii="Comic Sans MS" w:hAnsi="Comic Sans MS"/>
      <w:sz w:val="20"/>
      <w:szCs w:val="20"/>
    </w:rPr>
  </w:style>
  <w:style w:type="character" w:customStyle="1" w:styleId="BodyTextChar">
    <w:name w:val="Body Text Char"/>
    <w:basedOn w:val="DefaultParagraphFont"/>
    <w:link w:val="BodyText"/>
    <w:rsid w:val="006A40A4"/>
    <w:rPr>
      <w:rFonts w:ascii="Comic Sans MS" w:hAnsi="Comic Sans MS"/>
    </w:rPr>
  </w:style>
  <w:style w:type="character" w:styleId="Hyperlink">
    <w:name w:val="Hyperlink"/>
    <w:basedOn w:val="DefaultParagraphFont"/>
    <w:uiPriority w:val="99"/>
    <w:rsid w:val="006A40A4"/>
    <w:rPr>
      <w:color w:val="0000FF"/>
      <w:u w:val="single"/>
    </w:rPr>
  </w:style>
  <w:style w:type="table" w:styleId="TableGrid">
    <w:name w:val="Table Grid"/>
    <w:basedOn w:val="TableNormal"/>
    <w:rsid w:val="00001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C6466"/>
    <w:pPr>
      <w:spacing w:after="120"/>
      <w:ind w:left="360"/>
    </w:pPr>
  </w:style>
  <w:style w:type="character" w:customStyle="1" w:styleId="BodyTextIndentChar">
    <w:name w:val="Body Text Indent Char"/>
    <w:basedOn w:val="DefaultParagraphFont"/>
    <w:link w:val="BodyTextIndent"/>
    <w:rsid w:val="00BC6466"/>
    <w:rPr>
      <w:rFonts w:ascii="Century Gothic" w:hAnsi="Century Gothic"/>
      <w:sz w:val="18"/>
      <w:szCs w:val="24"/>
    </w:rPr>
  </w:style>
  <w:style w:type="character" w:styleId="FollowedHyperlink">
    <w:name w:val="FollowedHyperlink"/>
    <w:basedOn w:val="DefaultParagraphFont"/>
    <w:rsid w:val="005054D6"/>
    <w:rPr>
      <w:color w:val="800080" w:themeColor="followedHyperlink"/>
      <w:u w:val="single"/>
    </w:rPr>
  </w:style>
  <w:style w:type="paragraph" w:styleId="NoSpacing">
    <w:name w:val="No Spacing"/>
    <w:uiPriority w:val="1"/>
    <w:qFormat/>
    <w:rsid w:val="00ED6D54"/>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3240">
      <w:bodyDiv w:val="1"/>
      <w:marLeft w:val="0"/>
      <w:marRight w:val="0"/>
      <w:marTop w:val="0"/>
      <w:marBottom w:val="0"/>
      <w:divBdr>
        <w:top w:val="none" w:sz="0" w:space="0" w:color="auto"/>
        <w:left w:val="none" w:sz="0" w:space="0" w:color="auto"/>
        <w:bottom w:val="none" w:sz="0" w:space="0" w:color="auto"/>
        <w:right w:val="none" w:sz="0" w:space="0" w:color="auto"/>
      </w:divBdr>
    </w:div>
    <w:div w:id="1535583943">
      <w:bodyDiv w:val="1"/>
      <w:marLeft w:val="0"/>
      <w:marRight w:val="0"/>
      <w:marTop w:val="0"/>
      <w:marBottom w:val="0"/>
      <w:divBdr>
        <w:top w:val="none" w:sz="0" w:space="0" w:color="auto"/>
        <w:left w:val="none" w:sz="0" w:space="0" w:color="auto"/>
        <w:bottom w:val="none" w:sz="0" w:space="0" w:color="auto"/>
        <w:right w:val="none" w:sz="0" w:space="0" w:color="auto"/>
      </w:divBdr>
    </w:div>
    <w:div w:id="1598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ies.specialist@southflorid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florid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florida.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AAC0-ED62-40F3-B114-CD4A47A7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EB0D5DE8</Template>
  <TotalTime>0</TotalTime>
  <Pages>6</Pages>
  <Words>1953</Words>
  <Characters>10441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Leidel</dc:creator>
  <dc:description>Type your individual instructional ideas here: test type and dates. Writing assignments. If you take roll, make sure you include your attendance policy.</dc:description>
  <cp:lastModifiedBy>Computer Services, Student Assistant</cp:lastModifiedBy>
  <cp:revision>2</cp:revision>
  <cp:lastPrinted>2016-01-07T13:31:00Z</cp:lastPrinted>
  <dcterms:created xsi:type="dcterms:W3CDTF">2016-06-22T19:58:00Z</dcterms:created>
  <dcterms:modified xsi:type="dcterms:W3CDTF">2016-06-22T19:58:00Z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