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CCF" w:rsidRDefault="004C0CCF" w:rsidP="004C0CCF">
      <w:pPr>
        <w:ind w:left="0" w:firstLine="0"/>
        <w:rPr>
          <w:b/>
        </w:rPr>
      </w:pPr>
    </w:p>
    <w:p w:rsidR="00E70BA0" w:rsidRDefault="00E70BA0" w:rsidP="004C0CCF">
      <w:pPr>
        <w:ind w:left="0" w:firstLine="0"/>
        <w:rPr>
          <w:b/>
        </w:rPr>
      </w:pPr>
      <w:proofErr w:type="gramStart"/>
      <w:r>
        <w:rPr>
          <w:b/>
        </w:rPr>
        <w:t>IENG708 :</w:t>
      </w:r>
      <w:proofErr w:type="gramEnd"/>
      <w:r>
        <w:rPr>
          <w:b/>
        </w:rPr>
        <w:t xml:space="preserve"> CPT Processes</w:t>
      </w:r>
    </w:p>
    <w:p w:rsidR="004C0CCF" w:rsidRDefault="004C0CCF" w:rsidP="004C0CCF">
      <w:pPr>
        <w:ind w:left="0" w:firstLine="0"/>
        <w:rPr>
          <w:b/>
        </w:rPr>
      </w:pPr>
    </w:p>
    <w:p w:rsidR="004C0CCF" w:rsidRDefault="00F5022C" w:rsidP="004C0CCF">
      <w:pPr>
        <w:ind w:left="0" w:firstLine="0"/>
        <w:rPr>
          <w:b/>
        </w:rPr>
      </w:pPr>
      <w:r>
        <w:rPr>
          <w:b/>
        </w:rPr>
        <w:t>Readings</w:t>
      </w:r>
    </w:p>
    <w:p w:rsidR="00E554D8" w:rsidRDefault="00E554D8" w:rsidP="004C0CCF">
      <w:pPr>
        <w:ind w:left="0" w:firstLine="0"/>
        <w:rPr>
          <w:b/>
        </w:rPr>
      </w:pPr>
    </w:p>
    <w:p w:rsidR="00E554D8" w:rsidRDefault="00E554D8" w:rsidP="00E554D8">
      <w:pPr>
        <w:pStyle w:val="Default"/>
        <w:ind w:left="720"/>
        <w:rPr>
          <w:rFonts w:ascii="Calibri" w:hAnsi="Calibri"/>
          <w:color w:val="auto"/>
        </w:rPr>
      </w:pPr>
      <w:r>
        <w:rPr>
          <w:rFonts w:ascii="Calibri" w:hAnsi="Calibri"/>
          <w:color w:val="auto"/>
        </w:rPr>
        <w:t>High-Performance Manufacturing, Portable Production Skills</w:t>
      </w:r>
    </w:p>
    <w:p w:rsidR="00E554D8" w:rsidRDefault="00E554D8" w:rsidP="00E554D8">
      <w:pPr>
        <w:pStyle w:val="Default"/>
        <w:ind w:left="720"/>
        <w:rPr>
          <w:rFonts w:ascii="Calibri" w:hAnsi="Calibri"/>
          <w:color w:val="auto"/>
        </w:rPr>
      </w:pPr>
      <w:r>
        <w:rPr>
          <w:rFonts w:ascii="Calibri" w:hAnsi="Calibri"/>
          <w:color w:val="auto"/>
        </w:rPr>
        <w:t>By MSSC</w:t>
      </w:r>
    </w:p>
    <w:p w:rsidR="00E554D8" w:rsidRDefault="00E554D8" w:rsidP="00E554D8">
      <w:pPr>
        <w:pStyle w:val="Default"/>
        <w:ind w:left="720"/>
        <w:rPr>
          <w:rFonts w:ascii="Calibri" w:hAnsi="Calibri"/>
          <w:color w:val="auto"/>
        </w:rPr>
      </w:pPr>
      <w:r>
        <w:rPr>
          <w:rFonts w:ascii="Calibri" w:hAnsi="Calibri"/>
          <w:color w:val="auto"/>
        </w:rPr>
        <w:t>ISBN: 0-07-861487-2</w:t>
      </w:r>
    </w:p>
    <w:p w:rsidR="00E554D8" w:rsidRDefault="00E554D8" w:rsidP="00E554D8">
      <w:pPr>
        <w:pStyle w:val="Default"/>
        <w:ind w:left="720"/>
        <w:rPr>
          <w:rFonts w:asciiTheme="minorHAnsi" w:hAnsiTheme="minorHAnsi"/>
          <w:sz w:val="23"/>
          <w:szCs w:val="23"/>
        </w:rPr>
      </w:pPr>
      <w:r>
        <w:rPr>
          <w:rFonts w:ascii="Calibri" w:hAnsi="Calibri"/>
          <w:color w:val="auto"/>
        </w:rPr>
        <w:t>Publisher: McGraw-Hill</w:t>
      </w:r>
    </w:p>
    <w:p w:rsidR="00E554D8" w:rsidRDefault="00E554D8" w:rsidP="00E554D8">
      <w:pPr>
        <w:pStyle w:val="Default"/>
        <w:rPr>
          <w:rFonts w:asciiTheme="minorHAnsi" w:hAnsiTheme="minorHAnsi"/>
          <w:sz w:val="23"/>
          <w:szCs w:val="23"/>
        </w:rPr>
      </w:pPr>
    </w:p>
    <w:p w:rsidR="00E554D8" w:rsidRDefault="00E554D8" w:rsidP="00E554D8">
      <w:pPr>
        <w:pStyle w:val="Default"/>
        <w:ind w:left="720"/>
        <w:rPr>
          <w:rFonts w:ascii="Calibri" w:hAnsi="Calibri"/>
          <w:color w:val="auto"/>
        </w:rPr>
      </w:pPr>
      <w:r>
        <w:rPr>
          <w:rFonts w:ascii="Calibri" w:hAnsi="Calibri"/>
          <w:color w:val="auto"/>
        </w:rPr>
        <w:t>Manufacturing Applications, High-Performance Manufacturing, Portable Production Skills</w:t>
      </w:r>
    </w:p>
    <w:p w:rsidR="00E554D8" w:rsidRDefault="00E554D8" w:rsidP="00E554D8">
      <w:pPr>
        <w:pStyle w:val="Default"/>
        <w:ind w:left="720"/>
        <w:rPr>
          <w:rFonts w:ascii="Calibri" w:hAnsi="Calibri"/>
          <w:color w:val="auto"/>
        </w:rPr>
      </w:pPr>
      <w:r>
        <w:rPr>
          <w:rFonts w:ascii="Calibri" w:hAnsi="Calibri"/>
          <w:color w:val="auto"/>
        </w:rPr>
        <w:t>By MSSC</w:t>
      </w:r>
    </w:p>
    <w:p w:rsidR="00E554D8" w:rsidRDefault="00E554D8" w:rsidP="00E554D8">
      <w:pPr>
        <w:pStyle w:val="Default"/>
        <w:ind w:left="720"/>
        <w:rPr>
          <w:rFonts w:ascii="Calibri" w:hAnsi="Calibri"/>
          <w:color w:val="auto"/>
        </w:rPr>
      </w:pPr>
      <w:r>
        <w:rPr>
          <w:rFonts w:ascii="Calibri" w:hAnsi="Calibri"/>
          <w:color w:val="auto"/>
        </w:rPr>
        <w:t>ISBN: 0-07-861183-0</w:t>
      </w:r>
    </w:p>
    <w:p w:rsidR="00E554D8" w:rsidRDefault="00E554D8" w:rsidP="00E554D8">
      <w:pPr>
        <w:pStyle w:val="Default"/>
        <w:ind w:left="720"/>
        <w:rPr>
          <w:rFonts w:asciiTheme="minorHAnsi" w:hAnsiTheme="minorHAnsi"/>
          <w:sz w:val="23"/>
          <w:szCs w:val="23"/>
        </w:rPr>
      </w:pPr>
      <w:r>
        <w:rPr>
          <w:rFonts w:ascii="Calibri" w:hAnsi="Calibri"/>
          <w:color w:val="auto"/>
        </w:rPr>
        <w:t>Publisher: McGraw-Hill</w:t>
      </w:r>
    </w:p>
    <w:p w:rsidR="00F5022C" w:rsidRDefault="00F5022C" w:rsidP="004C0CCF">
      <w:pPr>
        <w:ind w:left="0" w:firstLine="0"/>
        <w:rPr>
          <w:b/>
        </w:rPr>
      </w:pPr>
    </w:p>
    <w:p w:rsidR="00F5022C" w:rsidRDefault="00F5022C" w:rsidP="004C0CCF">
      <w:pPr>
        <w:ind w:left="0" w:firstLine="0"/>
        <w:rPr>
          <w:b/>
        </w:rPr>
      </w:pPr>
      <w:r>
        <w:rPr>
          <w:b/>
        </w:rPr>
        <w:t>Other Instructional Materials</w:t>
      </w:r>
    </w:p>
    <w:p w:rsidR="00F5022C" w:rsidRDefault="00F5022C" w:rsidP="004C0CCF">
      <w:pPr>
        <w:ind w:left="0" w:firstLine="0"/>
        <w:rPr>
          <w:b/>
        </w:rPr>
      </w:pPr>
    </w:p>
    <w:p w:rsidR="00E554D8" w:rsidRDefault="00E554D8" w:rsidP="00E554D8">
      <w:pPr>
        <w:pStyle w:val="Default"/>
        <w:ind w:left="720"/>
        <w:rPr>
          <w:rFonts w:ascii="Calibri" w:hAnsi="Calibri"/>
          <w:color w:val="auto"/>
        </w:rPr>
      </w:pPr>
      <w:r>
        <w:rPr>
          <w:rFonts w:ascii="Calibri" w:hAnsi="Calibri"/>
          <w:color w:val="auto"/>
        </w:rPr>
        <w:t>Manufacturing Essentials, Student Workbook, Unit 3: Production and Processes</w:t>
      </w:r>
    </w:p>
    <w:p w:rsidR="00E554D8" w:rsidRDefault="00E554D8" w:rsidP="00E554D8">
      <w:pPr>
        <w:pStyle w:val="Default"/>
        <w:ind w:left="720"/>
        <w:rPr>
          <w:rFonts w:ascii="Calibri" w:hAnsi="Calibri"/>
          <w:color w:val="auto"/>
        </w:rPr>
      </w:pPr>
      <w:r>
        <w:rPr>
          <w:rFonts w:ascii="Calibri" w:hAnsi="Calibri"/>
          <w:color w:val="auto"/>
        </w:rPr>
        <w:t>By Workforce Florida, Inc.</w:t>
      </w:r>
    </w:p>
    <w:p w:rsidR="00E554D8" w:rsidRDefault="00E554D8" w:rsidP="00E554D8">
      <w:pPr>
        <w:pStyle w:val="Default"/>
        <w:ind w:left="720"/>
        <w:rPr>
          <w:rFonts w:ascii="Calibri" w:hAnsi="Calibri"/>
          <w:color w:val="auto"/>
        </w:rPr>
      </w:pPr>
      <w:r>
        <w:rPr>
          <w:rFonts w:ascii="Calibri" w:hAnsi="Calibri"/>
          <w:color w:val="auto"/>
        </w:rPr>
        <w:t>ISBN: 9781490321134</w:t>
      </w:r>
    </w:p>
    <w:p w:rsidR="00E554D8" w:rsidRDefault="00E554D8" w:rsidP="00E554D8">
      <w:pPr>
        <w:pStyle w:val="Default"/>
        <w:ind w:left="720"/>
        <w:rPr>
          <w:rFonts w:asciiTheme="minorHAnsi" w:hAnsiTheme="minorHAnsi"/>
          <w:sz w:val="23"/>
          <w:szCs w:val="23"/>
        </w:rPr>
      </w:pPr>
      <w:r>
        <w:rPr>
          <w:rFonts w:ascii="Calibri" w:hAnsi="Calibri"/>
          <w:color w:val="auto"/>
        </w:rPr>
        <w:t>Publisher: Workforce Florida, Inc.</w:t>
      </w:r>
    </w:p>
    <w:p w:rsidR="00E554D8" w:rsidRDefault="00E554D8" w:rsidP="00E554D8">
      <w:pPr>
        <w:pStyle w:val="Default"/>
        <w:ind w:left="630"/>
        <w:rPr>
          <w:rFonts w:asciiTheme="minorHAnsi" w:hAnsiTheme="minorHAnsi"/>
          <w:sz w:val="23"/>
          <w:szCs w:val="23"/>
        </w:rPr>
      </w:pPr>
    </w:p>
    <w:p w:rsidR="00A233E1" w:rsidRDefault="00A233E1" w:rsidP="00A233E1">
      <w:pPr>
        <w:ind w:left="630" w:firstLine="90"/>
        <w:rPr>
          <w:rFonts w:asciiTheme="minorHAnsi" w:hAnsiTheme="minorHAnsi"/>
          <w:sz w:val="23"/>
          <w:szCs w:val="23"/>
        </w:rPr>
      </w:pPr>
      <w:r>
        <w:rPr>
          <w:rFonts w:asciiTheme="minorHAnsi" w:hAnsiTheme="minorHAnsi"/>
          <w:sz w:val="23"/>
          <w:szCs w:val="23"/>
        </w:rPr>
        <w:t>Tooling U Online Training Modules</w:t>
      </w:r>
    </w:p>
    <w:p w:rsidR="00A233E1" w:rsidRDefault="00A233E1" w:rsidP="00E554D8">
      <w:pPr>
        <w:pStyle w:val="Default"/>
        <w:ind w:left="630"/>
        <w:rPr>
          <w:rFonts w:asciiTheme="minorHAnsi" w:hAnsiTheme="minorHAnsi"/>
          <w:sz w:val="23"/>
          <w:szCs w:val="23"/>
        </w:rPr>
      </w:pPr>
    </w:p>
    <w:p w:rsidR="004C0CCF" w:rsidRDefault="00F5022C" w:rsidP="004C0CCF">
      <w:pPr>
        <w:ind w:left="0" w:firstLine="0"/>
        <w:rPr>
          <w:b/>
        </w:rPr>
      </w:pPr>
      <w:r>
        <w:rPr>
          <w:b/>
        </w:rPr>
        <w:t>Major Laboratory or Learning Activity Tools/Equipment</w:t>
      </w:r>
    </w:p>
    <w:p w:rsidR="004C0CCF" w:rsidRDefault="004C0CCF" w:rsidP="004C0CCF">
      <w:pPr>
        <w:ind w:left="0" w:firstLine="0"/>
        <w:rPr>
          <w:b/>
        </w:rPr>
      </w:pPr>
    </w:p>
    <w:p w:rsidR="00E554D8" w:rsidRDefault="00E554D8" w:rsidP="00E554D8">
      <w:pPr>
        <w:ind w:left="630" w:firstLine="0"/>
        <w:rPr>
          <w:rFonts w:asciiTheme="minorHAnsi" w:hAnsiTheme="minorHAnsi"/>
          <w:sz w:val="23"/>
          <w:szCs w:val="23"/>
        </w:rPr>
      </w:pPr>
      <w:r>
        <w:rPr>
          <w:rFonts w:asciiTheme="minorHAnsi" w:hAnsiTheme="minorHAnsi"/>
          <w:sz w:val="23"/>
          <w:szCs w:val="23"/>
        </w:rPr>
        <w:t>PC Lab with Internet Access</w:t>
      </w:r>
    </w:p>
    <w:p w:rsidR="00E554D8" w:rsidRDefault="00E554D8" w:rsidP="00E554D8">
      <w:pPr>
        <w:ind w:left="630" w:firstLine="0"/>
        <w:rPr>
          <w:rFonts w:asciiTheme="minorHAnsi" w:hAnsiTheme="minorHAnsi"/>
          <w:sz w:val="23"/>
          <w:szCs w:val="23"/>
        </w:rPr>
      </w:pPr>
      <w:r>
        <w:rPr>
          <w:rFonts w:asciiTheme="minorHAnsi" w:hAnsiTheme="minorHAnsi"/>
          <w:sz w:val="23"/>
          <w:szCs w:val="23"/>
        </w:rPr>
        <w:t>Printer</w:t>
      </w:r>
    </w:p>
    <w:p w:rsidR="00E554D8" w:rsidRDefault="00E554D8" w:rsidP="00E554D8">
      <w:pPr>
        <w:ind w:left="630" w:firstLine="0"/>
        <w:rPr>
          <w:rFonts w:asciiTheme="minorHAnsi" w:hAnsiTheme="minorHAnsi"/>
          <w:sz w:val="23"/>
          <w:szCs w:val="23"/>
        </w:rPr>
      </w:pPr>
      <w:r>
        <w:rPr>
          <w:rFonts w:asciiTheme="minorHAnsi" w:hAnsiTheme="minorHAnsi"/>
          <w:sz w:val="23"/>
          <w:szCs w:val="23"/>
        </w:rPr>
        <w:t>Microsoft Office 2013 Software</w:t>
      </w:r>
    </w:p>
    <w:p w:rsidR="00E554D8" w:rsidRDefault="00E554D8" w:rsidP="00E554D8">
      <w:pPr>
        <w:ind w:left="630" w:firstLine="0"/>
        <w:rPr>
          <w:rFonts w:asciiTheme="minorHAnsi" w:hAnsiTheme="minorHAnsi"/>
          <w:sz w:val="23"/>
          <w:szCs w:val="23"/>
        </w:rPr>
      </w:pPr>
      <w:r>
        <w:rPr>
          <w:rFonts w:asciiTheme="minorHAnsi" w:hAnsiTheme="minorHAnsi"/>
          <w:sz w:val="23"/>
          <w:szCs w:val="23"/>
        </w:rPr>
        <w:t>Current Windows Operating System</w:t>
      </w: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02173D" w:rsidRDefault="0002173D" w:rsidP="004C0CCF">
      <w:pPr>
        <w:ind w:left="0" w:firstLine="0"/>
        <w:rPr>
          <w:b/>
        </w:rPr>
      </w:pPr>
    </w:p>
    <w:p w:rsidR="004C0CCF" w:rsidRDefault="00581800" w:rsidP="004C0CCF">
      <w:pPr>
        <w:ind w:left="0" w:firstLine="0"/>
        <w:rPr>
          <w:b/>
        </w:rPr>
      </w:pPr>
      <w:r w:rsidRPr="00832DF8">
        <w:rPr>
          <w:i/>
          <w:iCs/>
          <w:color w:val="1F497D"/>
          <w:sz w:val="16"/>
          <w:szCs w:val="1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4C0CCF" w:rsidRDefault="004C0CCF" w:rsidP="004C0CCF">
      <w:pPr>
        <w:ind w:left="0" w:firstLine="0"/>
        <w:rPr>
          <w:b/>
        </w:rPr>
      </w:pPr>
    </w:p>
    <w:p w:rsidR="000967B3" w:rsidRDefault="000967B3" w:rsidP="000967B3">
      <w:pPr>
        <w:ind w:left="0" w:firstLine="0"/>
      </w:pPr>
    </w:p>
    <w:p w:rsidR="004C0CCF" w:rsidRPr="004C0CCF" w:rsidRDefault="004C0CCF">
      <w:pPr>
        <w:ind w:left="0" w:firstLine="0"/>
      </w:pPr>
    </w:p>
    <w:sectPr w:rsidR="004C0CCF" w:rsidRPr="004C0CCF" w:rsidSect="00664D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5D1" w:rsidRDefault="00F925D1" w:rsidP="00DE0A6D">
      <w:r>
        <w:separator/>
      </w:r>
    </w:p>
  </w:endnote>
  <w:endnote w:type="continuationSeparator" w:id="0">
    <w:p w:rsidR="00F925D1" w:rsidRDefault="00F925D1" w:rsidP="00DE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800" w:rsidRDefault="00581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4D" w:rsidRPr="00CA1141" w:rsidRDefault="00CA1141" w:rsidP="00581800">
    <w:pPr>
      <w:pStyle w:val="Footer"/>
      <w:ind w:left="1350" w:firstLine="0"/>
      <w:rPr>
        <w:rFonts w:ascii="Arial" w:hAnsi="Arial" w:cs="Arial"/>
        <w:sz w:val="16"/>
      </w:rPr>
    </w:pPr>
    <w:r>
      <w:rPr>
        <w:rFonts w:ascii="Helvetica" w:hAnsi="Helvetica" w:cs="Helvetica"/>
        <w:noProof/>
        <w:color w:val="4374B7"/>
      </w:rPr>
      <w:drawing>
        <wp:anchor distT="0" distB="0" distL="114300" distR="114300" simplePos="0" relativeHeight="251659264" behindDoc="1" locked="0" layoutInCell="1" allowOverlap="1">
          <wp:simplePos x="0" y="0"/>
          <wp:positionH relativeFrom="column">
            <wp:posOffset>-28575</wp:posOffset>
          </wp:positionH>
          <wp:positionV relativeFrom="paragraph">
            <wp:posOffset>-42545</wp:posOffset>
          </wp:positionV>
          <wp:extent cx="841375" cy="292735"/>
          <wp:effectExtent l="0" t="0" r="0" b="0"/>
          <wp:wrapTight wrapText="bothSides">
            <wp:wrapPolygon edited="0">
              <wp:start x="0" y="0"/>
              <wp:lineTo x="0" y="19679"/>
              <wp:lineTo x="21029" y="19679"/>
              <wp:lineTo x="21029" y="0"/>
              <wp:lineTo x="0" y="0"/>
            </wp:wrapPolygon>
          </wp:wrapTight>
          <wp:docPr id="7" name="Picture 7" descr="License">
            <a:hlinkClick xmlns:a="http://schemas.openxmlformats.org/drawingml/2006/main" r:id="rId1" tooltip="&quot;Creative Commons Attribution 4.0 International licen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se">
                    <a:hlinkClick r:id="rId1" tooltip="&quot;Creative Commons Attribution 4.0 International licens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4594D" w:rsidRPr="00CA1141">
      <w:rPr>
        <w:rFonts w:ascii="Arial" w:hAnsi="Arial" w:cs="Arial"/>
        <w:sz w:val="16"/>
      </w:rPr>
      <w:t>This work is licensed under the Creative Commons Attribution 4.0 International License. To view a copy of this license, visit http://creat</w:t>
    </w:r>
    <w:bookmarkStart w:id="0" w:name="_GoBack"/>
    <w:r w:rsidR="0064594D" w:rsidRPr="00CA1141">
      <w:rPr>
        <w:rFonts w:ascii="Arial" w:hAnsi="Arial" w:cs="Arial"/>
        <w:sz w:val="16"/>
      </w:rPr>
      <w:t>i</w:t>
    </w:r>
    <w:bookmarkEnd w:id="0"/>
    <w:r w:rsidR="0064594D" w:rsidRPr="00CA1141">
      <w:rPr>
        <w:rFonts w:ascii="Arial" w:hAnsi="Arial" w:cs="Arial"/>
        <w:sz w:val="16"/>
      </w:rPr>
      <w:t>vecommons.org/licenses/by/4.0/.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800" w:rsidRDefault="00581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5D1" w:rsidRDefault="00F925D1" w:rsidP="00DE0A6D">
      <w:r>
        <w:separator/>
      </w:r>
    </w:p>
  </w:footnote>
  <w:footnote w:type="continuationSeparator" w:id="0">
    <w:p w:rsidR="00F925D1" w:rsidRDefault="00F925D1" w:rsidP="00DE0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800" w:rsidRDefault="00581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A6D" w:rsidRDefault="00C62D04" w:rsidP="0001158F">
    <w:pPr>
      <w:pStyle w:val="Header"/>
      <w:ind w:left="0" w:firstLine="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1433830</wp:posOffset>
              </wp:positionH>
              <wp:positionV relativeFrom="paragraph">
                <wp:posOffset>-208280</wp:posOffset>
              </wp:positionV>
              <wp:extent cx="3211195" cy="643255"/>
              <wp:effectExtent l="0" t="127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5" cy="64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58F" w:rsidRPr="0001158F" w:rsidRDefault="0001158F" w:rsidP="0001158F">
                          <w:pPr>
                            <w:ind w:left="0"/>
                            <w:jc w:val="center"/>
                            <w:rPr>
                              <w:rFonts w:ascii="Arial" w:hAnsi="Arial" w:cs="Arial"/>
                              <w:sz w:val="20"/>
                            </w:rPr>
                          </w:pPr>
                          <w:r w:rsidRPr="0001158F">
                            <w:rPr>
                              <w:rFonts w:ascii="Arial" w:hAnsi="Arial" w:cs="Arial"/>
                              <w:sz w:val="20"/>
                            </w:rPr>
                            <w:t>MoManufacturingWINs</w:t>
                          </w:r>
                        </w:p>
                        <w:p w:rsidR="0001158F" w:rsidRPr="0001158F" w:rsidRDefault="0001158F" w:rsidP="0001158F">
                          <w:pPr>
                            <w:ind w:left="0"/>
                            <w:jc w:val="center"/>
                            <w:rPr>
                              <w:rFonts w:ascii="Arial" w:hAnsi="Arial" w:cs="Arial"/>
                              <w:sz w:val="20"/>
                            </w:rPr>
                          </w:pPr>
                          <w:r w:rsidRPr="0001158F">
                            <w:rPr>
                              <w:rFonts w:ascii="Arial" w:hAnsi="Arial" w:cs="Arial"/>
                              <w:sz w:val="20"/>
                            </w:rPr>
                            <w:t>Instructional Materials</w:t>
                          </w:r>
                          <w:r w:rsidRPr="0001158F">
                            <w:rPr>
                              <w:rFonts w:ascii="Arial" w:hAnsi="Arial" w:cs="Arial"/>
                              <w:sz w:val="20"/>
                            </w:rPr>
                            <w:br/>
                          </w:r>
                          <w:r w:rsidR="00E70BA0">
                            <w:rPr>
                              <w:rFonts w:ascii="Arial" w:hAnsi="Arial" w:cs="Arial"/>
                              <w:sz w:val="20"/>
                            </w:rPr>
                            <w:t>Certified Production Technician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9pt;margin-top:-16.4pt;width:252.85pt;height:5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" stroked="f">
              <v:textbox>
                <w:txbxContent>
                  <w:p w:rsidR="0001158F" w:rsidRPr="0001158F" w:rsidRDefault="0001158F" w:rsidP="0001158F">
                    <w:pPr>
                      <w:ind w:left="0"/>
                      <w:jc w:val="center"/>
                      <w:rPr>
                        <w:rFonts w:ascii="Arial" w:hAnsi="Arial" w:cs="Arial"/>
                        <w:sz w:val="20"/>
                      </w:rPr>
                    </w:pPr>
                    <w:r w:rsidRPr="0001158F">
                      <w:rPr>
                        <w:rFonts w:ascii="Arial" w:hAnsi="Arial" w:cs="Arial"/>
                        <w:sz w:val="20"/>
                      </w:rPr>
                      <w:t>MoManufacturingWINs</w:t>
                    </w:r>
                  </w:p>
                  <w:p w:rsidR="0001158F" w:rsidRPr="0001158F" w:rsidRDefault="0001158F" w:rsidP="0001158F">
                    <w:pPr>
                      <w:ind w:left="0"/>
                      <w:jc w:val="center"/>
                      <w:rPr>
                        <w:rFonts w:ascii="Arial" w:hAnsi="Arial" w:cs="Arial"/>
                        <w:sz w:val="20"/>
                      </w:rPr>
                    </w:pPr>
                    <w:r w:rsidRPr="0001158F">
                      <w:rPr>
                        <w:rFonts w:ascii="Arial" w:hAnsi="Arial" w:cs="Arial"/>
                        <w:sz w:val="20"/>
                      </w:rPr>
                      <w:t>Instructional Materials</w:t>
                    </w:r>
                    <w:r w:rsidRPr="0001158F">
                      <w:rPr>
                        <w:rFonts w:ascii="Arial" w:hAnsi="Arial" w:cs="Arial"/>
                        <w:sz w:val="20"/>
                      </w:rPr>
                      <w:br/>
                    </w:r>
                    <w:r w:rsidR="00E70BA0">
                      <w:rPr>
                        <w:rFonts w:ascii="Arial" w:hAnsi="Arial" w:cs="Arial"/>
                        <w:sz w:val="20"/>
                      </w:rPr>
                      <w:t>Certified Production Technician</w:t>
                    </w:r>
                  </w:p>
                </w:txbxContent>
              </v:textbox>
            </v:shape>
          </w:pict>
        </mc:Fallback>
      </mc:AlternateContent>
    </w:r>
    <w:r w:rsidR="0001158F">
      <w:rPr>
        <w:noProof/>
      </w:rPr>
      <w:drawing>
        <wp:inline distT="0" distB="0" distL="0" distR="0">
          <wp:extent cx="8572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_Black_R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457200"/>
                  </a:xfrm>
                  <a:prstGeom prst="rect">
                    <a:avLst/>
                  </a:prstGeom>
                </pic:spPr>
              </pic:pic>
            </a:graphicData>
          </a:graphic>
        </wp:inline>
      </w:drawing>
    </w:r>
    <w:r w:rsidR="00C41445">
      <w:ptab w:relativeTo="margin" w:alignment="right" w:leader="none"/>
    </w:r>
    <w:r w:rsidR="0001158F">
      <w:rPr>
        <w:noProof/>
      </w:rPr>
      <w:drawing>
        <wp:inline distT="0" distB="0" distL="0" distR="0">
          <wp:extent cx="790253"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AN.png"/>
                  <pic:cNvPicPr/>
                </pic:nvPicPr>
                <pic:blipFill>
                  <a:blip r:embed="rId2">
                    <a:extLst>
                      <a:ext uri="{28A0092B-C50C-407E-A947-70E740481C1C}">
                        <a14:useLocalDpi xmlns:a14="http://schemas.microsoft.com/office/drawing/2010/main" val="0"/>
                      </a:ext>
                    </a:extLst>
                  </a:blip>
                  <a:stretch>
                    <a:fillRect/>
                  </a:stretch>
                </pic:blipFill>
                <pic:spPr>
                  <a:xfrm>
                    <a:off x="0" y="0"/>
                    <a:ext cx="790253" cy="4572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800" w:rsidRDefault="00581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37"/>
    <w:multiLevelType w:val="hybridMultilevel"/>
    <w:tmpl w:val="142AF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CF"/>
    <w:rsid w:val="000025CA"/>
    <w:rsid w:val="0001158F"/>
    <w:rsid w:val="0002173D"/>
    <w:rsid w:val="00070A5F"/>
    <w:rsid w:val="000967B3"/>
    <w:rsid w:val="000A5D3E"/>
    <w:rsid w:val="001540DA"/>
    <w:rsid w:val="001E129D"/>
    <w:rsid w:val="001E4E1B"/>
    <w:rsid w:val="004C0CCF"/>
    <w:rsid w:val="004E19A6"/>
    <w:rsid w:val="0057552E"/>
    <w:rsid w:val="00581800"/>
    <w:rsid w:val="0064594D"/>
    <w:rsid w:val="00660626"/>
    <w:rsid w:val="00664D80"/>
    <w:rsid w:val="006E0EA2"/>
    <w:rsid w:val="006F6864"/>
    <w:rsid w:val="00710C85"/>
    <w:rsid w:val="0075373E"/>
    <w:rsid w:val="009919FB"/>
    <w:rsid w:val="009B48CB"/>
    <w:rsid w:val="00A233E1"/>
    <w:rsid w:val="00A715B3"/>
    <w:rsid w:val="00A76D2D"/>
    <w:rsid w:val="00C41445"/>
    <w:rsid w:val="00C62D04"/>
    <w:rsid w:val="00C96A81"/>
    <w:rsid w:val="00CA1141"/>
    <w:rsid w:val="00D32A28"/>
    <w:rsid w:val="00D66C0A"/>
    <w:rsid w:val="00D744C9"/>
    <w:rsid w:val="00DE0A6D"/>
    <w:rsid w:val="00E554D8"/>
    <w:rsid w:val="00E70BA0"/>
    <w:rsid w:val="00ED3A71"/>
    <w:rsid w:val="00F5022C"/>
    <w:rsid w:val="00F925D1"/>
    <w:rsid w:val="00FC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strokecolor="none"/>
    </o:shapedefaults>
    <o:shapelayout v:ext="edit">
      <o:idmap v:ext="edit" data="1"/>
    </o:shapelayout>
  </w:shapeDefaults>
  <w:decimalSymbol w:val="."/>
  <w:listSeparator w:val=","/>
  <w15:docId w15:val="{A02790DB-DEBE-45EC-B47E-FE943726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4"/>
        <w:szCs w:val="24"/>
        <w:lang w:val="en-US" w:eastAsia="en-US" w:bidi="ar-SA"/>
      </w:rPr>
    </w:rPrDefault>
    <w:pPrDefault>
      <w:pPr>
        <w:ind w:left="1512"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8CB"/>
    <w:pPr>
      <w:ind w:left="720"/>
      <w:contextualSpacing/>
    </w:pPr>
  </w:style>
  <w:style w:type="paragraph" w:styleId="Header">
    <w:name w:val="header"/>
    <w:basedOn w:val="Normal"/>
    <w:link w:val="HeaderChar"/>
    <w:uiPriority w:val="99"/>
    <w:unhideWhenUsed/>
    <w:rsid w:val="00DE0A6D"/>
    <w:pPr>
      <w:tabs>
        <w:tab w:val="center" w:pos="4680"/>
        <w:tab w:val="right" w:pos="9360"/>
      </w:tabs>
    </w:pPr>
  </w:style>
  <w:style w:type="character" w:customStyle="1" w:styleId="HeaderChar">
    <w:name w:val="Header Char"/>
    <w:basedOn w:val="DefaultParagraphFont"/>
    <w:link w:val="Header"/>
    <w:uiPriority w:val="99"/>
    <w:rsid w:val="00DE0A6D"/>
  </w:style>
  <w:style w:type="paragraph" w:styleId="Footer">
    <w:name w:val="footer"/>
    <w:basedOn w:val="Normal"/>
    <w:link w:val="FooterChar"/>
    <w:uiPriority w:val="99"/>
    <w:unhideWhenUsed/>
    <w:rsid w:val="00DE0A6D"/>
    <w:pPr>
      <w:tabs>
        <w:tab w:val="center" w:pos="4680"/>
        <w:tab w:val="right" w:pos="9360"/>
      </w:tabs>
    </w:pPr>
  </w:style>
  <w:style w:type="character" w:customStyle="1" w:styleId="FooterChar">
    <w:name w:val="Footer Char"/>
    <w:basedOn w:val="DefaultParagraphFont"/>
    <w:link w:val="Footer"/>
    <w:uiPriority w:val="99"/>
    <w:rsid w:val="00DE0A6D"/>
  </w:style>
  <w:style w:type="paragraph" w:styleId="BalloonText">
    <w:name w:val="Balloon Text"/>
    <w:basedOn w:val="Normal"/>
    <w:link w:val="BalloonTextChar"/>
    <w:uiPriority w:val="99"/>
    <w:semiHidden/>
    <w:unhideWhenUsed/>
    <w:rsid w:val="00C41445"/>
    <w:rPr>
      <w:rFonts w:ascii="Tahoma" w:hAnsi="Tahoma" w:cs="Tahoma"/>
      <w:sz w:val="16"/>
      <w:szCs w:val="16"/>
    </w:rPr>
  </w:style>
  <w:style w:type="character" w:customStyle="1" w:styleId="BalloonTextChar">
    <w:name w:val="Balloon Text Char"/>
    <w:basedOn w:val="DefaultParagraphFont"/>
    <w:link w:val="BalloonText"/>
    <w:uiPriority w:val="99"/>
    <w:semiHidden/>
    <w:rsid w:val="00C41445"/>
    <w:rPr>
      <w:rFonts w:ascii="Tahoma" w:hAnsi="Tahoma" w:cs="Tahoma"/>
      <w:sz w:val="16"/>
      <w:szCs w:val="16"/>
    </w:rPr>
  </w:style>
  <w:style w:type="paragraph" w:customStyle="1" w:styleId="Default">
    <w:name w:val="Default"/>
    <w:rsid w:val="00E554D8"/>
    <w:pPr>
      <w:autoSpaceDE w:val="0"/>
      <w:autoSpaceDN w:val="0"/>
      <w:adjustRightInd w:val="0"/>
      <w:ind w:left="0"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40659">
      <w:bodyDiv w:val="1"/>
      <w:marLeft w:val="0"/>
      <w:marRight w:val="0"/>
      <w:marTop w:val="0"/>
      <w:marBottom w:val="0"/>
      <w:divBdr>
        <w:top w:val="none" w:sz="0" w:space="0" w:color="auto"/>
        <w:left w:val="none" w:sz="0" w:space="0" w:color="auto"/>
        <w:bottom w:val="none" w:sz="0" w:space="0" w:color="auto"/>
        <w:right w:val="none" w:sz="0" w:space="0" w:color="auto"/>
      </w:divBdr>
    </w:div>
    <w:div w:id="614484981">
      <w:bodyDiv w:val="1"/>
      <w:marLeft w:val="0"/>
      <w:marRight w:val="0"/>
      <w:marTop w:val="0"/>
      <w:marBottom w:val="0"/>
      <w:divBdr>
        <w:top w:val="none" w:sz="0" w:space="0" w:color="auto"/>
        <w:left w:val="none" w:sz="0" w:space="0" w:color="auto"/>
        <w:bottom w:val="none" w:sz="0" w:space="0" w:color="auto"/>
        <w:right w:val="none" w:sz="0" w:space="0" w:color="auto"/>
      </w:divBdr>
    </w:div>
    <w:div w:id="746926860">
      <w:bodyDiv w:val="1"/>
      <w:marLeft w:val="0"/>
      <w:marRight w:val="0"/>
      <w:marTop w:val="0"/>
      <w:marBottom w:val="0"/>
      <w:divBdr>
        <w:top w:val="none" w:sz="0" w:space="0" w:color="auto"/>
        <w:left w:val="none" w:sz="0" w:space="0" w:color="auto"/>
        <w:bottom w:val="none" w:sz="0" w:space="0" w:color="auto"/>
        <w:right w:val="none" w:sz="0" w:space="0" w:color="auto"/>
      </w:divBdr>
    </w:div>
    <w:div w:id="794257475">
      <w:bodyDiv w:val="1"/>
      <w:marLeft w:val="0"/>
      <w:marRight w:val="0"/>
      <w:marTop w:val="0"/>
      <w:marBottom w:val="0"/>
      <w:divBdr>
        <w:top w:val="none" w:sz="0" w:space="0" w:color="auto"/>
        <w:left w:val="none" w:sz="0" w:space="0" w:color="auto"/>
        <w:bottom w:val="none" w:sz="0" w:space="0" w:color="auto"/>
        <w:right w:val="none" w:sz="0" w:space="0" w:color="auto"/>
      </w:divBdr>
    </w:div>
    <w:div w:id="178700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96AB0-A2CA-4AAC-8E0E-CE8FAEDA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Sonderman, Amy J.</cp:lastModifiedBy>
  <cp:revision>5</cp:revision>
  <cp:lastPrinted>2015-03-07T19:26:00Z</cp:lastPrinted>
  <dcterms:created xsi:type="dcterms:W3CDTF">2015-03-07T19:27:00Z</dcterms:created>
  <dcterms:modified xsi:type="dcterms:W3CDTF">2016-03-10T20:08:00Z</dcterms:modified>
</cp:coreProperties>
</file>