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3E" w:rsidRPr="006335DA" w:rsidRDefault="00D97F3E" w:rsidP="00D97F3E">
      <w:pPr>
        <w:jc w:val="center"/>
        <w:rPr>
          <w:sz w:val="40"/>
          <w:szCs w:val="40"/>
          <w:u w:val="single"/>
        </w:rPr>
      </w:pPr>
      <w:r>
        <w:rPr>
          <w:sz w:val="40"/>
          <w:szCs w:val="40"/>
          <w:u w:val="single"/>
        </w:rPr>
        <w:t>Skin, Hair, &amp; Nails</w:t>
      </w:r>
      <w:r w:rsidRPr="006335DA">
        <w:rPr>
          <w:sz w:val="40"/>
          <w:szCs w:val="40"/>
          <w:u w:val="single"/>
        </w:rPr>
        <w:t xml:space="preserve"> Prep</w:t>
      </w:r>
    </w:p>
    <w:p w:rsidR="00D97F3E" w:rsidRDefault="00D97F3E" w:rsidP="00D97F3E">
      <w:pPr>
        <w:rPr>
          <w:rFonts w:cs="Trebuchet MS"/>
          <w:color w:val="000000"/>
          <w:sz w:val="23"/>
          <w:szCs w:val="23"/>
        </w:rPr>
      </w:pPr>
      <w:r>
        <w:rPr>
          <w:rFonts w:cs="Trebuchet MS"/>
          <w:color w:val="000000"/>
          <w:sz w:val="23"/>
          <w:szCs w:val="23"/>
        </w:rPr>
        <w:t xml:space="preserve">Tina Jones is a pleasant, 28-year-old African American woman who presented to the emergency department for evaluation of a right foot injury and is admitted for IV antibiotics.  She is now admitted to your unit for care.  </w:t>
      </w:r>
    </w:p>
    <w:p w:rsidR="00D97F3E" w:rsidRPr="006335DA" w:rsidRDefault="00D97F3E" w:rsidP="00D97F3E">
      <w:pPr>
        <w:rPr>
          <w:rFonts w:cs="Trebuchet MS"/>
          <w:color w:val="000000"/>
          <w:sz w:val="28"/>
          <w:szCs w:val="28"/>
          <w:u w:val="single"/>
        </w:rPr>
      </w:pPr>
      <w:r w:rsidRPr="006335DA">
        <w:rPr>
          <w:rFonts w:cs="Trebuchet MS"/>
          <w:color w:val="000000"/>
          <w:sz w:val="28"/>
          <w:szCs w:val="28"/>
          <w:u w:val="single"/>
        </w:rPr>
        <w:t>Learning Objective</w:t>
      </w:r>
    </w:p>
    <w:p w:rsidR="00D97F3E" w:rsidRDefault="00D97F3E" w:rsidP="00D97F3E">
      <w:r>
        <w:t>Develop strong physical assessment skills in relation to different body systems.   Develop strong communication skills, accurate and appropriate documentation skills.  Continue to develop strong communication skills.</w:t>
      </w:r>
    </w:p>
    <w:p w:rsidR="00D97F3E" w:rsidRPr="006335DA" w:rsidRDefault="00D97F3E" w:rsidP="00D97F3E">
      <w:pPr>
        <w:rPr>
          <w:rFonts w:cs="Trebuchet MS"/>
          <w:bCs/>
          <w:color w:val="000000"/>
          <w:sz w:val="28"/>
          <w:szCs w:val="28"/>
          <w:u w:val="single"/>
        </w:rPr>
      </w:pPr>
      <w:r w:rsidRPr="006335DA">
        <w:rPr>
          <w:rFonts w:cs="Trebuchet MS"/>
          <w:bCs/>
          <w:color w:val="000000"/>
          <w:sz w:val="28"/>
          <w:szCs w:val="28"/>
          <w:u w:val="single"/>
        </w:rPr>
        <w:t>Getting Ready</w:t>
      </w:r>
    </w:p>
    <w:p w:rsidR="00907CB4" w:rsidRDefault="008721BE">
      <w:r>
        <w:t>1.    Nurse Bea plans to administer dexamethasone cream to a client who has dermatitis over the anterior chest How should the nurse apply this topical agent?</w:t>
      </w:r>
      <w:r>
        <w:br/>
      </w:r>
      <w:proofErr w:type="gramStart"/>
      <w:r>
        <w:t>a</w:t>
      </w:r>
      <w:proofErr w:type="gramEnd"/>
      <w:r>
        <w:t>.    With a circular motion, to enhance absorption</w:t>
      </w:r>
      <w:r>
        <w:br/>
        <w:t xml:space="preserve">b.    </w:t>
      </w:r>
      <w:proofErr w:type="gramStart"/>
      <w:r>
        <w:t>With an upward motion, to increase blood supply to the affected area</w:t>
      </w:r>
      <w:r>
        <w:br/>
        <w:t>c.</w:t>
      </w:r>
      <w:proofErr w:type="gramEnd"/>
      <w:r>
        <w:t xml:space="preserve">    </w:t>
      </w:r>
      <w:proofErr w:type="gramStart"/>
      <w:r>
        <w:t>In long, even, outward, and downward strokes in the direction of hair growth</w:t>
      </w:r>
      <w:r>
        <w:br/>
        <w:t>d.</w:t>
      </w:r>
      <w:proofErr w:type="gramEnd"/>
      <w:r>
        <w:t>    In long, even, outward, and upward strokes in the direction opposite hair growth</w:t>
      </w:r>
    </w:p>
    <w:p w:rsidR="00EE1EB0" w:rsidRDefault="00EE1EB0">
      <w:pPr>
        <w:rPr>
          <w:color w:val="FF0000"/>
        </w:rPr>
      </w:pPr>
    </w:p>
    <w:p w:rsidR="008721BE" w:rsidRDefault="008721BE">
      <w:r>
        <w:t>2.  Nurse Meredith is caring for a wheelchair-bound client. Which piece of equipment impedes circulation to the area it’s meant to protect?</w:t>
      </w:r>
      <w:r>
        <w:br/>
        <w:t>a.    Polyurethane foam mattress</w:t>
      </w:r>
      <w:r>
        <w:br/>
        <w:t xml:space="preserve">b.    </w:t>
      </w:r>
      <w:proofErr w:type="gramStart"/>
      <w:r>
        <w:t>Ring or donut</w:t>
      </w:r>
      <w:r>
        <w:br/>
        <w:t>c.</w:t>
      </w:r>
      <w:proofErr w:type="gramEnd"/>
      <w:r>
        <w:t>    Gel flotation pad</w:t>
      </w:r>
      <w:r>
        <w:br/>
        <w:t>d.    Water bed</w:t>
      </w:r>
    </w:p>
    <w:p w:rsidR="00EE1EB0" w:rsidRDefault="00EE1EB0">
      <w:pPr>
        <w:rPr>
          <w:color w:val="FF0000"/>
        </w:rPr>
      </w:pPr>
    </w:p>
    <w:p w:rsidR="008721BE" w:rsidRDefault="00B414FA">
      <w:r>
        <w:t>3.    Dr. Smith prescribes an emollient for a client with pruritus of recent onset. The client asks why the emollient should be applied immediately after a bath or shower. How should the nurse respond?</w:t>
      </w:r>
      <w:r>
        <w:br/>
      </w:r>
      <w:proofErr w:type="gramStart"/>
      <w:r>
        <w:t>a.    “This makes the skin feel soft.”</w:t>
      </w:r>
      <w:proofErr w:type="gramEnd"/>
      <w:r>
        <w:br/>
      </w:r>
      <w:proofErr w:type="gramStart"/>
      <w:r>
        <w:t>b.    “This prevents evaporation of water from the hydrated epidermis.”</w:t>
      </w:r>
      <w:proofErr w:type="gramEnd"/>
      <w:r>
        <w:br/>
        <w:t>c.    “This minimizes cracking of the dermis.”</w:t>
      </w:r>
      <w:r>
        <w:br/>
        <w:t>d.    “This prevents inflammation of the skin.”</w:t>
      </w:r>
    </w:p>
    <w:p w:rsidR="00EE1EB0" w:rsidRDefault="00EE1EB0" w:rsidP="00B414FA">
      <w:pPr>
        <w:rPr>
          <w:color w:val="FF0000"/>
        </w:rPr>
      </w:pPr>
    </w:p>
    <w:p w:rsidR="00EE1EB0" w:rsidRDefault="00EE1EB0" w:rsidP="00B414FA">
      <w:pPr>
        <w:rPr>
          <w:color w:val="FF0000"/>
        </w:rPr>
      </w:pPr>
    </w:p>
    <w:p w:rsidR="00EE1EB0" w:rsidRDefault="00EE1EB0" w:rsidP="00B414FA">
      <w:pPr>
        <w:rPr>
          <w:color w:val="FF0000"/>
        </w:rPr>
      </w:pPr>
    </w:p>
    <w:p w:rsidR="00B414FA" w:rsidRDefault="00B414FA" w:rsidP="00B414FA">
      <w:pPr>
        <w:rPr>
          <w:sz w:val="28"/>
          <w:szCs w:val="28"/>
          <w:u w:val="single"/>
        </w:rPr>
      </w:pPr>
      <w:r w:rsidRPr="00AA637F">
        <w:rPr>
          <w:sz w:val="28"/>
          <w:szCs w:val="28"/>
          <w:u w:val="single"/>
        </w:rPr>
        <w:lastRenderedPageBreak/>
        <w:t>Assessment</w:t>
      </w:r>
    </w:p>
    <w:p w:rsidR="00B414FA" w:rsidRPr="00AA637F" w:rsidRDefault="00B414FA" w:rsidP="00B414FA">
      <w:pPr>
        <w:rPr>
          <w:sz w:val="28"/>
          <w:szCs w:val="28"/>
          <w:u w:val="single"/>
        </w:rPr>
      </w:pPr>
      <w:r w:rsidRPr="00AA637F">
        <w:rPr>
          <w:rFonts w:ascii="Tahoma" w:hAnsi="Tahoma" w:cs="Tahoma"/>
          <w:sz w:val="20"/>
          <w:szCs w:val="20"/>
          <w:lang w:val="en"/>
        </w:rPr>
        <w:t>In the evaluation phase of assessment, ensure the information collected is complete, accurate and documented appropriately. The nurse must draw on critical thinking and problem solving skills to make clinical decisions and plan care for the patient being assessed. If any abnormal findings are identified, the nurse must ensure that appropriate action is taken. This may include communicating the findings to the medical team</w:t>
      </w:r>
    </w:p>
    <w:p w:rsidR="00B414FA" w:rsidRDefault="00B414FA" w:rsidP="00B414FA">
      <w:r>
        <w:t>List five (5) specific items you would inspect in a focused dermatology assessment. Why?</w:t>
      </w:r>
    </w:p>
    <w:p w:rsidR="00B414FA" w:rsidRDefault="00B414FA" w:rsidP="00B414FA">
      <w:pPr>
        <w:tabs>
          <w:tab w:val="left" w:pos="720"/>
          <w:tab w:val="center" w:pos="4680"/>
        </w:tabs>
      </w:pPr>
      <w:r>
        <w:tab/>
        <w:t>1.</w:t>
      </w:r>
      <w:r>
        <w:tab/>
      </w:r>
    </w:p>
    <w:p w:rsidR="00B414FA" w:rsidRDefault="00B414FA" w:rsidP="00B414FA">
      <w:r>
        <w:tab/>
        <w:t>2.</w:t>
      </w:r>
    </w:p>
    <w:p w:rsidR="00B414FA" w:rsidRDefault="00B414FA" w:rsidP="00B414FA">
      <w:r>
        <w:tab/>
        <w:t>3.</w:t>
      </w:r>
    </w:p>
    <w:p w:rsidR="00B414FA" w:rsidRDefault="00B414FA" w:rsidP="00B414FA">
      <w:r>
        <w:tab/>
        <w:t>4.</w:t>
      </w:r>
    </w:p>
    <w:p w:rsidR="00B414FA" w:rsidRDefault="00B414FA" w:rsidP="00B414FA">
      <w:r>
        <w:tab/>
        <w:t>5.</w:t>
      </w:r>
    </w:p>
    <w:p w:rsidR="00B414FA" w:rsidRDefault="00B414FA" w:rsidP="00B414FA">
      <w:r>
        <w:t>List three (3) specific items you would palpate in a focused dermatology assessment.  Why?</w:t>
      </w:r>
    </w:p>
    <w:p w:rsidR="00B414FA" w:rsidRDefault="00B414FA" w:rsidP="00B414FA">
      <w:r>
        <w:tab/>
        <w:t>1.</w:t>
      </w:r>
    </w:p>
    <w:p w:rsidR="00B414FA" w:rsidRDefault="00B414FA" w:rsidP="00B414FA">
      <w:r>
        <w:tab/>
        <w:t>2.</w:t>
      </w:r>
    </w:p>
    <w:p w:rsidR="00B414FA" w:rsidRDefault="00B414FA" w:rsidP="00B414FA">
      <w:r>
        <w:tab/>
        <w:t>3.</w:t>
      </w:r>
    </w:p>
    <w:p w:rsidR="00B414FA" w:rsidRPr="00D72215" w:rsidRDefault="00B414FA" w:rsidP="00B414FA">
      <w:pPr>
        <w:rPr>
          <w:rFonts w:ascii="Calibri" w:hAnsi="Calibri" w:cs="Calibri"/>
          <w:i/>
        </w:rPr>
      </w:pPr>
      <w:r w:rsidRPr="00885415">
        <w:rPr>
          <w:rFonts w:ascii="Calibri" w:hAnsi="Calibri" w:cs="Calibri"/>
        </w:rPr>
        <w:t xml:space="preserve">Identify two </w:t>
      </w:r>
      <w:r w:rsidRPr="00885415">
        <w:rPr>
          <w:rFonts w:ascii="Calibri" w:hAnsi="Calibri" w:cs="Calibri"/>
          <w:b/>
          <w:u w:val="single"/>
        </w:rPr>
        <w:t xml:space="preserve">MEDICAL </w:t>
      </w:r>
      <w:r w:rsidRPr="00885415">
        <w:rPr>
          <w:rFonts w:ascii="Calibri" w:hAnsi="Calibri" w:cs="Calibri"/>
        </w:rPr>
        <w:t xml:space="preserve">complications </w:t>
      </w:r>
      <w:r>
        <w:rPr>
          <w:rFonts w:ascii="Calibri" w:hAnsi="Calibri" w:cs="Calibri"/>
        </w:rPr>
        <w:t xml:space="preserve">you would want to watch for during a </w:t>
      </w:r>
      <w:r>
        <w:t>dermatology</w:t>
      </w:r>
      <w:r>
        <w:rPr>
          <w:rFonts w:ascii="Calibri" w:hAnsi="Calibri" w:cs="Calibri"/>
        </w:rPr>
        <w:t xml:space="preserve"> assessment.  List three preventive measures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414FA" w:rsidRPr="00143D10" w:rsidTr="00A27D1C">
        <w:tc>
          <w:tcPr>
            <w:tcW w:w="2628" w:type="dxa"/>
            <w:shd w:val="pct10" w:color="auto" w:fill="FFFFFF"/>
          </w:tcPr>
          <w:p w:rsidR="00B414FA" w:rsidRPr="00143D10" w:rsidRDefault="00B414FA" w:rsidP="00A27D1C">
            <w:pPr>
              <w:jc w:val="center"/>
              <w:rPr>
                <w:rFonts w:ascii="Calibri" w:hAnsi="Calibri" w:cs="Calibri"/>
                <w:sz w:val="20"/>
                <w:szCs w:val="20"/>
                <w:u w:val="single"/>
              </w:rPr>
            </w:pPr>
            <w:r w:rsidRPr="00143D10">
              <w:rPr>
                <w:rFonts w:ascii="Calibri" w:hAnsi="Calibri" w:cs="Calibri"/>
                <w:sz w:val="20"/>
                <w:szCs w:val="20"/>
                <w:u w:val="single"/>
              </w:rPr>
              <w:t>Medical Complication</w:t>
            </w:r>
          </w:p>
        </w:tc>
        <w:tc>
          <w:tcPr>
            <w:tcW w:w="7560" w:type="dxa"/>
            <w:shd w:val="pct10" w:color="auto" w:fill="FFFFFF"/>
          </w:tcPr>
          <w:p w:rsidR="00B414FA" w:rsidRPr="00143D10" w:rsidRDefault="00B414FA" w:rsidP="00A27D1C">
            <w:pPr>
              <w:pStyle w:val="Heading1"/>
              <w:rPr>
                <w:rFonts w:ascii="Calibri" w:hAnsi="Calibri" w:cs="Calibri"/>
              </w:rPr>
            </w:pPr>
            <w:r w:rsidRPr="00143D10">
              <w:rPr>
                <w:rFonts w:ascii="Calibri" w:hAnsi="Calibri" w:cs="Calibri"/>
              </w:rPr>
              <w:t>Preventive Nursing Measures</w:t>
            </w:r>
          </w:p>
        </w:tc>
      </w:tr>
      <w:tr w:rsidR="00B414FA" w:rsidRPr="00143D10" w:rsidTr="00A27D1C">
        <w:tc>
          <w:tcPr>
            <w:tcW w:w="2628" w:type="dxa"/>
          </w:tcPr>
          <w:p w:rsidR="00B414FA" w:rsidRPr="00143D10" w:rsidRDefault="00B414FA" w:rsidP="00A27D1C">
            <w:pPr>
              <w:rPr>
                <w:rFonts w:ascii="Calibri" w:hAnsi="Calibri" w:cs="Calibri"/>
                <w:sz w:val="20"/>
                <w:szCs w:val="20"/>
              </w:rPr>
            </w:pPr>
          </w:p>
        </w:tc>
        <w:tc>
          <w:tcPr>
            <w:tcW w:w="7560" w:type="dxa"/>
          </w:tcPr>
          <w:p w:rsidR="00B414FA" w:rsidRPr="00143D10" w:rsidRDefault="00B414FA" w:rsidP="00A27D1C">
            <w:pPr>
              <w:rPr>
                <w:rFonts w:ascii="Calibri" w:hAnsi="Calibri" w:cs="Calibri"/>
                <w:sz w:val="20"/>
                <w:szCs w:val="20"/>
              </w:rPr>
            </w:pPr>
            <w:r w:rsidRPr="00143D10">
              <w:rPr>
                <w:rFonts w:ascii="Calibri" w:hAnsi="Calibri" w:cs="Calibri"/>
                <w:sz w:val="20"/>
                <w:szCs w:val="20"/>
              </w:rPr>
              <w:t>1.</w:t>
            </w:r>
          </w:p>
          <w:p w:rsidR="00B414FA" w:rsidRPr="00143D10" w:rsidRDefault="00B414FA" w:rsidP="00A27D1C">
            <w:pPr>
              <w:rPr>
                <w:rFonts w:ascii="Calibri" w:hAnsi="Calibri" w:cs="Calibri"/>
                <w:sz w:val="20"/>
                <w:szCs w:val="20"/>
              </w:rPr>
            </w:pPr>
            <w:r w:rsidRPr="00143D10">
              <w:rPr>
                <w:rFonts w:ascii="Calibri" w:hAnsi="Calibri" w:cs="Calibri"/>
                <w:sz w:val="20"/>
                <w:szCs w:val="20"/>
              </w:rPr>
              <w:t>2.</w:t>
            </w:r>
          </w:p>
          <w:p w:rsidR="00B414FA" w:rsidRPr="00143D10" w:rsidRDefault="00B414FA" w:rsidP="00A27D1C">
            <w:pPr>
              <w:rPr>
                <w:rFonts w:ascii="Calibri" w:hAnsi="Calibri" w:cs="Calibri"/>
                <w:sz w:val="20"/>
                <w:szCs w:val="20"/>
              </w:rPr>
            </w:pPr>
            <w:r w:rsidRPr="00143D10">
              <w:rPr>
                <w:rFonts w:ascii="Calibri" w:hAnsi="Calibri" w:cs="Calibri"/>
                <w:sz w:val="20"/>
                <w:szCs w:val="20"/>
              </w:rPr>
              <w:t>3.</w:t>
            </w:r>
          </w:p>
        </w:tc>
      </w:tr>
      <w:tr w:rsidR="00B414FA" w:rsidRPr="00143D10" w:rsidTr="00A27D1C">
        <w:tc>
          <w:tcPr>
            <w:tcW w:w="2628" w:type="dxa"/>
          </w:tcPr>
          <w:p w:rsidR="00B414FA" w:rsidRPr="00143D10" w:rsidRDefault="00B414FA" w:rsidP="00A27D1C">
            <w:pPr>
              <w:rPr>
                <w:rFonts w:ascii="Calibri" w:hAnsi="Calibri" w:cs="Calibri"/>
                <w:sz w:val="20"/>
                <w:szCs w:val="20"/>
              </w:rPr>
            </w:pPr>
          </w:p>
        </w:tc>
        <w:tc>
          <w:tcPr>
            <w:tcW w:w="7560" w:type="dxa"/>
          </w:tcPr>
          <w:p w:rsidR="00B414FA" w:rsidRPr="00143D10" w:rsidRDefault="00B414FA" w:rsidP="00A27D1C">
            <w:pPr>
              <w:rPr>
                <w:rFonts w:ascii="Calibri" w:hAnsi="Calibri" w:cs="Calibri"/>
                <w:sz w:val="20"/>
                <w:szCs w:val="20"/>
              </w:rPr>
            </w:pPr>
            <w:r w:rsidRPr="00143D10">
              <w:rPr>
                <w:rFonts w:ascii="Calibri" w:hAnsi="Calibri" w:cs="Calibri"/>
                <w:sz w:val="20"/>
                <w:szCs w:val="20"/>
              </w:rPr>
              <w:t>1.</w:t>
            </w:r>
          </w:p>
          <w:p w:rsidR="00B414FA" w:rsidRPr="00143D10" w:rsidRDefault="00B414FA" w:rsidP="00A27D1C">
            <w:pPr>
              <w:rPr>
                <w:rFonts w:ascii="Calibri" w:hAnsi="Calibri" w:cs="Calibri"/>
                <w:sz w:val="20"/>
                <w:szCs w:val="20"/>
              </w:rPr>
            </w:pPr>
            <w:r w:rsidRPr="00143D10">
              <w:rPr>
                <w:rFonts w:ascii="Calibri" w:hAnsi="Calibri" w:cs="Calibri"/>
                <w:sz w:val="20"/>
                <w:szCs w:val="20"/>
              </w:rPr>
              <w:t>2.</w:t>
            </w:r>
          </w:p>
          <w:p w:rsidR="00B414FA" w:rsidRPr="00143D10" w:rsidRDefault="00B414FA" w:rsidP="00A27D1C">
            <w:pPr>
              <w:rPr>
                <w:rFonts w:ascii="Calibri" w:hAnsi="Calibri" w:cs="Calibri"/>
                <w:sz w:val="20"/>
                <w:szCs w:val="20"/>
              </w:rPr>
            </w:pPr>
            <w:r w:rsidRPr="00143D10">
              <w:rPr>
                <w:rFonts w:ascii="Calibri" w:hAnsi="Calibri" w:cs="Calibri"/>
                <w:sz w:val="20"/>
                <w:szCs w:val="20"/>
              </w:rPr>
              <w:t>3.</w:t>
            </w:r>
          </w:p>
        </w:tc>
      </w:tr>
    </w:tbl>
    <w:p w:rsidR="00B414FA" w:rsidRDefault="00B414FA" w:rsidP="00B414FA">
      <w:pPr>
        <w:rPr>
          <w:sz w:val="24"/>
          <w:szCs w:val="24"/>
        </w:rPr>
      </w:pPr>
    </w:p>
    <w:p w:rsidR="00B414FA" w:rsidRPr="00143D10" w:rsidRDefault="00B414FA" w:rsidP="00B414FA">
      <w:pPr>
        <w:rPr>
          <w:sz w:val="24"/>
          <w:szCs w:val="24"/>
        </w:rPr>
      </w:pPr>
    </w:p>
    <w:p w:rsidR="00B414FA" w:rsidRPr="00143D10" w:rsidRDefault="00B414FA" w:rsidP="00B414FA">
      <w:pPr>
        <w:rPr>
          <w:rFonts w:ascii="Calibri" w:hAnsi="Calibri" w:cs="Calibri"/>
          <w:b/>
          <w:sz w:val="24"/>
          <w:szCs w:val="24"/>
        </w:rPr>
      </w:pPr>
      <w:r w:rsidRPr="00143D10">
        <w:rPr>
          <w:rFonts w:ascii="Calibri" w:hAnsi="Calibri" w:cs="Calibri"/>
          <w:sz w:val="24"/>
          <w:szCs w:val="24"/>
        </w:rPr>
        <w:lastRenderedPageBreak/>
        <w:t xml:space="preserve">Identify and prioritize two basic needs that you would assess during the </w:t>
      </w:r>
      <w:r>
        <w:t>dermatology</w:t>
      </w:r>
      <w:r w:rsidRPr="00143D10">
        <w:rPr>
          <w:rFonts w:ascii="Calibri" w:hAnsi="Calibri" w:cs="Calibri"/>
          <w:sz w:val="24"/>
          <w:szCs w:val="24"/>
        </w:rPr>
        <w:t xml:space="preserve"> assessment. Why?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6750"/>
      </w:tblGrid>
      <w:tr w:rsidR="00B414FA" w:rsidRPr="00143D10" w:rsidTr="00A27D1C">
        <w:tc>
          <w:tcPr>
            <w:tcW w:w="3438" w:type="dxa"/>
            <w:tcBorders>
              <w:top w:val="single" w:sz="4" w:space="0" w:color="auto"/>
              <w:left w:val="single" w:sz="4" w:space="0" w:color="auto"/>
              <w:bottom w:val="single" w:sz="4" w:space="0" w:color="auto"/>
              <w:right w:val="single" w:sz="4" w:space="0" w:color="auto"/>
            </w:tcBorders>
            <w:shd w:val="pct10" w:color="auto" w:fill="FFFFFF"/>
          </w:tcPr>
          <w:p w:rsidR="00B414FA" w:rsidRPr="00143D10" w:rsidRDefault="00B414FA" w:rsidP="00A27D1C">
            <w:pPr>
              <w:rPr>
                <w:rFonts w:ascii="Calibri" w:hAnsi="Calibri" w:cs="Calibri"/>
                <w:sz w:val="20"/>
                <w:szCs w:val="20"/>
              </w:rPr>
            </w:pPr>
            <w:r w:rsidRPr="00143D10">
              <w:rPr>
                <w:rFonts w:ascii="Calibri" w:hAnsi="Calibri" w:cs="Calibri"/>
                <w:sz w:val="20"/>
                <w:szCs w:val="20"/>
              </w:rPr>
              <w:t>Basic Need</w:t>
            </w:r>
          </w:p>
        </w:tc>
        <w:tc>
          <w:tcPr>
            <w:tcW w:w="6750" w:type="dxa"/>
            <w:tcBorders>
              <w:top w:val="single" w:sz="4" w:space="0" w:color="auto"/>
              <w:left w:val="single" w:sz="4" w:space="0" w:color="auto"/>
              <w:bottom w:val="single" w:sz="4" w:space="0" w:color="auto"/>
              <w:right w:val="single" w:sz="4" w:space="0" w:color="auto"/>
            </w:tcBorders>
            <w:shd w:val="pct10" w:color="auto" w:fill="FFFFFF"/>
          </w:tcPr>
          <w:p w:rsidR="00B414FA" w:rsidRPr="00143D10" w:rsidRDefault="00B414FA" w:rsidP="00A27D1C">
            <w:pPr>
              <w:rPr>
                <w:rFonts w:ascii="Calibri" w:hAnsi="Calibri" w:cs="Calibri"/>
                <w:sz w:val="20"/>
                <w:szCs w:val="20"/>
              </w:rPr>
            </w:pPr>
            <w:r w:rsidRPr="00143D10">
              <w:rPr>
                <w:rFonts w:ascii="Calibri" w:hAnsi="Calibri" w:cs="Calibri"/>
                <w:sz w:val="20"/>
                <w:szCs w:val="20"/>
              </w:rPr>
              <w:t>Why?</w:t>
            </w:r>
          </w:p>
        </w:tc>
      </w:tr>
      <w:tr w:rsidR="00B414FA" w:rsidRPr="00143D10" w:rsidTr="00A27D1C">
        <w:tc>
          <w:tcPr>
            <w:tcW w:w="3438" w:type="dxa"/>
            <w:tcBorders>
              <w:top w:val="single" w:sz="4" w:space="0" w:color="auto"/>
              <w:left w:val="single" w:sz="4" w:space="0" w:color="auto"/>
              <w:bottom w:val="single" w:sz="4" w:space="0" w:color="auto"/>
              <w:right w:val="single" w:sz="4" w:space="0" w:color="auto"/>
            </w:tcBorders>
          </w:tcPr>
          <w:p w:rsidR="00B414FA" w:rsidRPr="00143D10" w:rsidRDefault="00B414FA" w:rsidP="00A27D1C">
            <w:pPr>
              <w:rPr>
                <w:rFonts w:ascii="Calibri" w:hAnsi="Calibri" w:cs="Calibri"/>
                <w:sz w:val="20"/>
                <w:szCs w:val="20"/>
              </w:rPr>
            </w:pPr>
            <w:r w:rsidRPr="00143D10">
              <w:rPr>
                <w:rFonts w:ascii="Calibri" w:hAnsi="Calibri" w:cs="Calibri"/>
                <w:sz w:val="20"/>
                <w:szCs w:val="20"/>
              </w:rPr>
              <w:t>1.</w:t>
            </w:r>
          </w:p>
        </w:tc>
        <w:tc>
          <w:tcPr>
            <w:tcW w:w="6750" w:type="dxa"/>
            <w:tcBorders>
              <w:top w:val="single" w:sz="4" w:space="0" w:color="auto"/>
              <w:left w:val="single" w:sz="4" w:space="0" w:color="auto"/>
              <w:bottom w:val="single" w:sz="4" w:space="0" w:color="auto"/>
              <w:right w:val="single" w:sz="4" w:space="0" w:color="auto"/>
            </w:tcBorders>
          </w:tcPr>
          <w:p w:rsidR="00B414FA" w:rsidRPr="00143D10" w:rsidRDefault="00B414FA" w:rsidP="00A27D1C">
            <w:pPr>
              <w:rPr>
                <w:rFonts w:ascii="Calibri" w:hAnsi="Calibri" w:cs="Calibri"/>
                <w:sz w:val="20"/>
                <w:szCs w:val="20"/>
              </w:rPr>
            </w:pPr>
          </w:p>
        </w:tc>
      </w:tr>
      <w:tr w:rsidR="00B414FA" w:rsidRPr="00143D10" w:rsidTr="00A27D1C">
        <w:tc>
          <w:tcPr>
            <w:tcW w:w="3438" w:type="dxa"/>
            <w:tcBorders>
              <w:top w:val="single" w:sz="4" w:space="0" w:color="auto"/>
              <w:left w:val="single" w:sz="4" w:space="0" w:color="auto"/>
              <w:bottom w:val="single" w:sz="4" w:space="0" w:color="auto"/>
              <w:right w:val="single" w:sz="4" w:space="0" w:color="auto"/>
            </w:tcBorders>
          </w:tcPr>
          <w:p w:rsidR="00B414FA" w:rsidRPr="00143D10" w:rsidRDefault="00B414FA" w:rsidP="00A27D1C">
            <w:pPr>
              <w:rPr>
                <w:rFonts w:ascii="Calibri" w:hAnsi="Calibri" w:cs="Calibri"/>
                <w:sz w:val="20"/>
                <w:szCs w:val="20"/>
              </w:rPr>
            </w:pPr>
            <w:r w:rsidRPr="00143D10">
              <w:rPr>
                <w:rFonts w:ascii="Calibri" w:hAnsi="Calibri" w:cs="Calibri"/>
                <w:sz w:val="20"/>
                <w:szCs w:val="20"/>
              </w:rPr>
              <w:t>2.</w:t>
            </w:r>
          </w:p>
        </w:tc>
        <w:tc>
          <w:tcPr>
            <w:tcW w:w="6750" w:type="dxa"/>
            <w:tcBorders>
              <w:top w:val="single" w:sz="4" w:space="0" w:color="auto"/>
              <w:left w:val="single" w:sz="4" w:space="0" w:color="auto"/>
              <w:bottom w:val="single" w:sz="4" w:space="0" w:color="auto"/>
              <w:right w:val="single" w:sz="4" w:space="0" w:color="auto"/>
            </w:tcBorders>
          </w:tcPr>
          <w:p w:rsidR="00B414FA" w:rsidRPr="00143D10" w:rsidRDefault="00B414FA" w:rsidP="00A27D1C">
            <w:pPr>
              <w:rPr>
                <w:rFonts w:ascii="Calibri" w:hAnsi="Calibri" w:cs="Calibri"/>
                <w:sz w:val="20"/>
                <w:szCs w:val="20"/>
              </w:rPr>
            </w:pPr>
          </w:p>
        </w:tc>
      </w:tr>
    </w:tbl>
    <w:p w:rsidR="00B414FA" w:rsidRDefault="00B414FA" w:rsidP="00B414FA"/>
    <w:p w:rsidR="00EE1EB0" w:rsidRDefault="00EE1EB0" w:rsidP="00EE1EB0">
      <w:pPr>
        <w:rPr>
          <w:sz w:val="40"/>
          <w:szCs w:val="40"/>
          <w:u w:val="single"/>
        </w:rPr>
      </w:pPr>
      <w:r>
        <w:rPr>
          <w:sz w:val="40"/>
          <w:szCs w:val="40"/>
          <w:u w:val="single"/>
        </w:rPr>
        <w:t>Print Screen Shot of Lab Pass</w:t>
      </w:r>
    </w:p>
    <w:p w:rsidR="00EE1EB0" w:rsidRDefault="00EE1EB0" w:rsidP="00EE1EB0">
      <w:r>
        <w:t>(Copy and Paste your Print Screen shot here)</w:t>
      </w:r>
    </w:p>
    <w:p w:rsidR="00B414FA" w:rsidRDefault="00B414FA">
      <w:bookmarkStart w:id="0" w:name="_GoBack"/>
      <w:bookmarkEnd w:id="0"/>
    </w:p>
    <w:sectPr w:rsidR="00B414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92" w:rsidRDefault="006F3892" w:rsidP="00D97F3E">
      <w:pPr>
        <w:spacing w:after="0" w:line="240" w:lineRule="auto"/>
      </w:pPr>
      <w:r>
        <w:separator/>
      </w:r>
    </w:p>
  </w:endnote>
  <w:endnote w:type="continuationSeparator" w:id="0">
    <w:p w:rsidR="006F3892" w:rsidRDefault="006F3892" w:rsidP="00D9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92" w:rsidRDefault="006F3892" w:rsidP="00D97F3E">
      <w:pPr>
        <w:spacing w:after="0" w:line="240" w:lineRule="auto"/>
      </w:pPr>
      <w:r>
        <w:separator/>
      </w:r>
    </w:p>
  </w:footnote>
  <w:footnote w:type="continuationSeparator" w:id="0">
    <w:p w:rsidR="006F3892" w:rsidRDefault="006F3892" w:rsidP="00D97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3E" w:rsidRDefault="00D97F3E">
    <w:pPr>
      <w:pStyle w:val="Header"/>
    </w:pPr>
    <w:r>
      <w:t>Name</w:t>
    </w:r>
    <w:proofErr w:type="gramStart"/>
    <w:r>
      <w:t>:_</w:t>
    </w:r>
    <w:proofErr w:type="gramEnd"/>
    <w:r>
      <w:t>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E"/>
    <w:rsid w:val="006F3892"/>
    <w:rsid w:val="008721BE"/>
    <w:rsid w:val="00907CB4"/>
    <w:rsid w:val="00B414FA"/>
    <w:rsid w:val="00D14822"/>
    <w:rsid w:val="00D97F3E"/>
    <w:rsid w:val="00E7585D"/>
    <w:rsid w:val="00EE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3E"/>
  </w:style>
  <w:style w:type="paragraph" w:styleId="Heading1">
    <w:name w:val="heading 1"/>
    <w:basedOn w:val="Normal"/>
    <w:next w:val="Normal"/>
    <w:link w:val="Heading1Char"/>
    <w:qFormat/>
    <w:rsid w:val="00B414FA"/>
    <w:pPr>
      <w:keepNext/>
      <w:spacing w:after="0" w:line="240" w:lineRule="auto"/>
      <w:jc w:val="center"/>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3E"/>
  </w:style>
  <w:style w:type="paragraph" w:styleId="Footer">
    <w:name w:val="footer"/>
    <w:basedOn w:val="Normal"/>
    <w:link w:val="FooterChar"/>
    <w:uiPriority w:val="99"/>
    <w:unhideWhenUsed/>
    <w:rsid w:val="00D9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3E"/>
  </w:style>
  <w:style w:type="character" w:customStyle="1" w:styleId="Heading1Char">
    <w:name w:val="Heading 1 Char"/>
    <w:basedOn w:val="DefaultParagraphFont"/>
    <w:link w:val="Heading1"/>
    <w:rsid w:val="00B414FA"/>
    <w:rPr>
      <w:rFonts w:ascii="Times New Roman" w:eastAsia="Times New Roman" w:hAnsi="Times New Roman" w:cs="Times New Roman"/>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3E"/>
  </w:style>
  <w:style w:type="paragraph" w:styleId="Heading1">
    <w:name w:val="heading 1"/>
    <w:basedOn w:val="Normal"/>
    <w:next w:val="Normal"/>
    <w:link w:val="Heading1Char"/>
    <w:qFormat/>
    <w:rsid w:val="00B414FA"/>
    <w:pPr>
      <w:keepNext/>
      <w:spacing w:after="0" w:line="240" w:lineRule="auto"/>
      <w:jc w:val="center"/>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3E"/>
  </w:style>
  <w:style w:type="paragraph" w:styleId="Footer">
    <w:name w:val="footer"/>
    <w:basedOn w:val="Normal"/>
    <w:link w:val="FooterChar"/>
    <w:uiPriority w:val="99"/>
    <w:unhideWhenUsed/>
    <w:rsid w:val="00D9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3E"/>
  </w:style>
  <w:style w:type="character" w:customStyle="1" w:styleId="Heading1Char">
    <w:name w:val="Heading 1 Char"/>
    <w:basedOn w:val="DefaultParagraphFont"/>
    <w:link w:val="Heading1"/>
    <w:rsid w:val="00B414FA"/>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2014-09-16T20:04:00Z</dcterms:created>
  <dcterms:modified xsi:type="dcterms:W3CDTF">2014-09-22T20:39:00Z</dcterms:modified>
</cp:coreProperties>
</file>