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1808" w14:textId="5E656EC2" w:rsidR="006F6C29" w:rsidRPr="0033192B" w:rsidRDefault="00E0540B" w:rsidP="006F6C29">
      <w:pPr>
        <w:jc w:val="center"/>
        <w:rPr>
          <w:b/>
          <w:sz w:val="32"/>
          <w:szCs w:val="32"/>
        </w:rPr>
      </w:pPr>
      <w:r>
        <w:rPr>
          <w:b/>
          <w:sz w:val="32"/>
          <w:szCs w:val="32"/>
        </w:rPr>
        <w:t>Fa</w:t>
      </w:r>
      <w:r w:rsidR="00FC0059">
        <w:rPr>
          <w:b/>
          <w:sz w:val="32"/>
          <w:szCs w:val="32"/>
        </w:rPr>
        <w:t>rm Management, Site Analysis,</w:t>
      </w:r>
      <w:r>
        <w:rPr>
          <w:b/>
          <w:sz w:val="32"/>
          <w:szCs w:val="32"/>
        </w:rPr>
        <w:t xml:space="preserve"> Crop Selection</w:t>
      </w:r>
      <w:r w:rsidR="00FC0059">
        <w:rPr>
          <w:b/>
          <w:sz w:val="32"/>
          <w:szCs w:val="32"/>
        </w:rPr>
        <w:t xml:space="preserve"> and Simple Structures</w:t>
      </w:r>
    </w:p>
    <w:p w14:paraId="42ECBC94" w14:textId="77777777" w:rsidR="006F6C29" w:rsidRDefault="006F6C29" w:rsidP="006F6C29">
      <w:pPr>
        <w:jc w:val="center"/>
        <w:rPr>
          <w:b/>
        </w:rPr>
      </w:pPr>
    </w:p>
    <w:p w14:paraId="0F0B5329" w14:textId="77777777" w:rsidR="008562B4" w:rsidRPr="001A7563" w:rsidRDefault="008562B4" w:rsidP="008562B4">
      <w:pPr>
        <w:rPr>
          <w:b/>
        </w:rPr>
      </w:pPr>
      <w:r w:rsidRPr="001A7563">
        <w:rPr>
          <w:b/>
        </w:rPr>
        <w:t>Description:</w:t>
      </w:r>
    </w:p>
    <w:p w14:paraId="5471253A" w14:textId="320FB786" w:rsidR="006F6C29" w:rsidRPr="00B15547" w:rsidRDefault="0093717E" w:rsidP="008562B4">
      <w:pPr>
        <w:rPr>
          <w:b/>
        </w:rPr>
      </w:pPr>
      <w:r>
        <w:t>This course aligns</w:t>
      </w:r>
      <w:r w:rsidR="00D03D69">
        <w:t xml:space="preserve"> with Program Learning Outcome</w:t>
      </w:r>
      <w:r w:rsidR="008562B4">
        <w:t xml:space="preserve"> #s 1,2,</w:t>
      </w:r>
      <w:r w:rsidR="00D0551E">
        <w:t xml:space="preserve"> </w:t>
      </w:r>
      <w:r w:rsidR="008562B4">
        <w:t>&amp;</w:t>
      </w:r>
      <w:r w:rsidR="00D0551E">
        <w:t xml:space="preserve"> </w:t>
      </w:r>
      <w:r w:rsidR="008562B4">
        <w:t>4</w:t>
      </w:r>
    </w:p>
    <w:p w14:paraId="13AE146A" w14:textId="77777777" w:rsidR="006F6C29" w:rsidRDefault="006F6C29" w:rsidP="008562B4"/>
    <w:p w14:paraId="6A0689C3" w14:textId="77777777" w:rsidR="00063EE2" w:rsidRPr="00952C8A" w:rsidRDefault="00063EE2" w:rsidP="00063EE2">
      <w:pPr>
        <w:rPr>
          <w:b/>
        </w:rPr>
      </w:pPr>
      <w:r w:rsidRPr="00952C8A">
        <w:rPr>
          <w:b/>
        </w:rPr>
        <w:t>Methods of Instruction:</w:t>
      </w:r>
    </w:p>
    <w:p w14:paraId="17DFFD85" w14:textId="77777777" w:rsidR="00063EE2" w:rsidRDefault="00063EE2" w:rsidP="00063EE2">
      <w:r>
        <w:rPr>
          <w:rFonts w:eastAsia="Times New Roman" w:cs="Times New Roman"/>
        </w:rPr>
        <w:t xml:space="preserve">The course will be taught using multiple instructional methods. These methods will include lecture, audio-visual presentations, group discussion and hands-on exercises. Typically, following the lecture presentation, students will receive additional articles from source literature that either illustrates current research into the topic or explores related, relevant or higher concepts. </w:t>
      </w:r>
    </w:p>
    <w:p w14:paraId="070D9E94" w14:textId="77777777" w:rsidR="00063EE2" w:rsidRDefault="00063EE2" w:rsidP="009D1855">
      <w:pPr>
        <w:rPr>
          <w:b/>
        </w:rPr>
      </w:pPr>
    </w:p>
    <w:p w14:paraId="4CBB58CC" w14:textId="77777777" w:rsidR="009D1855" w:rsidRDefault="009D1855" w:rsidP="009D1855">
      <w:pPr>
        <w:rPr>
          <w:b/>
        </w:rPr>
      </w:pPr>
      <w:r w:rsidRPr="00D0551E">
        <w:rPr>
          <w:b/>
        </w:rPr>
        <w:t>Successful Completion:</w:t>
      </w:r>
    </w:p>
    <w:p w14:paraId="4A4A7269" w14:textId="77777777" w:rsidR="009D1855" w:rsidRDefault="009D1855" w:rsidP="009D1855">
      <w:r>
        <w:t xml:space="preserve">A student must attend all sessions, demonstrate hands-on proficiency of skills presented, and complete any additional self-study assignments to receive a certificate. </w:t>
      </w:r>
    </w:p>
    <w:p w14:paraId="2513F9FE" w14:textId="77777777" w:rsidR="009D1855" w:rsidRDefault="009D1855" w:rsidP="009D1855"/>
    <w:p w14:paraId="0A6A4292" w14:textId="77777777" w:rsidR="009D1855" w:rsidRPr="00247F39" w:rsidRDefault="009D1855" w:rsidP="009D1855">
      <w:pPr>
        <w:rPr>
          <w:b/>
        </w:rPr>
      </w:pPr>
      <w:r>
        <w:rPr>
          <w:b/>
        </w:rPr>
        <w:t>Odds-n-</w:t>
      </w:r>
      <w:r w:rsidRPr="00247F39">
        <w:rPr>
          <w:b/>
        </w:rPr>
        <w:t>Ends:</w:t>
      </w:r>
    </w:p>
    <w:p w14:paraId="29887E7B" w14:textId="54824BF2" w:rsidR="009D1855" w:rsidRPr="00247F39" w:rsidRDefault="009D1855" w:rsidP="009D1855">
      <w:r w:rsidRPr="00247F39">
        <w:t xml:space="preserve">All class sessions may involve “hands-on” projects. </w:t>
      </w:r>
      <w:r w:rsidR="00E7794B">
        <w:t xml:space="preserve"> </w:t>
      </w:r>
      <w:r w:rsidRPr="00247F39">
        <w:t>Safety glasses</w:t>
      </w:r>
      <w:r>
        <w:t xml:space="preserve"> or other personal protective equipment</w:t>
      </w:r>
      <w:r w:rsidRPr="00247F39">
        <w:t xml:space="preserve"> may be needed for some classes</w:t>
      </w:r>
      <w:r>
        <w:t xml:space="preserve"> and will be provided</w:t>
      </w:r>
      <w:r w:rsidRPr="00247F39">
        <w:t xml:space="preserve">.  The student is expected to dress appropriately for each class including durable footwear or heavy-duty boots.  Long pants and work shirts that cannot be caught on any machine are recommended.  Rain gear is highly recommended.  Long hair should be secured so as not to hang freely.  All jewelry should be removed.  </w:t>
      </w:r>
    </w:p>
    <w:p w14:paraId="74690B4C" w14:textId="77777777" w:rsidR="009D1855" w:rsidRPr="00247F39" w:rsidRDefault="009D1855" w:rsidP="009D1855"/>
    <w:p w14:paraId="7CE361E9" w14:textId="77777777" w:rsidR="009D1855" w:rsidRPr="00247F39" w:rsidRDefault="009D1855" w:rsidP="009D1855">
      <w:r w:rsidRPr="00247F39">
        <w:t xml:space="preserve">Smoking is not permitted during class – students who need to smoke will be allowed to do so away from other students and away from entrances – we do not have a designated smoking area. </w:t>
      </w:r>
    </w:p>
    <w:p w14:paraId="3A3018DD" w14:textId="77777777" w:rsidR="009D1855" w:rsidRPr="00247F39" w:rsidRDefault="009D1855" w:rsidP="009D1855">
      <w:r w:rsidRPr="00247F39">
        <w:t>Cell phone use and texting during class is prohibited.  Turn them to vibrate or off.</w:t>
      </w:r>
    </w:p>
    <w:p w14:paraId="62369B71" w14:textId="77777777" w:rsidR="009D1855" w:rsidRPr="00247F39" w:rsidRDefault="009D1855" w:rsidP="009D1855">
      <w:r w:rsidRPr="00247F39">
        <w:t>Hawaii Community College’s Student Conduct Regulations, Sexual Harassment and Attendance policies will be enforced in this class.</w:t>
      </w:r>
    </w:p>
    <w:p w14:paraId="63F630FD" w14:textId="77777777" w:rsidR="009D1855" w:rsidRPr="00247F39" w:rsidRDefault="009D1855" w:rsidP="009D1855">
      <w:pPr>
        <w:pStyle w:val="HTMLBody"/>
        <w:rPr>
          <w:rFonts w:ascii="Times New Roman" w:hAnsi="Times New Roman"/>
        </w:rPr>
      </w:pPr>
    </w:p>
    <w:p w14:paraId="76C24C2C" w14:textId="77777777" w:rsidR="009D1855" w:rsidRPr="003D2341" w:rsidRDefault="009D1855" w:rsidP="009D1855">
      <w:pPr>
        <w:pStyle w:val="HTMLBody"/>
        <w:rPr>
          <w:rFonts w:asciiTheme="minorHAnsi" w:hAnsiTheme="minorHAnsi"/>
        </w:rPr>
      </w:pPr>
      <w:r w:rsidRPr="003D2341">
        <w:rPr>
          <w:rFonts w:asciiTheme="minorHAnsi" w:hAnsiTheme="minorHAnsi"/>
        </w:rPr>
        <w:t>Every student is expected to be familiar with and abide by the Hawaii Community College Student Conduct Code. The Student Conduct Code states:  "impermissible behavior...includes that which directly or indirectly interferes with or disrupts the process of teaching, learning, research, and administration."  Refer to the college catalog for more information.</w:t>
      </w:r>
    </w:p>
    <w:p w14:paraId="16F13444" w14:textId="77777777" w:rsidR="009D1855" w:rsidRPr="003D2341" w:rsidRDefault="009D1855" w:rsidP="009D1855"/>
    <w:p w14:paraId="3E6EC6FB" w14:textId="77777777" w:rsidR="009D1855" w:rsidRPr="003D2341" w:rsidRDefault="009D1855" w:rsidP="009D1855">
      <w:pPr>
        <w:rPr>
          <w:b/>
        </w:rPr>
      </w:pPr>
      <w:r w:rsidRPr="003D2341">
        <w:rPr>
          <w:b/>
        </w:rPr>
        <w:t>Academic Accommodations:</w:t>
      </w:r>
    </w:p>
    <w:p w14:paraId="3AD46074" w14:textId="77777777" w:rsidR="009D1855" w:rsidRPr="003D2341" w:rsidRDefault="009D1855" w:rsidP="009D1855">
      <w:pPr>
        <w:pStyle w:val="HTMLBody"/>
        <w:rPr>
          <w:rFonts w:asciiTheme="minorHAnsi" w:hAnsiTheme="minorHAnsi"/>
        </w:rPr>
      </w:pPr>
    </w:p>
    <w:p w14:paraId="008510BF" w14:textId="77777777" w:rsidR="009D1855" w:rsidRPr="003D2341" w:rsidRDefault="009D1855" w:rsidP="009D1855">
      <w:pPr>
        <w:pStyle w:val="HTMLBody"/>
        <w:rPr>
          <w:rFonts w:asciiTheme="minorHAnsi" w:hAnsiTheme="minorHAnsi"/>
        </w:rPr>
      </w:pPr>
      <w:r w:rsidRPr="003D2341">
        <w:rPr>
          <w:rFonts w:asciiTheme="minorHAnsi" w:hAnsiTheme="minorHAnsi"/>
        </w:rPr>
        <w:t xml:space="preserve">Hawaii Community College is committed to </w:t>
      </w:r>
      <w:r w:rsidRPr="003D2341">
        <w:rPr>
          <w:rFonts w:asciiTheme="minorHAnsi" w:hAnsiTheme="minorHAnsi"/>
          <w:bCs/>
        </w:rPr>
        <w:t>provide equal access to the campus, course information and activities for students who have disabilities</w:t>
      </w:r>
      <w:r w:rsidRPr="003D2341">
        <w:rPr>
          <w:rFonts w:asciiTheme="minorHAnsi" w:hAnsiTheme="minorHAnsi"/>
        </w:rPr>
        <w:t xml:space="preserve">. </w:t>
      </w:r>
    </w:p>
    <w:p w14:paraId="0BE01142" w14:textId="77777777" w:rsidR="009D1855" w:rsidRPr="003D2341" w:rsidRDefault="009D1855" w:rsidP="009D1855">
      <w:pPr>
        <w:pStyle w:val="HTMLBody"/>
        <w:rPr>
          <w:rFonts w:asciiTheme="minorHAnsi" w:hAnsiTheme="minorHAnsi"/>
        </w:rPr>
      </w:pPr>
      <w:r w:rsidRPr="003D2341">
        <w:rPr>
          <w:rFonts w:asciiTheme="minorHAnsi" w:hAnsiTheme="minorHAnsi"/>
        </w:rPr>
        <w:lastRenderedPageBreak/>
        <w:t xml:space="preserve">If you have a documented disability and / or related access need, please contact a counselor for the </w:t>
      </w:r>
      <w:proofErr w:type="spellStart"/>
      <w:r w:rsidRPr="003D2341">
        <w:rPr>
          <w:rFonts w:asciiTheme="minorHAnsi" w:hAnsiTheme="minorHAnsi"/>
        </w:rPr>
        <w:t>Ha`awi</w:t>
      </w:r>
      <w:proofErr w:type="spellEnd"/>
      <w:r w:rsidRPr="003D2341">
        <w:rPr>
          <w:rFonts w:asciiTheme="minorHAnsi" w:hAnsiTheme="minorHAnsi"/>
        </w:rPr>
        <w:t xml:space="preserve"> </w:t>
      </w:r>
      <w:proofErr w:type="spellStart"/>
      <w:r w:rsidRPr="003D2341">
        <w:rPr>
          <w:rFonts w:asciiTheme="minorHAnsi" w:hAnsiTheme="minorHAnsi"/>
        </w:rPr>
        <w:t>Kokua</w:t>
      </w:r>
      <w:proofErr w:type="spellEnd"/>
      <w:r w:rsidRPr="003D2341">
        <w:rPr>
          <w:rFonts w:asciiTheme="minorHAnsi" w:hAnsiTheme="minorHAnsi"/>
        </w:rPr>
        <w:t xml:space="preserve"> Program (</w:t>
      </w:r>
      <w:r w:rsidRPr="003D2341">
        <w:rPr>
          <w:rFonts w:asciiTheme="minorHAnsi" w:hAnsiTheme="minorHAnsi"/>
          <w:b/>
          <w:bCs/>
        </w:rPr>
        <w:t xml:space="preserve">934-2725). </w:t>
      </w:r>
      <w:r w:rsidRPr="003D2341">
        <w:rPr>
          <w:rFonts w:asciiTheme="minorHAnsi" w:hAnsiTheme="minorHAnsi"/>
        </w:rPr>
        <w:t xml:space="preserve">  The office is located on the </w:t>
      </w:r>
      <w:proofErr w:type="spellStart"/>
      <w:r w:rsidRPr="003D2341">
        <w:rPr>
          <w:rFonts w:asciiTheme="minorHAnsi" w:hAnsiTheme="minorHAnsi"/>
        </w:rPr>
        <w:t>Manono</w:t>
      </w:r>
      <w:proofErr w:type="spellEnd"/>
      <w:r w:rsidRPr="003D2341">
        <w:rPr>
          <w:rFonts w:asciiTheme="minorHAnsi" w:hAnsiTheme="minorHAnsi"/>
        </w:rPr>
        <w:t xml:space="preserve"> Campus - Building 388, Room 106.</w:t>
      </w:r>
    </w:p>
    <w:p w14:paraId="2E02C85A" w14:textId="77777777" w:rsidR="009D1855" w:rsidRPr="003D2341" w:rsidRDefault="009D1855" w:rsidP="009D1855">
      <w:pPr>
        <w:pStyle w:val="HTMLBody"/>
        <w:rPr>
          <w:rFonts w:asciiTheme="minorHAnsi" w:hAnsiTheme="minorHAnsi"/>
        </w:rPr>
      </w:pPr>
    </w:p>
    <w:p w14:paraId="3BCCEC97" w14:textId="77777777" w:rsidR="009D1855" w:rsidRPr="003D2341" w:rsidRDefault="009D1855" w:rsidP="009D1855">
      <w:pPr>
        <w:pStyle w:val="HTMLBody"/>
        <w:rPr>
          <w:rFonts w:asciiTheme="minorHAnsi" w:hAnsiTheme="minorHAnsi"/>
        </w:rPr>
      </w:pPr>
      <w:r w:rsidRPr="003D2341">
        <w:rPr>
          <w:rFonts w:asciiTheme="minorHAnsi" w:hAnsiTheme="minorHAnsi"/>
        </w:rPr>
        <w:t xml:space="preserve">If you are a student who needs to have an accommodation, please discuss your needs with the disabilities office and make your request in a timely manner.  </w:t>
      </w:r>
    </w:p>
    <w:p w14:paraId="3F9D2E6A" w14:textId="77777777" w:rsidR="009D1855" w:rsidRPr="003D2341" w:rsidRDefault="009D1855" w:rsidP="009D1855">
      <w:pPr>
        <w:pStyle w:val="HTMLBody"/>
        <w:rPr>
          <w:rFonts w:asciiTheme="minorHAnsi" w:hAnsiTheme="minorHAnsi"/>
        </w:rPr>
      </w:pPr>
    </w:p>
    <w:p w14:paraId="0C0A7AAB" w14:textId="77777777" w:rsidR="009D1855" w:rsidRPr="003D2341" w:rsidRDefault="009D1855" w:rsidP="009D1855">
      <w:pPr>
        <w:pStyle w:val="HTMLBody"/>
        <w:rPr>
          <w:rFonts w:asciiTheme="minorHAnsi" w:hAnsiTheme="minorHAnsi"/>
        </w:rPr>
      </w:pPr>
      <w:r w:rsidRPr="003D2341">
        <w:rPr>
          <w:rFonts w:asciiTheme="minorHAnsi" w:hAnsiTheme="minorHAnsi"/>
        </w:rPr>
        <w:t xml:space="preserve">Hawaii Community College also has generalist counselors available if you have any issues which may have a negative impact on your ability to successfully complete this course, and other courses you are taking.  </w:t>
      </w:r>
    </w:p>
    <w:p w14:paraId="0910A3A7" w14:textId="77777777" w:rsidR="009D1855" w:rsidRPr="003D2341" w:rsidRDefault="009D1855" w:rsidP="009D1855">
      <w:pPr>
        <w:pStyle w:val="HTMLBody"/>
        <w:rPr>
          <w:rFonts w:asciiTheme="minorHAnsi" w:hAnsiTheme="minorHAnsi"/>
        </w:rPr>
      </w:pPr>
    </w:p>
    <w:p w14:paraId="5E62F39D" w14:textId="77777777" w:rsidR="009D1855" w:rsidRPr="003D2341" w:rsidRDefault="009D1855" w:rsidP="009D1855">
      <w:pPr>
        <w:pStyle w:val="HTMLBody"/>
        <w:rPr>
          <w:rFonts w:asciiTheme="minorHAnsi" w:hAnsiTheme="minorHAnsi"/>
        </w:rPr>
      </w:pPr>
      <w:r w:rsidRPr="003D2341">
        <w:rPr>
          <w:rFonts w:asciiTheme="minorHAnsi" w:hAnsiTheme="minorHAnsi"/>
        </w:rPr>
        <w:t xml:space="preserve">Call </w:t>
      </w:r>
      <w:r w:rsidRPr="003D2341">
        <w:rPr>
          <w:rFonts w:asciiTheme="minorHAnsi" w:hAnsiTheme="minorHAnsi"/>
          <w:b/>
        </w:rPr>
        <w:t>934-2720</w:t>
      </w:r>
      <w:r w:rsidRPr="003D2341">
        <w:rPr>
          <w:rFonts w:asciiTheme="minorHAnsi" w:hAnsiTheme="minorHAnsi"/>
        </w:rPr>
        <w:t xml:space="preserve"> if you have a need to see a generalist counselor.</w:t>
      </w:r>
    </w:p>
    <w:p w14:paraId="583ADA51" w14:textId="77777777" w:rsidR="009D1855" w:rsidRPr="003D2341" w:rsidRDefault="009D1855" w:rsidP="009D1855"/>
    <w:p w14:paraId="1851E108" w14:textId="77777777" w:rsidR="00D0551E" w:rsidRPr="003D2341" w:rsidRDefault="00D0551E" w:rsidP="008562B4">
      <w:pPr>
        <w:jc w:val="center"/>
        <w:rPr>
          <w:b/>
        </w:rPr>
      </w:pPr>
    </w:p>
    <w:p w14:paraId="18329E11" w14:textId="77777777" w:rsidR="00D0551E" w:rsidRDefault="00D0551E" w:rsidP="008562B4">
      <w:pPr>
        <w:jc w:val="center"/>
        <w:rPr>
          <w:b/>
        </w:rPr>
      </w:pPr>
    </w:p>
    <w:p w14:paraId="366ABE1E" w14:textId="77777777" w:rsidR="00D0551E" w:rsidRPr="008562B4" w:rsidRDefault="00D0551E" w:rsidP="008562B4">
      <w:pPr>
        <w:jc w:val="center"/>
        <w:rPr>
          <w:b/>
        </w:rPr>
      </w:pPr>
    </w:p>
    <w:p w14:paraId="380C6495" w14:textId="77777777" w:rsidR="008562B4" w:rsidRPr="008562B4" w:rsidRDefault="008562B4" w:rsidP="004345BA">
      <w:pPr>
        <w:rPr>
          <w:b/>
        </w:rPr>
      </w:pPr>
      <w:r>
        <w:rPr>
          <w:b/>
        </w:rPr>
        <w:t xml:space="preserve">Learning Outcome </w:t>
      </w:r>
      <w:r w:rsidRPr="008562B4">
        <w:rPr>
          <w:b/>
        </w:rPr>
        <w:t>Objectives:</w:t>
      </w:r>
    </w:p>
    <w:p w14:paraId="4E7B803E" w14:textId="77777777" w:rsidR="006F6C29" w:rsidRDefault="006F6C29" w:rsidP="004345BA">
      <w:r>
        <w:t>On successful completion a learner will be able to:</w:t>
      </w:r>
    </w:p>
    <w:p w14:paraId="72F3BBBD" w14:textId="77777777" w:rsidR="006F6C29" w:rsidRDefault="006F6C29" w:rsidP="006F6C29">
      <w:pPr>
        <w:ind w:firstLine="720"/>
      </w:pPr>
    </w:p>
    <w:p w14:paraId="0881138E" w14:textId="77777777" w:rsidR="000C4CDA" w:rsidRDefault="000C4CDA" w:rsidP="000C4CDA">
      <w:pPr>
        <w:pStyle w:val="ListParagraph"/>
        <w:numPr>
          <w:ilvl w:val="0"/>
          <w:numId w:val="29"/>
        </w:numPr>
      </w:pPr>
      <w:r>
        <w:t>Assess and analyze project sites for enterprise suitability</w:t>
      </w:r>
    </w:p>
    <w:p w14:paraId="5AD7D53F" w14:textId="77777777" w:rsidR="000C4CDA" w:rsidRDefault="000C4CDA" w:rsidP="000C4CDA">
      <w:pPr>
        <w:pStyle w:val="ListParagraph"/>
        <w:numPr>
          <w:ilvl w:val="0"/>
          <w:numId w:val="29"/>
        </w:numPr>
      </w:pPr>
      <w:r>
        <w:t>Select an appropriate structure for protected culture</w:t>
      </w:r>
    </w:p>
    <w:p w14:paraId="251CC79A" w14:textId="2312142A" w:rsidR="000C4CDA" w:rsidRDefault="000C4CDA" w:rsidP="000C4CDA">
      <w:pPr>
        <w:pStyle w:val="ListParagraph"/>
        <w:numPr>
          <w:ilvl w:val="0"/>
          <w:numId w:val="29"/>
        </w:numPr>
      </w:pPr>
      <w:r>
        <w:t>Design the physical layout of a farm</w:t>
      </w:r>
      <w:r w:rsidR="00FE04C7">
        <w:t xml:space="preserve"> or landscape</w:t>
      </w:r>
      <w:r>
        <w:t xml:space="preserve"> </w:t>
      </w:r>
    </w:p>
    <w:p w14:paraId="5C222022" w14:textId="743339BA" w:rsidR="000C4CDA" w:rsidRDefault="000C4CDA" w:rsidP="000C4CDA">
      <w:pPr>
        <w:pStyle w:val="ListParagraph"/>
        <w:numPr>
          <w:ilvl w:val="0"/>
          <w:numId w:val="29"/>
        </w:numPr>
      </w:pPr>
      <w:r>
        <w:t>Construct basic greenhouse/</w:t>
      </w:r>
      <w:proofErr w:type="spellStart"/>
      <w:r>
        <w:t>shadehouse</w:t>
      </w:r>
      <w:proofErr w:type="spellEnd"/>
      <w:r>
        <w:t>/ high tunnel structures safely (part 1)</w:t>
      </w:r>
    </w:p>
    <w:p w14:paraId="2437933E" w14:textId="77777777" w:rsidR="000C4CDA" w:rsidRDefault="000C4CDA" w:rsidP="000C4CDA"/>
    <w:p w14:paraId="41DB54C2" w14:textId="77777777" w:rsidR="00670473" w:rsidRDefault="00670473" w:rsidP="0093717E"/>
    <w:p w14:paraId="3299B8DB" w14:textId="1FCB0383" w:rsidR="00B85550" w:rsidRPr="00B85550" w:rsidRDefault="006F39CE" w:rsidP="00062A7C">
      <w:pPr>
        <w:jc w:val="center"/>
        <w:rPr>
          <w:b/>
        </w:rPr>
      </w:pPr>
      <w:r w:rsidRPr="00411A91">
        <w:rPr>
          <w:b/>
        </w:rPr>
        <w:t>Session 1 (</w:t>
      </w:r>
      <w:proofErr w:type="spellStart"/>
      <w:r w:rsidR="00670473" w:rsidRPr="00411A91">
        <w:rPr>
          <w:b/>
        </w:rPr>
        <w:t>hrs</w:t>
      </w:r>
      <w:proofErr w:type="spellEnd"/>
      <w:r w:rsidRPr="00411A91">
        <w:rPr>
          <w:b/>
        </w:rPr>
        <w:t xml:space="preserve"> 0-4</w:t>
      </w:r>
      <w:r w:rsidR="00670473" w:rsidRPr="00411A91">
        <w:rPr>
          <w:b/>
        </w:rPr>
        <w:t xml:space="preserve"> + </w:t>
      </w:r>
      <w:proofErr w:type="spellStart"/>
      <w:r w:rsidR="00670473" w:rsidRPr="00411A91">
        <w:rPr>
          <w:b/>
        </w:rPr>
        <w:t>self study</w:t>
      </w:r>
      <w:proofErr w:type="spellEnd"/>
      <w:r w:rsidR="00670473" w:rsidRPr="00411A91">
        <w:rPr>
          <w:b/>
        </w:rPr>
        <w:t>)</w:t>
      </w:r>
    </w:p>
    <w:p w14:paraId="07D6DAE3" w14:textId="77777777" w:rsidR="00BB6B44" w:rsidRDefault="00BB6B44" w:rsidP="00B85550">
      <w:pPr>
        <w:ind w:firstLine="720"/>
        <w:rPr>
          <w:i/>
        </w:rPr>
      </w:pPr>
    </w:p>
    <w:p w14:paraId="39193477" w14:textId="65246E60" w:rsidR="00B85550" w:rsidRDefault="00B85550" w:rsidP="00B85550">
      <w:pPr>
        <w:ind w:firstLine="720"/>
        <w:rPr>
          <w:i/>
        </w:rPr>
      </w:pPr>
      <w:r w:rsidRPr="00B85550">
        <w:rPr>
          <w:i/>
        </w:rPr>
        <w:t>Attention Grabber</w:t>
      </w:r>
      <w:r>
        <w:rPr>
          <w:i/>
        </w:rPr>
        <w:t>:</w:t>
      </w:r>
    </w:p>
    <w:p w14:paraId="5255AEA6" w14:textId="479DA2D9" w:rsidR="00455861" w:rsidRDefault="004827FC" w:rsidP="004827FC">
      <w:pPr>
        <w:ind w:left="1440"/>
      </w:pPr>
      <w:r w:rsidRPr="004827FC">
        <w:t>Video</w:t>
      </w:r>
      <w:r>
        <w:rPr>
          <w:i/>
        </w:rPr>
        <w:t xml:space="preserve">: </w:t>
      </w:r>
      <w:r w:rsidR="00455861">
        <w:t>7 Food Forests in 7 Minutes Geof</w:t>
      </w:r>
      <w:r>
        <w:t xml:space="preserve">f Lawton: </w:t>
      </w:r>
      <w:hyperlink r:id="rId6" w:history="1">
        <w:r w:rsidRPr="009D4A80">
          <w:rPr>
            <w:rStyle w:val="Hyperlink"/>
          </w:rPr>
          <w:t>http://www.youtube.com/watch?v=QG_vRG66wkA</w:t>
        </w:r>
      </w:hyperlink>
    </w:p>
    <w:p w14:paraId="4C7495A4" w14:textId="77777777" w:rsidR="004827FC" w:rsidRDefault="004827FC" w:rsidP="00B85550">
      <w:pPr>
        <w:ind w:firstLine="720"/>
      </w:pPr>
    </w:p>
    <w:p w14:paraId="4F911795" w14:textId="6848B03A" w:rsidR="004827FC" w:rsidRDefault="004827FC" w:rsidP="004827FC">
      <w:pPr>
        <w:ind w:left="1440" w:hanging="720"/>
      </w:pPr>
      <w:r>
        <w:tab/>
        <w:t xml:space="preserve">Video: Moroccan 2000-Year-Old Food Forest Geoff Lawton: </w:t>
      </w:r>
      <w:hyperlink r:id="rId7" w:history="1">
        <w:r w:rsidRPr="009D4A80">
          <w:rPr>
            <w:rStyle w:val="Hyperlink"/>
          </w:rPr>
          <w:t>http://www.youtube.com/watch?v=NKIgqa49rMc</w:t>
        </w:r>
      </w:hyperlink>
    </w:p>
    <w:p w14:paraId="7CFCCBB5" w14:textId="7A26E4C8" w:rsidR="00E7117C" w:rsidRPr="00E7117C" w:rsidRDefault="00E7117C" w:rsidP="00BE5097">
      <w:r>
        <w:tab/>
      </w:r>
    </w:p>
    <w:p w14:paraId="5897F10F" w14:textId="77777777" w:rsidR="00BB6B44" w:rsidRDefault="00BB6B44" w:rsidP="00B85550">
      <w:pPr>
        <w:ind w:firstLine="720"/>
        <w:rPr>
          <w:i/>
        </w:rPr>
      </w:pPr>
    </w:p>
    <w:p w14:paraId="714D1EAB" w14:textId="4A073F32" w:rsidR="00B85550" w:rsidRDefault="00B85550" w:rsidP="00B85550">
      <w:pPr>
        <w:ind w:firstLine="720"/>
        <w:rPr>
          <w:i/>
        </w:rPr>
      </w:pPr>
      <w:r>
        <w:rPr>
          <w:i/>
        </w:rPr>
        <w:t>Introduction:</w:t>
      </w:r>
    </w:p>
    <w:p w14:paraId="7F31E735" w14:textId="46300BC7" w:rsidR="00BE5097" w:rsidRDefault="00BE5097" w:rsidP="00BE5097">
      <w:pPr>
        <w:ind w:left="1440"/>
      </w:pPr>
      <w:r>
        <w:t>Group sharing and discussion of individuals’ interest</w:t>
      </w:r>
      <w:r w:rsidR="002825CB">
        <w:t xml:space="preserve"> and goals</w:t>
      </w:r>
      <w:r>
        <w:t xml:space="preserve"> as rel</w:t>
      </w:r>
      <w:r w:rsidR="009F2639">
        <w:t>ated to enterprises or sites they would like to develop</w:t>
      </w:r>
      <w:r>
        <w:t>.</w:t>
      </w:r>
    </w:p>
    <w:p w14:paraId="5E930ABE" w14:textId="10C56FDF" w:rsidR="00BE5097" w:rsidRPr="00BE5097" w:rsidRDefault="00676AE7" w:rsidP="00BE5097">
      <w:pPr>
        <w:ind w:left="1440"/>
      </w:pPr>
      <w:r>
        <w:t>Discussion and b</w:t>
      </w:r>
      <w:r w:rsidR="00BE5097">
        <w:t xml:space="preserve">rainstorming: Exploring enterprise feasibility.  What forms of feasibility </w:t>
      </w:r>
      <w:r>
        <w:t>(</w:t>
      </w:r>
      <w:proofErr w:type="spellStart"/>
      <w:r>
        <w:t>e.g</w:t>
      </w:r>
      <w:proofErr w:type="spellEnd"/>
      <w:r>
        <w:t xml:space="preserve"> physical, financial, personal) </w:t>
      </w:r>
      <w:r w:rsidR="00A721C6">
        <w:t>are important?</w:t>
      </w:r>
    </w:p>
    <w:p w14:paraId="3A51CE70" w14:textId="37383888" w:rsidR="00165675" w:rsidRDefault="0018337D" w:rsidP="00165675">
      <w:pPr>
        <w:ind w:firstLine="720"/>
      </w:pPr>
      <w:r>
        <w:rPr>
          <w:i/>
        </w:rPr>
        <w:tab/>
      </w:r>
    </w:p>
    <w:p w14:paraId="5807B370" w14:textId="77777777" w:rsidR="00BB6B44" w:rsidRDefault="00BB6B44" w:rsidP="00B85550">
      <w:pPr>
        <w:ind w:firstLine="720"/>
        <w:rPr>
          <w:i/>
        </w:rPr>
      </w:pPr>
    </w:p>
    <w:p w14:paraId="60AB13A2" w14:textId="1E1D08D1" w:rsidR="00BB6B44" w:rsidRDefault="00B85550" w:rsidP="00BB6B44">
      <w:pPr>
        <w:ind w:firstLine="720"/>
        <w:rPr>
          <w:i/>
        </w:rPr>
      </w:pPr>
      <w:r>
        <w:rPr>
          <w:i/>
        </w:rPr>
        <w:t>Direct Instruction:</w:t>
      </w:r>
    </w:p>
    <w:p w14:paraId="7A8109BE" w14:textId="2C319301" w:rsidR="00FE04C7" w:rsidRDefault="00702AC7" w:rsidP="00BB6B44">
      <w:pPr>
        <w:ind w:firstLine="720"/>
      </w:pPr>
      <w:r>
        <w:rPr>
          <w:i/>
        </w:rPr>
        <w:tab/>
      </w:r>
      <w:r w:rsidR="00AB3E1E">
        <w:t>Enterprise Selection and Suitability</w:t>
      </w:r>
    </w:p>
    <w:p w14:paraId="23E70242" w14:textId="4B6F2E49" w:rsidR="00AB3E1E" w:rsidRDefault="00AB3E1E" w:rsidP="00AB3E1E">
      <w:pPr>
        <w:pStyle w:val="ListParagraph"/>
        <w:numPr>
          <w:ilvl w:val="0"/>
          <w:numId w:val="31"/>
        </w:numPr>
      </w:pPr>
      <w:r>
        <w:t>Physical Feasibility</w:t>
      </w:r>
    </w:p>
    <w:p w14:paraId="53DC560B" w14:textId="65EDFD1A" w:rsidR="00AB3E1E" w:rsidRDefault="00AB3E1E" w:rsidP="00AB3E1E">
      <w:pPr>
        <w:pStyle w:val="ListParagraph"/>
        <w:numPr>
          <w:ilvl w:val="1"/>
          <w:numId w:val="31"/>
        </w:numPr>
      </w:pPr>
      <w:r>
        <w:lastRenderedPageBreak/>
        <w:t>Climate</w:t>
      </w:r>
    </w:p>
    <w:p w14:paraId="7613C880" w14:textId="443E702D" w:rsidR="00AB3E1E" w:rsidRDefault="00AB3E1E" w:rsidP="00AB3E1E">
      <w:pPr>
        <w:pStyle w:val="ListParagraph"/>
        <w:numPr>
          <w:ilvl w:val="1"/>
          <w:numId w:val="31"/>
        </w:numPr>
      </w:pPr>
      <w:r>
        <w:t>Soil</w:t>
      </w:r>
    </w:p>
    <w:p w14:paraId="6FFFD294" w14:textId="16E2B1D6" w:rsidR="00AB3E1E" w:rsidRDefault="00AB3E1E" w:rsidP="00AB3E1E">
      <w:pPr>
        <w:pStyle w:val="ListParagraph"/>
        <w:numPr>
          <w:ilvl w:val="1"/>
          <w:numId w:val="31"/>
        </w:numPr>
      </w:pPr>
      <w:r>
        <w:t>Pests</w:t>
      </w:r>
    </w:p>
    <w:p w14:paraId="2A62444B" w14:textId="11CD2840" w:rsidR="00AB3E1E" w:rsidRDefault="00AB3E1E" w:rsidP="00AB3E1E">
      <w:pPr>
        <w:pStyle w:val="ListParagraph"/>
        <w:numPr>
          <w:ilvl w:val="1"/>
          <w:numId w:val="31"/>
        </w:numPr>
      </w:pPr>
      <w:r>
        <w:t>Market access</w:t>
      </w:r>
    </w:p>
    <w:p w14:paraId="04E155AC" w14:textId="044606F4" w:rsidR="00AB3E1E" w:rsidRDefault="00AB3E1E" w:rsidP="00AB3E1E">
      <w:pPr>
        <w:pStyle w:val="ListParagraph"/>
        <w:numPr>
          <w:ilvl w:val="0"/>
          <w:numId w:val="31"/>
        </w:numPr>
      </w:pPr>
      <w:r>
        <w:t>Financial Feasibility</w:t>
      </w:r>
    </w:p>
    <w:p w14:paraId="068DD9FF" w14:textId="5336724E" w:rsidR="00AB3E1E" w:rsidRDefault="00AB3E1E" w:rsidP="00AB3E1E">
      <w:pPr>
        <w:pStyle w:val="ListParagraph"/>
        <w:numPr>
          <w:ilvl w:val="1"/>
          <w:numId w:val="31"/>
        </w:numPr>
      </w:pPr>
      <w:r>
        <w:t>Yield</w:t>
      </w:r>
    </w:p>
    <w:p w14:paraId="0AF0CEB3" w14:textId="3117C958" w:rsidR="00AB3E1E" w:rsidRDefault="00AB3E1E" w:rsidP="00AB3E1E">
      <w:pPr>
        <w:pStyle w:val="ListParagraph"/>
        <w:numPr>
          <w:ilvl w:val="1"/>
          <w:numId w:val="31"/>
        </w:numPr>
      </w:pPr>
      <w:r>
        <w:t>Price</w:t>
      </w:r>
    </w:p>
    <w:p w14:paraId="6ACC0CE6" w14:textId="60628B64" w:rsidR="00AB3E1E" w:rsidRDefault="00AB3E1E" w:rsidP="00AB3E1E">
      <w:pPr>
        <w:pStyle w:val="ListParagraph"/>
        <w:numPr>
          <w:ilvl w:val="1"/>
          <w:numId w:val="31"/>
        </w:numPr>
      </w:pPr>
      <w:r>
        <w:t>Costs</w:t>
      </w:r>
    </w:p>
    <w:p w14:paraId="7893FD1F" w14:textId="3F8A625B" w:rsidR="00AB3E1E" w:rsidRDefault="00AB3E1E" w:rsidP="00AB3E1E">
      <w:pPr>
        <w:pStyle w:val="ListParagraph"/>
        <w:numPr>
          <w:ilvl w:val="1"/>
          <w:numId w:val="31"/>
        </w:numPr>
      </w:pPr>
      <w:r>
        <w:t>Demand</w:t>
      </w:r>
    </w:p>
    <w:p w14:paraId="10DCDE3A" w14:textId="0D8574BE" w:rsidR="00AB3E1E" w:rsidRDefault="00AB3E1E" w:rsidP="00AB3E1E">
      <w:pPr>
        <w:pStyle w:val="ListParagraph"/>
        <w:numPr>
          <w:ilvl w:val="0"/>
          <w:numId w:val="31"/>
        </w:numPr>
      </w:pPr>
      <w:r>
        <w:t>Personal Preference</w:t>
      </w:r>
    </w:p>
    <w:p w14:paraId="3AEC0D88" w14:textId="0A4EEA4C" w:rsidR="00AB3E1E" w:rsidRDefault="00AB3E1E" w:rsidP="00AB3E1E">
      <w:pPr>
        <w:pStyle w:val="ListParagraph"/>
        <w:numPr>
          <w:ilvl w:val="1"/>
          <w:numId w:val="31"/>
        </w:numPr>
      </w:pPr>
      <w:r>
        <w:t>Health/physical limitations</w:t>
      </w:r>
    </w:p>
    <w:p w14:paraId="0CCFF765" w14:textId="5AE956AE" w:rsidR="00AB3E1E" w:rsidRDefault="00AC6FAE" w:rsidP="00AB3E1E">
      <w:pPr>
        <w:pStyle w:val="ListParagraph"/>
        <w:numPr>
          <w:ilvl w:val="1"/>
          <w:numId w:val="31"/>
        </w:numPr>
      </w:pPr>
      <w:r>
        <w:t>Likely IPM</w:t>
      </w:r>
      <w:r w:rsidR="00AB3E1E">
        <w:t xml:space="preserve"> requirements </w:t>
      </w:r>
      <w:r w:rsidR="00A721C6">
        <w:t>vs.</w:t>
      </w:r>
      <w:r w:rsidR="00AB3E1E">
        <w:t xml:space="preserve"> personal philosophy</w:t>
      </w:r>
    </w:p>
    <w:p w14:paraId="107F1139" w14:textId="36A7B808" w:rsidR="00AB3E1E" w:rsidRDefault="00AB3E1E" w:rsidP="00AB3E1E">
      <w:pPr>
        <w:pStyle w:val="ListParagraph"/>
        <w:numPr>
          <w:ilvl w:val="1"/>
          <w:numId w:val="31"/>
        </w:numPr>
      </w:pPr>
      <w:r>
        <w:t>Com</w:t>
      </w:r>
      <w:r w:rsidR="00A721C6">
        <w:t xml:space="preserve">petition, individual </w:t>
      </w:r>
      <w:r>
        <w:t>strengths and weaknesses</w:t>
      </w:r>
    </w:p>
    <w:p w14:paraId="50BB9EBC" w14:textId="77777777" w:rsidR="00FC2C24" w:rsidRDefault="00F80861" w:rsidP="00F80861">
      <w:pPr>
        <w:ind w:left="2160"/>
      </w:pPr>
      <w:r>
        <w:t xml:space="preserve">See: </w:t>
      </w:r>
    </w:p>
    <w:p w14:paraId="109F465B" w14:textId="48C58204" w:rsidR="00F80861" w:rsidRDefault="00F80861" w:rsidP="00F80861">
      <w:pPr>
        <w:ind w:left="2160"/>
      </w:pPr>
      <w:proofErr w:type="spellStart"/>
      <w:r>
        <w:t>Hinman</w:t>
      </w:r>
      <w:proofErr w:type="spellEnd"/>
      <w:r>
        <w:t>, T. (2011).   Evaluating a Farming enterprise</w:t>
      </w:r>
      <w:r w:rsidR="00FC2C24">
        <w:t xml:space="preserve">.  </w:t>
      </w:r>
      <w:r w:rsidR="00FC2C24" w:rsidRPr="00FC2C24">
        <w:rPr>
          <w:i/>
        </w:rPr>
        <w:t>National Center for appropriate Technology, ATTRA, USDA, IP041</w:t>
      </w:r>
      <w:r w:rsidR="00FC2C24">
        <w:t xml:space="preserve">.  </w:t>
      </w:r>
      <w:r>
        <w:t xml:space="preserve">Retrieved from </w:t>
      </w:r>
      <w:hyperlink r:id="rId8" w:history="1">
        <w:r w:rsidRPr="009D4A80">
          <w:rPr>
            <w:rStyle w:val="Hyperlink"/>
          </w:rPr>
          <w:t>https://attra.ncat.org/attra-pub/summaries/summary.php?pub=277</w:t>
        </w:r>
      </w:hyperlink>
    </w:p>
    <w:p w14:paraId="34070F2B" w14:textId="77777777" w:rsidR="00F80861" w:rsidRDefault="00F80861" w:rsidP="00F80861">
      <w:pPr>
        <w:ind w:left="2160"/>
      </w:pPr>
    </w:p>
    <w:p w14:paraId="24D134C4" w14:textId="77777777" w:rsidR="00582EF8" w:rsidRDefault="00FC2C24" w:rsidP="00F80861">
      <w:pPr>
        <w:ind w:left="2160"/>
      </w:pPr>
      <w:r>
        <w:t>Enterprise Selection for Ag Business</w:t>
      </w:r>
    </w:p>
    <w:p w14:paraId="5C19A69F" w14:textId="1AAA8EF7" w:rsidR="00FC2C24" w:rsidRDefault="00FC2C24" w:rsidP="00F80861">
      <w:pPr>
        <w:ind w:left="2160"/>
      </w:pPr>
      <w:r>
        <w:t xml:space="preserve"> </w:t>
      </w:r>
      <w:r w:rsidR="00653936">
        <w:t>P</w:t>
      </w:r>
      <w:r>
        <w:t>df</w:t>
      </w:r>
    </w:p>
    <w:p w14:paraId="7DC1A277" w14:textId="77777777" w:rsidR="00653936" w:rsidRDefault="00653936" w:rsidP="00F80861">
      <w:pPr>
        <w:ind w:left="2160"/>
      </w:pPr>
    </w:p>
    <w:p w14:paraId="1C3B5753" w14:textId="575251B4" w:rsidR="00653936" w:rsidRDefault="00653936" w:rsidP="00F80861">
      <w:pPr>
        <w:ind w:left="2160"/>
      </w:pPr>
      <w:r>
        <w:t xml:space="preserve">Beginning Farmers Project, Cornell University </w:t>
      </w:r>
      <w:hyperlink r:id="rId9" w:history="1">
        <w:r w:rsidRPr="009D4A80">
          <w:rPr>
            <w:rStyle w:val="Hyperlink"/>
          </w:rPr>
          <w:t>http://nebeginningfarmers.org/farmers/producing/</w:t>
        </w:r>
      </w:hyperlink>
    </w:p>
    <w:p w14:paraId="75C4603E" w14:textId="77777777" w:rsidR="00AB3E1E" w:rsidRDefault="00AB3E1E" w:rsidP="00653936"/>
    <w:p w14:paraId="5C2F9B59" w14:textId="7A77F3D2" w:rsidR="00702AC7" w:rsidRDefault="00702AC7" w:rsidP="00FE04C7">
      <w:pPr>
        <w:ind w:left="720" w:firstLine="720"/>
      </w:pPr>
      <w:r>
        <w:t>Introduction to site analysis and layout</w:t>
      </w:r>
      <w:r w:rsidR="00062A7C">
        <w:t xml:space="preserve"> considerations</w:t>
      </w:r>
    </w:p>
    <w:p w14:paraId="00E8612D" w14:textId="7777CCEF" w:rsidR="00BE5DE9" w:rsidRDefault="00BE5DE9" w:rsidP="00BE5DE9">
      <w:pPr>
        <w:pStyle w:val="ListParagraph"/>
        <w:numPr>
          <w:ilvl w:val="0"/>
          <w:numId w:val="33"/>
        </w:numPr>
      </w:pPr>
      <w:r>
        <w:t>Desirable infrastructure for farms/sites</w:t>
      </w:r>
    </w:p>
    <w:p w14:paraId="57E8056A" w14:textId="5631D2F4" w:rsidR="00BE5DE9" w:rsidRDefault="00BE5DE9" w:rsidP="00BE5DE9">
      <w:pPr>
        <w:pStyle w:val="ListParagraph"/>
        <w:numPr>
          <w:ilvl w:val="1"/>
          <w:numId w:val="33"/>
        </w:numPr>
      </w:pPr>
      <w:r>
        <w:t>Common buildings and protected crop culture structures</w:t>
      </w:r>
    </w:p>
    <w:p w14:paraId="6102AAB7" w14:textId="00B6F6AD" w:rsidR="00BE5DE9" w:rsidRDefault="00BE5DE9" w:rsidP="00BE5DE9">
      <w:pPr>
        <w:pStyle w:val="ListParagraph"/>
        <w:numPr>
          <w:ilvl w:val="1"/>
          <w:numId w:val="33"/>
        </w:numPr>
      </w:pPr>
      <w:r>
        <w:t>Water, reservoirs, irrigation</w:t>
      </w:r>
    </w:p>
    <w:p w14:paraId="565A1E63" w14:textId="77777777" w:rsidR="00BE5DE9" w:rsidRDefault="00BE5DE9" w:rsidP="00BE5DE9">
      <w:pPr>
        <w:pStyle w:val="ListParagraph"/>
        <w:numPr>
          <w:ilvl w:val="1"/>
          <w:numId w:val="33"/>
        </w:numPr>
      </w:pPr>
      <w:r>
        <w:t>Power (on- or off-grid)</w:t>
      </w:r>
    </w:p>
    <w:p w14:paraId="6378484B" w14:textId="0B90A604" w:rsidR="00BE5DE9" w:rsidRDefault="003E76D1" w:rsidP="00BE5DE9">
      <w:pPr>
        <w:pStyle w:val="ListParagraph"/>
        <w:numPr>
          <w:ilvl w:val="1"/>
          <w:numId w:val="33"/>
        </w:numPr>
      </w:pPr>
      <w:r>
        <w:t>Dedicated r</w:t>
      </w:r>
      <w:r w:rsidR="00BE5DE9">
        <w:t>oads</w:t>
      </w:r>
      <w:r>
        <w:t xml:space="preserve"> or pathways</w:t>
      </w:r>
      <w:r w:rsidR="00BE5DE9">
        <w:t xml:space="preserve"> and other methods to faci</w:t>
      </w:r>
      <w:r w:rsidR="00A721C6">
        <w:t>litate movement through a site</w:t>
      </w:r>
    </w:p>
    <w:p w14:paraId="55058B83" w14:textId="77777777" w:rsidR="00BE5DE9" w:rsidRDefault="00BE5DE9" w:rsidP="00BE5DE9">
      <w:pPr>
        <w:pStyle w:val="ListParagraph"/>
        <w:numPr>
          <w:ilvl w:val="0"/>
          <w:numId w:val="33"/>
        </w:numPr>
      </w:pPr>
      <w:r>
        <w:t>Resources to assist planning (</w:t>
      </w:r>
      <w:proofErr w:type="spellStart"/>
      <w:r>
        <w:t>e.g</w:t>
      </w:r>
      <w:proofErr w:type="spellEnd"/>
      <w:r>
        <w:t xml:space="preserve"> Web Soil Survey </w:t>
      </w:r>
      <w:hyperlink r:id="rId10" w:history="1">
        <w:r w:rsidRPr="009D4A80">
          <w:rPr>
            <w:rStyle w:val="Hyperlink"/>
          </w:rPr>
          <w:t>http://websoilsurvey.sc.egov.usda.gov/App/HomePage.htm</w:t>
        </w:r>
      </w:hyperlink>
      <w:r>
        <w:t>)</w:t>
      </w:r>
    </w:p>
    <w:p w14:paraId="50C60046" w14:textId="64A16BC2" w:rsidR="00BE5DE9" w:rsidRDefault="003E76D1" w:rsidP="00BE5DE9">
      <w:pPr>
        <w:pStyle w:val="ListParagraph"/>
        <w:numPr>
          <w:ilvl w:val="0"/>
          <w:numId w:val="33"/>
        </w:numPr>
      </w:pPr>
      <w:r>
        <w:t>Slope and its impact on site use; strategies to manage steep slopes</w:t>
      </w:r>
    </w:p>
    <w:p w14:paraId="1DFC69E9" w14:textId="5B4BDE6A" w:rsidR="00BE5DE9" w:rsidRDefault="00A721C6" w:rsidP="00BE5DE9">
      <w:pPr>
        <w:pStyle w:val="ListParagraph"/>
        <w:numPr>
          <w:ilvl w:val="0"/>
          <w:numId w:val="33"/>
        </w:numPr>
      </w:pPr>
      <w:r>
        <w:t>Wind and windbreaks</w:t>
      </w:r>
    </w:p>
    <w:p w14:paraId="4DDDE3B1" w14:textId="203ABF97" w:rsidR="00582EF8" w:rsidRDefault="00582EF8" w:rsidP="00582EF8">
      <w:pPr>
        <w:ind w:left="2160"/>
      </w:pPr>
      <w:r>
        <w:t>See:</w:t>
      </w:r>
    </w:p>
    <w:p w14:paraId="5474CF1F" w14:textId="34976A9A" w:rsidR="00582EF8" w:rsidRDefault="00582EF8" w:rsidP="00582EF8">
      <w:pPr>
        <w:ind w:left="2160"/>
      </w:pPr>
      <w:r>
        <w:t>Farm layout and site selection.  (</w:t>
      </w:r>
      <w:proofErr w:type="spellStart"/>
      <w:r>
        <w:t>n.d.</w:t>
      </w:r>
      <w:proofErr w:type="spellEnd"/>
      <w:r>
        <w:t xml:space="preserve">) </w:t>
      </w:r>
      <w:r w:rsidRPr="008F33F4">
        <w:rPr>
          <w:i/>
        </w:rPr>
        <w:t xml:space="preserve">National Department of Agriculture and </w:t>
      </w:r>
      <w:proofErr w:type="spellStart"/>
      <w:r w:rsidRPr="008F33F4">
        <w:rPr>
          <w:i/>
        </w:rPr>
        <w:t>AgriSETA</w:t>
      </w:r>
      <w:proofErr w:type="spellEnd"/>
      <w:r w:rsidRPr="008F33F4">
        <w:rPr>
          <w:i/>
        </w:rPr>
        <w:t>, South Africa.</w:t>
      </w:r>
      <w:r>
        <w:t xml:space="preserve">  Retrieved from </w:t>
      </w:r>
      <w:hyperlink r:id="rId11" w:history="1">
        <w:r w:rsidRPr="009D4A80">
          <w:rPr>
            <w:rStyle w:val="Hyperlink"/>
          </w:rPr>
          <w:t>http://www.agriseta.co.za/qualifications.aspx?section=7&amp;page=144&amp;displayLM=true</w:t>
        </w:r>
      </w:hyperlink>
    </w:p>
    <w:p w14:paraId="66B79207" w14:textId="77777777" w:rsidR="00582EF8" w:rsidRDefault="00582EF8" w:rsidP="00582EF8">
      <w:pPr>
        <w:ind w:left="2160"/>
      </w:pPr>
    </w:p>
    <w:p w14:paraId="66D1A6EA" w14:textId="1D4EE9E6" w:rsidR="00C37634" w:rsidRDefault="008F33F4" w:rsidP="00637B3A">
      <w:pPr>
        <w:ind w:left="2160"/>
      </w:pPr>
      <w:proofErr w:type="spellStart"/>
      <w:r>
        <w:lastRenderedPageBreak/>
        <w:t>Shaxson</w:t>
      </w:r>
      <w:proofErr w:type="spellEnd"/>
      <w:r>
        <w:t>, F.  (1999)</w:t>
      </w:r>
      <w:proofErr w:type="gramStart"/>
      <w:r>
        <w:t>.  New</w:t>
      </w:r>
      <w:proofErr w:type="gramEnd"/>
      <w:r>
        <w:t xml:space="preserve"> concepts and approaches to land management in the tropics with special emphasis on </w:t>
      </w:r>
      <w:proofErr w:type="spellStart"/>
      <w:r>
        <w:t>steeplands</w:t>
      </w:r>
      <w:proofErr w:type="spellEnd"/>
      <w:r>
        <w:t xml:space="preserve">.  </w:t>
      </w:r>
      <w:r>
        <w:rPr>
          <w:i/>
        </w:rPr>
        <w:t>FAO</w:t>
      </w:r>
      <w:r w:rsidR="00637B3A">
        <w:rPr>
          <w:i/>
        </w:rPr>
        <w:t xml:space="preserve">, Italy.  Soils Bulletin 75.  </w:t>
      </w:r>
      <w:r w:rsidR="00637B3A">
        <w:t xml:space="preserve">Retrieved from </w:t>
      </w:r>
      <w:hyperlink r:id="rId12" w:history="1">
        <w:r w:rsidR="00637B3A" w:rsidRPr="009D4A80">
          <w:rPr>
            <w:rStyle w:val="Hyperlink"/>
          </w:rPr>
          <w:t>ftp://ftp.fao.org/agl/agll/docs/sb75.pdf</w:t>
        </w:r>
      </w:hyperlink>
    </w:p>
    <w:p w14:paraId="1FA01029" w14:textId="77777777" w:rsidR="00BE0370" w:rsidRDefault="00BE0370" w:rsidP="00637B3A">
      <w:pPr>
        <w:ind w:left="2160"/>
      </w:pPr>
    </w:p>
    <w:p w14:paraId="73495CB1" w14:textId="5CE2D175" w:rsidR="00BE0370" w:rsidRDefault="00BE0370" w:rsidP="00BE0370">
      <w:pPr>
        <w:ind w:left="2160"/>
        <w:rPr>
          <w:rFonts w:eastAsia="Times New Roman" w:cs="Times New Roman"/>
        </w:rPr>
      </w:pPr>
      <w:r w:rsidRPr="00BE0370">
        <w:rPr>
          <w:rFonts w:eastAsia="Times New Roman" w:cs="Times New Roman"/>
        </w:rPr>
        <w:t xml:space="preserve">Wilkinson, K.M., and C.R. </w:t>
      </w:r>
      <w:proofErr w:type="spellStart"/>
      <w:r w:rsidRPr="00BE0370">
        <w:rPr>
          <w:rFonts w:eastAsia="Times New Roman" w:cs="Times New Roman"/>
        </w:rPr>
        <w:t>Elevitch</w:t>
      </w:r>
      <w:proofErr w:type="spellEnd"/>
      <w:r w:rsidRPr="00BE0370">
        <w:rPr>
          <w:rFonts w:eastAsia="Times New Roman" w:cs="Times New Roman"/>
        </w:rPr>
        <w:t xml:space="preserve">. 2000. Multipurpose Windbreaks: Design and Species for Pacific Islands. Agroforestry Guides for Pacific Islands #4. Permanent Agriculture Resources, </w:t>
      </w:r>
      <w:proofErr w:type="spellStart"/>
      <w:r w:rsidRPr="00BE0370">
        <w:rPr>
          <w:rFonts w:eastAsia="Times New Roman" w:cs="Times New Roman"/>
        </w:rPr>
        <w:t>Holualoa</w:t>
      </w:r>
      <w:proofErr w:type="spellEnd"/>
      <w:r w:rsidRPr="00BE0370">
        <w:rPr>
          <w:rFonts w:eastAsia="Times New Roman" w:cs="Times New Roman"/>
        </w:rPr>
        <w:t xml:space="preserve">, Hawaii, USA. </w:t>
      </w:r>
      <w:r>
        <w:rPr>
          <w:rFonts w:eastAsia="Times New Roman" w:cs="Times New Roman"/>
        </w:rPr>
        <w:t xml:space="preserve">Retrieved from </w:t>
      </w:r>
      <w:hyperlink r:id="rId13" w:history="1">
        <w:r w:rsidR="00E67E17" w:rsidRPr="009D4A80">
          <w:rPr>
            <w:rStyle w:val="Hyperlink"/>
            <w:rFonts w:eastAsia="Times New Roman" w:cs="Times New Roman"/>
          </w:rPr>
          <w:t>http://agroforestry.net/pubs/multwind.pdf</w:t>
        </w:r>
      </w:hyperlink>
    </w:p>
    <w:p w14:paraId="07199E48" w14:textId="77777777" w:rsidR="00E67E17" w:rsidRDefault="00E67E17" w:rsidP="00BE0370">
      <w:pPr>
        <w:ind w:left="2160"/>
        <w:rPr>
          <w:rFonts w:eastAsia="Times New Roman" w:cs="Times New Roman"/>
        </w:rPr>
      </w:pPr>
    </w:p>
    <w:p w14:paraId="048A6E25" w14:textId="11CDCF9A" w:rsidR="00E67E17" w:rsidRDefault="00E67E17" w:rsidP="00BE0370">
      <w:pPr>
        <w:ind w:left="2160"/>
        <w:rPr>
          <w:rFonts w:eastAsia="Times New Roman" w:cs="Times New Roman"/>
        </w:rPr>
      </w:pPr>
      <w:proofErr w:type="spellStart"/>
      <w:r>
        <w:rPr>
          <w:rFonts w:eastAsia="Times New Roman" w:cs="Times New Roman"/>
        </w:rPr>
        <w:t>Brandle</w:t>
      </w:r>
      <w:proofErr w:type="spellEnd"/>
      <w:r>
        <w:rPr>
          <w:rFonts w:eastAsia="Times New Roman" w:cs="Times New Roman"/>
        </w:rPr>
        <w:t>, J.R., and S. Finch, (</w:t>
      </w:r>
      <w:proofErr w:type="spellStart"/>
      <w:r>
        <w:rPr>
          <w:rFonts w:eastAsia="Times New Roman" w:cs="Times New Roman"/>
        </w:rPr>
        <w:t>n.d.</w:t>
      </w:r>
      <w:proofErr w:type="spellEnd"/>
      <w:r>
        <w:rPr>
          <w:rFonts w:eastAsia="Times New Roman" w:cs="Times New Roman"/>
        </w:rPr>
        <w:t xml:space="preserve">).  How windbreaks work.  </w:t>
      </w:r>
      <w:r w:rsidRPr="00540ED8">
        <w:rPr>
          <w:rFonts w:eastAsia="Times New Roman" w:cs="Times New Roman"/>
          <w:i/>
        </w:rPr>
        <w:t>University of Nebraska, Institute of Agri</w:t>
      </w:r>
      <w:r w:rsidR="00540ED8" w:rsidRPr="00540ED8">
        <w:rPr>
          <w:rFonts w:eastAsia="Times New Roman" w:cs="Times New Roman"/>
          <w:i/>
        </w:rPr>
        <w:t xml:space="preserve">culture and Natural Resources, </w:t>
      </w:r>
      <w:r w:rsidRPr="00540ED8">
        <w:rPr>
          <w:rFonts w:eastAsia="Times New Roman" w:cs="Times New Roman"/>
          <w:i/>
        </w:rPr>
        <w:t>EC 91-1763-B.</w:t>
      </w:r>
      <w:r>
        <w:rPr>
          <w:rFonts w:eastAsia="Times New Roman" w:cs="Times New Roman"/>
        </w:rPr>
        <w:t xml:space="preserve">  Retrieved from </w:t>
      </w:r>
      <w:hyperlink r:id="rId14" w:history="1">
        <w:r w:rsidR="00540ED8" w:rsidRPr="009D4A80">
          <w:rPr>
            <w:rStyle w:val="Hyperlink"/>
            <w:rFonts w:eastAsia="Times New Roman" w:cs="Times New Roman"/>
          </w:rPr>
          <w:t>http://nac.unl.edu/documents/morepublications/ec1763.pdf</w:t>
        </w:r>
      </w:hyperlink>
    </w:p>
    <w:p w14:paraId="14F3B3EC" w14:textId="77777777" w:rsidR="00540ED8" w:rsidRPr="00BE0370" w:rsidRDefault="00540ED8" w:rsidP="00BE0370">
      <w:pPr>
        <w:ind w:left="2160"/>
        <w:rPr>
          <w:rFonts w:eastAsia="Times New Roman" w:cs="Times New Roman"/>
        </w:rPr>
      </w:pPr>
    </w:p>
    <w:p w14:paraId="3C872B9D" w14:textId="74D90C07" w:rsidR="00FC43DB" w:rsidRDefault="00FC43DB" w:rsidP="00FC43DB">
      <w:pPr>
        <w:ind w:left="2160"/>
      </w:pPr>
      <w:r w:rsidRPr="00FC43DB">
        <w:t xml:space="preserve">Nelson, Paul V.  2012.  </w:t>
      </w:r>
      <w:r w:rsidRPr="00FC43DB">
        <w:rPr>
          <w:i/>
        </w:rPr>
        <w:t>Greenhouse Operation and Management</w:t>
      </w:r>
      <w:r w:rsidRPr="00FC43DB">
        <w:t xml:space="preserve"> (7</w:t>
      </w:r>
      <w:r w:rsidRPr="00FC43DB">
        <w:rPr>
          <w:vertAlign w:val="superscript"/>
        </w:rPr>
        <w:t>th</w:t>
      </w:r>
      <w:r w:rsidRPr="00FC43DB">
        <w:t xml:space="preserve"> Edition).  Prentice Hall</w:t>
      </w:r>
    </w:p>
    <w:p w14:paraId="495B1D05" w14:textId="77777777" w:rsidR="00FC43DB" w:rsidRPr="00FC43DB" w:rsidRDefault="00FC43DB" w:rsidP="00FC43DB">
      <w:pPr>
        <w:ind w:left="2160"/>
      </w:pPr>
    </w:p>
    <w:p w14:paraId="28A10B57" w14:textId="77777777" w:rsidR="00FC43DB" w:rsidRPr="00FC43DB" w:rsidRDefault="00FC43DB" w:rsidP="00FC43DB">
      <w:pPr>
        <w:ind w:left="2160"/>
      </w:pPr>
      <w:proofErr w:type="spellStart"/>
      <w:r w:rsidRPr="00FC43DB">
        <w:t>Boodley</w:t>
      </w:r>
      <w:proofErr w:type="spellEnd"/>
      <w:r w:rsidRPr="00FC43DB">
        <w:t xml:space="preserve">, James W. and Steven E. Newman.  2009.  </w:t>
      </w:r>
      <w:r w:rsidRPr="00FC43DB">
        <w:rPr>
          <w:i/>
        </w:rPr>
        <w:t>The Commercial Greenhouse</w:t>
      </w:r>
      <w:r w:rsidRPr="00FC43DB">
        <w:t xml:space="preserve"> (3</w:t>
      </w:r>
      <w:r w:rsidRPr="00FC43DB">
        <w:rPr>
          <w:vertAlign w:val="superscript"/>
        </w:rPr>
        <w:t>rd</w:t>
      </w:r>
      <w:r w:rsidRPr="00FC43DB">
        <w:t xml:space="preserve"> Edition).  Delmar</w:t>
      </w:r>
    </w:p>
    <w:p w14:paraId="245E92DB" w14:textId="309AC513" w:rsidR="00637B3A" w:rsidRPr="00FC43DB" w:rsidRDefault="00637B3A" w:rsidP="00FE04C7">
      <w:pPr>
        <w:ind w:left="720" w:firstLine="720"/>
      </w:pPr>
    </w:p>
    <w:p w14:paraId="14BC4BFA" w14:textId="16BB7596" w:rsidR="00FC43DB" w:rsidRPr="00637B3A" w:rsidRDefault="00FC43DB" w:rsidP="00FE04C7">
      <w:pPr>
        <w:ind w:left="720" w:firstLine="720"/>
      </w:pPr>
      <w:r>
        <w:tab/>
      </w:r>
    </w:p>
    <w:p w14:paraId="7C6FBC39" w14:textId="4B5685B7" w:rsidR="00FE04C7" w:rsidRDefault="00FE04C7" w:rsidP="00BB6B44">
      <w:pPr>
        <w:ind w:firstLine="720"/>
      </w:pPr>
      <w:r>
        <w:tab/>
        <w:t>Spacing considerations for plants, crops and orchards</w:t>
      </w:r>
    </w:p>
    <w:p w14:paraId="3294E2BE" w14:textId="3C29CC95" w:rsidR="001D640A" w:rsidRDefault="001D640A" w:rsidP="001D640A">
      <w:pPr>
        <w:pStyle w:val="ListParagraph"/>
        <w:numPr>
          <w:ilvl w:val="0"/>
          <w:numId w:val="34"/>
        </w:numPr>
      </w:pPr>
      <w:r>
        <w:t>Plant spacing and its impact on plant growth and quality</w:t>
      </w:r>
    </w:p>
    <w:p w14:paraId="14CB4F45" w14:textId="57AA916F" w:rsidR="001D640A" w:rsidRDefault="001D640A" w:rsidP="001D640A">
      <w:pPr>
        <w:pStyle w:val="ListParagraph"/>
        <w:numPr>
          <w:ilvl w:val="0"/>
          <w:numId w:val="34"/>
        </w:numPr>
      </w:pPr>
      <w:r>
        <w:t xml:space="preserve">Crop rows and field layout- designing to </w:t>
      </w:r>
      <w:r w:rsidR="0076619C">
        <w:t xml:space="preserve">maintain soil quality, </w:t>
      </w:r>
      <w:r>
        <w:t>reduce lab</w:t>
      </w:r>
      <w:r w:rsidR="0076619C">
        <w:t>or and/</w:t>
      </w:r>
      <w:r>
        <w:t>or mechanize production</w:t>
      </w:r>
    </w:p>
    <w:p w14:paraId="19B2F440" w14:textId="1478F54F" w:rsidR="001D640A" w:rsidRDefault="001D640A" w:rsidP="001D640A">
      <w:pPr>
        <w:pStyle w:val="ListParagraph"/>
        <w:numPr>
          <w:ilvl w:val="0"/>
          <w:numId w:val="34"/>
        </w:numPr>
      </w:pPr>
      <w:r>
        <w:t>Containerized production spacing strategies</w:t>
      </w:r>
    </w:p>
    <w:p w14:paraId="459A3347" w14:textId="47AE1078" w:rsidR="0076619C" w:rsidRDefault="0076619C" w:rsidP="0076619C">
      <w:pPr>
        <w:pStyle w:val="ListParagraph"/>
        <w:numPr>
          <w:ilvl w:val="1"/>
          <w:numId w:val="34"/>
        </w:numPr>
      </w:pPr>
      <w:r>
        <w:t>Immediate vs. final spacing requirements</w:t>
      </w:r>
    </w:p>
    <w:p w14:paraId="22D162E1" w14:textId="6A5CEC16" w:rsidR="00B94534" w:rsidRDefault="00B94534" w:rsidP="0076619C">
      <w:pPr>
        <w:pStyle w:val="ListParagraph"/>
        <w:numPr>
          <w:ilvl w:val="1"/>
          <w:numId w:val="34"/>
        </w:numPr>
      </w:pPr>
      <w:r>
        <w:t>Square vs triangular spacing</w:t>
      </w:r>
    </w:p>
    <w:p w14:paraId="55CB1120" w14:textId="2D483C1E" w:rsidR="00B94534" w:rsidRDefault="00B94534" w:rsidP="0076619C">
      <w:pPr>
        <w:pStyle w:val="ListParagraph"/>
        <w:numPr>
          <w:ilvl w:val="1"/>
          <w:numId w:val="34"/>
        </w:numPr>
      </w:pPr>
      <w:r>
        <w:t>Shifting containers and spacing</w:t>
      </w:r>
    </w:p>
    <w:p w14:paraId="194202FA" w14:textId="042FD58B" w:rsidR="001D640A" w:rsidRDefault="00B94534" w:rsidP="001D640A">
      <w:pPr>
        <w:pStyle w:val="ListParagraph"/>
        <w:numPr>
          <w:ilvl w:val="0"/>
          <w:numId w:val="34"/>
        </w:numPr>
      </w:pPr>
      <w:r>
        <w:t>Tree s</w:t>
      </w:r>
      <w:r w:rsidR="001D640A">
        <w:t>pacing and planting strategies for developing an orchard</w:t>
      </w:r>
    </w:p>
    <w:p w14:paraId="06B2532F" w14:textId="77777777" w:rsidR="00297545" w:rsidRDefault="00297545" w:rsidP="00297545">
      <w:pPr>
        <w:ind w:left="2160"/>
      </w:pPr>
      <w:r>
        <w:t>See:</w:t>
      </w:r>
    </w:p>
    <w:p w14:paraId="1A99B388" w14:textId="3408D833" w:rsidR="00297545" w:rsidRDefault="00297545" w:rsidP="00297545">
      <w:pPr>
        <w:ind w:left="2160"/>
      </w:pPr>
      <w:r>
        <w:t>Plant Spacing Folder for various HILA guidelines</w:t>
      </w:r>
    </w:p>
    <w:p w14:paraId="0ACA41EC" w14:textId="77777777" w:rsidR="009664D7" w:rsidRDefault="009664D7" w:rsidP="00297545">
      <w:pPr>
        <w:ind w:left="2160"/>
      </w:pPr>
    </w:p>
    <w:p w14:paraId="0C4FAA3E" w14:textId="6742C624" w:rsidR="009664D7" w:rsidRDefault="009664D7" w:rsidP="00297545">
      <w:pPr>
        <w:ind w:left="2160"/>
      </w:pPr>
      <w:r>
        <w:t xml:space="preserve">Maynard, Donald N. and George J. </w:t>
      </w:r>
      <w:proofErr w:type="spellStart"/>
      <w:r>
        <w:t>Hochmuth</w:t>
      </w:r>
      <w:proofErr w:type="spellEnd"/>
      <w:r>
        <w:t xml:space="preserve">. 2007. </w:t>
      </w:r>
      <w:r w:rsidRPr="006F6DBC">
        <w:rPr>
          <w:i/>
          <w:iCs/>
        </w:rPr>
        <w:t>Knott’s Handbook for Vegetable Growers, Fifth edition</w:t>
      </w:r>
      <w:r>
        <w:t>.  John Wiley &amp; Sons, Inc.</w:t>
      </w:r>
    </w:p>
    <w:p w14:paraId="5AE14B41" w14:textId="77777777" w:rsidR="008A4EEC" w:rsidRDefault="008A4EEC" w:rsidP="00297545">
      <w:pPr>
        <w:ind w:left="2160"/>
      </w:pPr>
    </w:p>
    <w:p w14:paraId="7F144208" w14:textId="29535312" w:rsidR="008A4EEC" w:rsidRDefault="008A4EEC" w:rsidP="00297545">
      <w:pPr>
        <w:ind w:left="2160"/>
      </w:pPr>
      <w:r>
        <w:t xml:space="preserve">McNeal Growers, Square and Triangle </w:t>
      </w:r>
      <w:proofErr w:type="gramStart"/>
      <w:r>
        <w:t xml:space="preserve">Spacing  </w:t>
      </w:r>
      <w:proofErr w:type="gramEnd"/>
      <w:r>
        <w:fldChar w:fldCharType="begin"/>
      </w:r>
      <w:r>
        <w:instrText xml:space="preserve"> HYPERLINK "</w:instrText>
      </w:r>
      <w:r w:rsidRPr="008A4EEC">
        <w:instrText>http://mcnealgrowers.com/pdf/cps.pdf</w:instrText>
      </w:r>
      <w:r>
        <w:instrText xml:space="preserve">" </w:instrText>
      </w:r>
      <w:r>
        <w:fldChar w:fldCharType="separate"/>
      </w:r>
      <w:r w:rsidRPr="009D4A80">
        <w:rPr>
          <w:rStyle w:val="Hyperlink"/>
        </w:rPr>
        <w:t>http://mcnealgrowers.com/pdf/cps.pdf</w:t>
      </w:r>
      <w:r>
        <w:fldChar w:fldCharType="end"/>
      </w:r>
    </w:p>
    <w:p w14:paraId="1010EC2F" w14:textId="77777777" w:rsidR="008A4EEC" w:rsidRDefault="008A4EEC" w:rsidP="00297545">
      <w:pPr>
        <w:ind w:left="2160"/>
      </w:pPr>
    </w:p>
    <w:p w14:paraId="68980AF4" w14:textId="77777777" w:rsidR="008A4EEC" w:rsidRDefault="008A4EEC" w:rsidP="00297545">
      <w:pPr>
        <w:ind w:left="2160"/>
      </w:pPr>
    </w:p>
    <w:p w14:paraId="2BE92356" w14:textId="63007D50" w:rsidR="008A4EEC" w:rsidRDefault="008A4EEC" w:rsidP="00297545">
      <w:pPr>
        <w:ind w:left="2160"/>
      </w:pPr>
      <w:r>
        <w:lastRenderedPageBreak/>
        <w:t xml:space="preserve">TNAU </w:t>
      </w:r>
      <w:proofErr w:type="spellStart"/>
      <w:r>
        <w:t>Agritech</w:t>
      </w:r>
      <w:proofErr w:type="spellEnd"/>
      <w:r>
        <w:t xml:space="preserve"> Portal, Orchard </w:t>
      </w:r>
      <w:proofErr w:type="gramStart"/>
      <w:r>
        <w:t xml:space="preserve">Management  </w:t>
      </w:r>
      <w:proofErr w:type="gramEnd"/>
      <w:r>
        <w:fldChar w:fldCharType="begin"/>
      </w:r>
      <w:r>
        <w:instrText xml:space="preserve"> HYPERLINK "</w:instrText>
      </w:r>
      <w:r w:rsidRPr="008A4EEC">
        <w:instrText>http://agritech.tnau.ac.in/horticulture/horti_orchard%20management.html</w:instrText>
      </w:r>
      <w:r>
        <w:instrText xml:space="preserve">" </w:instrText>
      </w:r>
      <w:r>
        <w:fldChar w:fldCharType="separate"/>
      </w:r>
      <w:r w:rsidRPr="009D4A80">
        <w:rPr>
          <w:rStyle w:val="Hyperlink"/>
        </w:rPr>
        <w:t>http://agritech.tnau.ac.in/horticulture/horti_orchard%20management.html</w:t>
      </w:r>
      <w:r>
        <w:fldChar w:fldCharType="end"/>
      </w:r>
    </w:p>
    <w:p w14:paraId="781D93BB" w14:textId="77777777" w:rsidR="008A4EEC" w:rsidRDefault="008A4EEC" w:rsidP="00297545">
      <w:pPr>
        <w:ind w:left="2160"/>
      </w:pPr>
    </w:p>
    <w:p w14:paraId="3DA4A479" w14:textId="02DD8C35" w:rsidR="00BB6B44" w:rsidRDefault="00E7117C" w:rsidP="00165675">
      <w:pPr>
        <w:ind w:firstLine="720"/>
        <w:rPr>
          <w:i/>
        </w:rPr>
      </w:pPr>
      <w:r>
        <w:rPr>
          <w:i/>
        </w:rPr>
        <w:tab/>
      </w:r>
    </w:p>
    <w:p w14:paraId="13104D97" w14:textId="492F7B93" w:rsidR="00B85550" w:rsidRDefault="00BB6B44" w:rsidP="00B85550">
      <w:pPr>
        <w:ind w:firstLine="720"/>
        <w:rPr>
          <w:i/>
        </w:rPr>
      </w:pPr>
      <w:r>
        <w:rPr>
          <w:i/>
        </w:rPr>
        <w:t>Activities:</w:t>
      </w:r>
    </w:p>
    <w:p w14:paraId="079C54A5" w14:textId="51AFFC4D" w:rsidR="00FE04C7" w:rsidRPr="00702AC7" w:rsidRDefault="00263F42" w:rsidP="00BE0C78">
      <w:pPr>
        <w:ind w:left="1440"/>
      </w:pPr>
      <w:r>
        <w:t xml:space="preserve">Individuals </w:t>
      </w:r>
      <w:r w:rsidR="00BE0C78">
        <w:t xml:space="preserve">begin to </w:t>
      </w:r>
      <w:r w:rsidR="00DC4ABF">
        <w:t>develop a</w:t>
      </w:r>
      <w:r w:rsidR="00702AC7">
        <w:t xml:space="preserve"> layout</w:t>
      </w:r>
      <w:r w:rsidR="00BE0C78">
        <w:t xml:space="preserve"> and design</w:t>
      </w:r>
      <w:r w:rsidR="00DC4ABF">
        <w:t xml:space="preserve"> of a complete farm </w:t>
      </w:r>
      <w:r w:rsidR="00BE0C78">
        <w:t>suited to their interests</w:t>
      </w:r>
      <w:r w:rsidR="00DC4ABF">
        <w:t xml:space="preserve"> </w:t>
      </w:r>
      <w:r w:rsidR="00BE0C78">
        <w:t xml:space="preserve">(example components can include: </w:t>
      </w:r>
      <w:r w:rsidR="00DC4ABF">
        <w:t>orchards, structures, field crops</w:t>
      </w:r>
      <w:r w:rsidR="00BE0C78">
        <w:t>, pastures,</w:t>
      </w:r>
      <w:r w:rsidR="00DC4ABF">
        <w:t xml:space="preserve"> water reservoir</w:t>
      </w:r>
      <w:r w:rsidR="00BE0C78">
        <w:t xml:space="preserve"> </w:t>
      </w:r>
      <w:proofErr w:type="spellStart"/>
      <w:r w:rsidR="00BE0C78">
        <w:t>etc</w:t>
      </w:r>
      <w:proofErr w:type="spellEnd"/>
      <w:r w:rsidR="00BE0C78">
        <w:t>).  Alternatively</w:t>
      </w:r>
      <w:r w:rsidR="00B94534">
        <w:t>,</w:t>
      </w:r>
      <w:r w:rsidR="00BE0C78">
        <w:t xml:space="preserve"> individuals can </w:t>
      </w:r>
      <w:r w:rsidR="00FE04C7">
        <w:t>develop an edible, aesthetic and functional landscape plan around a home.</w:t>
      </w:r>
    </w:p>
    <w:p w14:paraId="775D37B5" w14:textId="5AD42E22" w:rsidR="008B7B53" w:rsidRPr="00062A7C" w:rsidRDefault="0018337D" w:rsidP="00062A7C">
      <w:pPr>
        <w:ind w:left="1440"/>
      </w:pPr>
      <w:r>
        <w:t xml:space="preserve">  </w:t>
      </w:r>
    </w:p>
    <w:p w14:paraId="0ADF8865" w14:textId="77777777" w:rsidR="008B7B53" w:rsidRDefault="008B7B53" w:rsidP="008B7B53">
      <w:pPr>
        <w:ind w:firstLine="720"/>
        <w:rPr>
          <w:i/>
        </w:rPr>
      </w:pPr>
      <w:r>
        <w:rPr>
          <w:i/>
        </w:rPr>
        <w:t>Additional Independent Study:</w:t>
      </w:r>
    </w:p>
    <w:p w14:paraId="32B16363" w14:textId="77777777" w:rsidR="001A1D60" w:rsidRDefault="00E5565A" w:rsidP="004827FC">
      <w:pPr>
        <w:ind w:left="1440" w:hanging="720"/>
      </w:pPr>
      <w:r>
        <w:rPr>
          <w:i/>
        </w:rPr>
        <w:tab/>
      </w:r>
      <w:r>
        <w:t>Read and or view supplemental material not covered in class</w:t>
      </w:r>
      <w:r w:rsidR="00F63EC8">
        <w:t>.</w:t>
      </w:r>
      <w:r w:rsidR="004827FC">
        <w:t xml:space="preserve">  </w:t>
      </w:r>
    </w:p>
    <w:p w14:paraId="583D2071" w14:textId="77777777" w:rsidR="001A1D60" w:rsidRDefault="001A1D60" w:rsidP="004827FC">
      <w:pPr>
        <w:ind w:left="1440" w:hanging="720"/>
      </w:pPr>
    </w:p>
    <w:p w14:paraId="3C127687" w14:textId="33E483FE" w:rsidR="001A1D60" w:rsidRDefault="001A1D60" w:rsidP="004827FC">
      <w:pPr>
        <w:ind w:left="1440" w:hanging="720"/>
      </w:pPr>
      <w:r>
        <w:tab/>
        <w:t>Continue work on farm or home design.</w:t>
      </w:r>
    </w:p>
    <w:p w14:paraId="302D6309" w14:textId="77777777" w:rsidR="001A1D60" w:rsidRDefault="001A1D60" w:rsidP="004827FC">
      <w:pPr>
        <w:ind w:left="1440" w:hanging="720"/>
      </w:pPr>
    </w:p>
    <w:p w14:paraId="6FFAAC17" w14:textId="5A3EA42E" w:rsidR="00E5565A" w:rsidRDefault="004827FC" w:rsidP="001A1D60">
      <w:pPr>
        <w:ind w:left="1440"/>
      </w:pPr>
      <w:r>
        <w:t xml:space="preserve">View videos of Geoff Lawton discussing permaculture design strategies in greater detail: </w:t>
      </w:r>
      <w:hyperlink r:id="rId15" w:history="1">
        <w:r w:rsidRPr="009D4A80">
          <w:rPr>
            <w:rStyle w:val="Hyperlink"/>
          </w:rPr>
          <w:t>http://www.youtube.com/watch?v=JHIYXmGgiuw&amp;list=PL7448FA733195165D</w:t>
        </w:r>
      </w:hyperlink>
    </w:p>
    <w:p w14:paraId="717B8517" w14:textId="77777777" w:rsidR="004827FC" w:rsidRPr="00E5565A" w:rsidRDefault="004827FC" w:rsidP="008B7B53">
      <w:pPr>
        <w:ind w:firstLine="720"/>
      </w:pPr>
    </w:p>
    <w:p w14:paraId="1E6AD9F8" w14:textId="0438CC20" w:rsidR="008B7B53" w:rsidRPr="00B85550" w:rsidRDefault="008B7B53" w:rsidP="008B7B53">
      <w:pPr>
        <w:ind w:firstLine="720"/>
      </w:pPr>
      <w:r>
        <w:rPr>
          <w:i/>
        </w:rPr>
        <w:tab/>
      </w:r>
    </w:p>
    <w:p w14:paraId="5BDDA72B" w14:textId="77777777" w:rsidR="00B85550" w:rsidRDefault="00B85550" w:rsidP="00803560">
      <w:pPr>
        <w:ind w:firstLine="720"/>
      </w:pPr>
    </w:p>
    <w:p w14:paraId="6162FCE7" w14:textId="77777777" w:rsidR="00B85550" w:rsidRDefault="00B85550" w:rsidP="00803560">
      <w:pPr>
        <w:ind w:firstLine="720"/>
      </w:pPr>
    </w:p>
    <w:p w14:paraId="3B008E54" w14:textId="71D27911" w:rsidR="00803560" w:rsidRPr="00411A91" w:rsidRDefault="006F39CE" w:rsidP="008A097A">
      <w:pPr>
        <w:jc w:val="center"/>
        <w:rPr>
          <w:b/>
        </w:rPr>
      </w:pPr>
      <w:r w:rsidRPr="00411A91">
        <w:rPr>
          <w:b/>
        </w:rPr>
        <w:t>Session 2 (</w:t>
      </w:r>
      <w:proofErr w:type="spellStart"/>
      <w:r w:rsidR="00803560" w:rsidRPr="00411A91">
        <w:rPr>
          <w:b/>
        </w:rPr>
        <w:t>hrs</w:t>
      </w:r>
      <w:proofErr w:type="spellEnd"/>
      <w:r w:rsidRPr="00411A91">
        <w:rPr>
          <w:b/>
        </w:rPr>
        <w:t xml:space="preserve"> 4-8</w:t>
      </w:r>
      <w:r w:rsidR="00803560" w:rsidRPr="00411A91">
        <w:rPr>
          <w:b/>
        </w:rPr>
        <w:t xml:space="preserve"> + </w:t>
      </w:r>
      <w:proofErr w:type="spellStart"/>
      <w:r w:rsidR="00803560" w:rsidRPr="00411A91">
        <w:rPr>
          <w:b/>
        </w:rPr>
        <w:t>self study</w:t>
      </w:r>
      <w:proofErr w:type="spellEnd"/>
      <w:r w:rsidR="00803560" w:rsidRPr="00411A91">
        <w:rPr>
          <w:b/>
        </w:rPr>
        <w:t>)</w:t>
      </w:r>
    </w:p>
    <w:p w14:paraId="10D8B006" w14:textId="77777777" w:rsidR="008A097A" w:rsidRDefault="008A097A" w:rsidP="008A097A">
      <w:pPr>
        <w:jc w:val="center"/>
        <w:rPr>
          <w:b/>
        </w:rPr>
      </w:pPr>
    </w:p>
    <w:p w14:paraId="3912A089" w14:textId="77777777" w:rsidR="00AC6FAE" w:rsidRPr="008A097A" w:rsidRDefault="00AC6FAE" w:rsidP="008A097A">
      <w:pPr>
        <w:jc w:val="center"/>
        <w:rPr>
          <w:b/>
        </w:rPr>
      </w:pPr>
    </w:p>
    <w:p w14:paraId="1AA5856F" w14:textId="77777777" w:rsidR="00AC6FAE" w:rsidRDefault="00AC6FAE" w:rsidP="00AC6FAE">
      <w:pPr>
        <w:ind w:firstLine="720"/>
        <w:rPr>
          <w:i/>
        </w:rPr>
      </w:pPr>
      <w:r w:rsidRPr="00B85550">
        <w:rPr>
          <w:i/>
        </w:rPr>
        <w:t>Attention Grabber</w:t>
      </w:r>
      <w:r>
        <w:rPr>
          <w:i/>
        </w:rPr>
        <w:t>:</w:t>
      </w:r>
    </w:p>
    <w:p w14:paraId="4432323B" w14:textId="5399C253" w:rsidR="00AC6FAE" w:rsidRDefault="00AC6FAE" w:rsidP="00AC6FAE">
      <w:pPr>
        <w:ind w:left="1440"/>
      </w:pPr>
      <w:r>
        <w:t>Explore hightunnels.org website and resources</w:t>
      </w:r>
    </w:p>
    <w:p w14:paraId="54BDCF0F" w14:textId="5B074D3B" w:rsidR="00AC6FAE" w:rsidRDefault="00485784" w:rsidP="00AC6FAE">
      <w:pPr>
        <w:ind w:left="1440"/>
      </w:pPr>
      <w:hyperlink r:id="rId16" w:history="1">
        <w:r w:rsidR="00AC6FAE" w:rsidRPr="009D4A80">
          <w:rPr>
            <w:rStyle w:val="Hyperlink"/>
          </w:rPr>
          <w:t>http://www.hightunnels.org/</w:t>
        </w:r>
      </w:hyperlink>
    </w:p>
    <w:p w14:paraId="06AFB4BD" w14:textId="77777777" w:rsidR="008A097A" w:rsidRDefault="008A097A" w:rsidP="00062A7C">
      <w:pPr>
        <w:rPr>
          <w:i/>
        </w:rPr>
      </w:pPr>
    </w:p>
    <w:p w14:paraId="1DB56F62" w14:textId="77777777" w:rsidR="008A097A" w:rsidRDefault="008A097A" w:rsidP="008A097A">
      <w:pPr>
        <w:ind w:firstLine="720"/>
        <w:rPr>
          <w:i/>
        </w:rPr>
      </w:pPr>
      <w:r>
        <w:rPr>
          <w:i/>
        </w:rPr>
        <w:t>Direct Instruction:</w:t>
      </w:r>
    </w:p>
    <w:p w14:paraId="273A1072" w14:textId="43646F5E" w:rsidR="00C37634" w:rsidRDefault="00AC6FAE" w:rsidP="00C37634">
      <w:pPr>
        <w:ind w:left="1440"/>
      </w:pPr>
      <w:r>
        <w:t>Overview of b</w:t>
      </w:r>
      <w:r w:rsidR="00E45B69">
        <w:t xml:space="preserve">asic </w:t>
      </w:r>
      <w:r w:rsidR="00702AC7">
        <w:t xml:space="preserve">power tool </w:t>
      </w:r>
      <w:r w:rsidR="00C37634">
        <w:t xml:space="preserve">use and </w:t>
      </w:r>
      <w:r w:rsidR="00702AC7">
        <w:t>safety</w:t>
      </w:r>
      <w:r>
        <w:t xml:space="preserve"> for the session’s activities</w:t>
      </w:r>
      <w:r w:rsidR="00C37634">
        <w:t xml:space="preserve"> (Cordless drills and chop saw).</w:t>
      </w:r>
      <w:r w:rsidR="005928FC">
        <w:t xml:space="preserve">  </w:t>
      </w:r>
    </w:p>
    <w:p w14:paraId="1B450F30" w14:textId="77777777" w:rsidR="005928FC" w:rsidRDefault="005928FC" w:rsidP="00C37634">
      <w:pPr>
        <w:ind w:left="1440"/>
      </w:pPr>
    </w:p>
    <w:p w14:paraId="7F113532" w14:textId="1E6DEDC1" w:rsidR="005928FC" w:rsidRDefault="008A4EEC" w:rsidP="00C37634">
      <w:pPr>
        <w:ind w:left="1440"/>
      </w:pPr>
      <w:r>
        <w:t>***</w:t>
      </w:r>
      <w:r w:rsidR="005928FC">
        <w:t>Safety glasses required at all times</w:t>
      </w:r>
      <w:proofErr w:type="gramStart"/>
      <w:r w:rsidR="005928FC">
        <w:t>.</w:t>
      </w:r>
      <w:r>
        <w:t>*</w:t>
      </w:r>
      <w:proofErr w:type="gramEnd"/>
      <w:r>
        <w:t>**</w:t>
      </w:r>
    </w:p>
    <w:p w14:paraId="5232CD61" w14:textId="77777777" w:rsidR="005928FC" w:rsidRDefault="005928FC" w:rsidP="00C37634">
      <w:pPr>
        <w:ind w:left="1440"/>
      </w:pPr>
    </w:p>
    <w:p w14:paraId="0F52DEE6" w14:textId="5E7A8F82" w:rsidR="00C37634" w:rsidRDefault="00417271" w:rsidP="00C37634">
      <w:pPr>
        <w:ind w:left="1440"/>
      </w:pPr>
      <w:r>
        <w:t>See</w:t>
      </w:r>
      <w:r w:rsidR="00C37634">
        <w:t>: Power Tool Institute website</w:t>
      </w:r>
      <w:r>
        <w:t xml:space="preserve"> and safety videos</w:t>
      </w:r>
      <w:r w:rsidR="00C37634">
        <w:t xml:space="preserve"> </w:t>
      </w:r>
      <w:hyperlink r:id="rId17" w:history="1">
        <w:r w:rsidR="00C37634" w:rsidRPr="009D4A80">
          <w:rPr>
            <w:rStyle w:val="Hyperlink"/>
          </w:rPr>
          <w:t>http://www.powertoolinstitute.com/pti_pages/safety.asp</w:t>
        </w:r>
      </w:hyperlink>
    </w:p>
    <w:p w14:paraId="163D6A25" w14:textId="77777777" w:rsidR="00417271" w:rsidRDefault="00417271" w:rsidP="00C37634">
      <w:pPr>
        <w:ind w:left="1440"/>
      </w:pPr>
    </w:p>
    <w:p w14:paraId="2CE02F14" w14:textId="1D532F2A" w:rsidR="00417271" w:rsidRDefault="00417271" w:rsidP="00C37634">
      <w:pPr>
        <w:ind w:left="1440"/>
      </w:pPr>
      <w:r>
        <w:t>A teacher’s reference guide to power tool safety</w:t>
      </w:r>
      <w:r w:rsidR="005928FC">
        <w:t xml:space="preserve"> (</w:t>
      </w:r>
      <w:proofErr w:type="spellStart"/>
      <w:r w:rsidR="005928FC">
        <w:t>n.d.</w:t>
      </w:r>
      <w:proofErr w:type="spellEnd"/>
      <w:r w:rsidR="005928FC">
        <w:t>).</w:t>
      </w:r>
      <w:r w:rsidR="00E01FC5">
        <w:t xml:space="preserve">  Power Tool Institute, Ohio.</w:t>
      </w:r>
      <w:r>
        <w:t xml:space="preserve">  Retrieved from </w:t>
      </w:r>
      <w:hyperlink r:id="rId18" w:history="1">
        <w:r w:rsidRPr="009D4A80">
          <w:rPr>
            <w:rStyle w:val="Hyperlink"/>
          </w:rPr>
          <w:t>http://www.powertoolinstitute.com/pti_pdfs/PTI_Teachers_Guide.pdf</w:t>
        </w:r>
      </w:hyperlink>
    </w:p>
    <w:p w14:paraId="7238719F" w14:textId="77777777" w:rsidR="00417271" w:rsidRDefault="00417271" w:rsidP="00C37634">
      <w:pPr>
        <w:ind w:left="1440"/>
      </w:pPr>
    </w:p>
    <w:p w14:paraId="447B04F9" w14:textId="70F1B4F1" w:rsidR="00702AC7" w:rsidRDefault="00AC6FAE" w:rsidP="00AF0C5A">
      <w:pPr>
        <w:ind w:left="1440"/>
      </w:pPr>
      <w:r>
        <w:lastRenderedPageBreak/>
        <w:t>Overview of construction activity 1: S</w:t>
      </w:r>
      <w:r w:rsidR="00702AC7">
        <w:t xml:space="preserve">imple hydroponic crop shelter for </w:t>
      </w:r>
      <w:r>
        <w:t xml:space="preserve">the </w:t>
      </w:r>
      <w:r w:rsidR="00702AC7">
        <w:t xml:space="preserve">homeowners.  </w:t>
      </w:r>
      <w:r w:rsidR="003C75B8">
        <w:t>Review p</w:t>
      </w:r>
      <w:r w:rsidR="00E01FC5">
        <w:t>lan</w:t>
      </w:r>
      <w:r w:rsidR="00702AC7">
        <w:t>, materials and methods.</w:t>
      </w:r>
    </w:p>
    <w:p w14:paraId="2B62EEDF" w14:textId="6F0D64F0" w:rsidR="003C75B8" w:rsidRDefault="003C75B8" w:rsidP="003C75B8">
      <w:pPr>
        <w:pStyle w:val="ListParagraph"/>
        <w:numPr>
          <w:ilvl w:val="0"/>
          <w:numId w:val="32"/>
        </w:numPr>
      </w:pPr>
      <w:r>
        <w:t>Assemble tank using plywood and 2X4s</w:t>
      </w:r>
    </w:p>
    <w:p w14:paraId="0D72B203" w14:textId="457C345B" w:rsidR="003C75B8" w:rsidRDefault="003C75B8" w:rsidP="003C75B8">
      <w:pPr>
        <w:pStyle w:val="ListParagraph"/>
        <w:numPr>
          <w:ilvl w:val="0"/>
          <w:numId w:val="32"/>
        </w:numPr>
      </w:pPr>
      <w:r>
        <w:t xml:space="preserve">Cut </w:t>
      </w:r>
      <w:r w:rsidR="00AF0C5A">
        <w:t xml:space="preserve">and assemble </w:t>
      </w:r>
      <w:r>
        <w:t>legs</w:t>
      </w:r>
      <w:r w:rsidR="00AF0C5A">
        <w:t>/roof supports</w:t>
      </w:r>
    </w:p>
    <w:p w14:paraId="40E1C784" w14:textId="465652F0" w:rsidR="00AF0C5A" w:rsidRDefault="00AF0C5A" w:rsidP="003C75B8">
      <w:pPr>
        <w:pStyle w:val="ListParagraph"/>
        <w:numPr>
          <w:ilvl w:val="0"/>
          <w:numId w:val="32"/>
        </w:numPr>
      </w:pPr>
      <w:r>
        <w:t>Rafters and optional fascia</w:t>
      </w:r>
    </w:p>
    <w:p w14:paraId="0807D8C1" w14:textId="580D9686" w:rsidR="003C75B8" w:rsidRDefault="00AF0C5A" w:rsidP="003C75B8">
      <w:pPr>
        <w:pStyle w:val="ListParagraph"/>
        <w:numPr>
          <w:ilvl w:val="0"/>
          <w:numId w:val="32"/>
        </w:numPr>
      </w:pPr>
      <w:r>
        <w:t>Bracing</w:t>
      </w:r>
    </w:p>
    <w:p w14:paraId="1C547DD4" w14:textId="0016A10B" w:rsidR="00AF0C5A" w:rsidRDefault="00AF0C5A" w:rsidP="003C75B8">
      <w:pPr>
        <w:pStyle w:val="ListParagraph"/>
        <w:numPr>
          <w:ilvl w:val="0"/>
          <w:numId w:val="32"/>
        </w:numPr>
      </w:pPr>
      <w:r>
        <w:t>Tank drain</w:t>
      </w:r>
    </w:p>
    <w:p w14:paraId="7F2CC097" w14:textId="63568C97" w:rsidR="00AF0C5A" w:rsidRDefault="00AF0C5A" w:rsidP="003C75B8">
      <w:pPr>
        <w:pStyle w:val="ListParagraph"/>
        <w:numPr>
          <w:ilvl w:val="0"/>
          <w:numId w:val="32"/>
        </w:numPr>
      </w:pPr>
      <w:r>
        <w:t>Lining the tank</w:t>
      </w:r>
    </w:p>
    <w:p w14:paraId="72E55764" w14:textId="6A9F00E1" w:rsidR="00AF0C5A" w:rsidRDefault="00AF0C5A" w:rsidP="003C75B8">
      <w:pPr>
        <w:pStyle w:val="ListParagraph"/>
        <w:numPr>
          <w:ilvl w:val="0"/>
          <w:numId w:val="32"/>
        </w:numPr>
      </w:pPr>
      <w:r>
        <w:t>Roof covering installation (either polycarbonate sheets or poly with wiggle wire)</w:t>
      </w:r>
    </w:p>
    <w:p w14:paraId="61D66227" w14:textId="4EFED34F" w:rsidR="002F7A1C" w:rsidRDefault="00417271" w:rsidP="00702AC7">
      <w:pPr>
        <w:ind w:left="1440"/>
      </w:pPr>
      <w:r>
        <w:t>See:</w:t>
      </w:r>
    </w:p>
    <w:p w14:paraId="20FD4A21" w14:textId="77777777" w:rsidR="00417271" w:rsidRPr="008A0362" w:rsidRDefault="00417271" w:rsidP="00417271">
      <w:pPr>
        <w:pStyle w:val="Normal1"/>
        <w:ind w:left="1440"/>
        <w:rPr>
          <w:rFonts w:asciiTheme="minorHAnsi" w:hAnsiTheme="minorHAnsi"/>
          <w:sz w:val="24"/>
        </w:rPr>
      </w:pPr>
      <w:r w:rsidRPr="008A0362">
        <w:rPr>
          <w:rFonts w:asciiTheme="minorHAnsi" w:hAnsiTheme="minorHAnsi"/>
          <w:sz w:val="24"/>
        </w:rPr>
        <w:t xml:space="preserve">Kratky, B. A. (2010). A suspended net-pot, non-circulating hydroponic method for commercial production of leafy, romaine, and semi-head lettuce. </w:t>
      </w:r>
      <w:r w:rsidRPr="008A0362">
        <w:rPr>
          <w:rFonts w:asciiTheme="minorHAnsi" w:hAnsiTheme="minorHAnsi"/>
          <w:i/>
          <w:sz w:val="24"/>
        </w:rPr>
        <w:t xml:space="preserve">University of Hawaii </w:t>
      </w:r>
      <w:proofErr w:type="spellStart"/>
      <w:r w:rsidRPr="008A0362">
        <w:rPr>
          <w:rFonts w:asciiTheme="minorHAnsi" w:hAnsiTheme="minorHAnsi"/>
          <w:i/>
          <w:sz w:val="24"/>
        </w:rPr>
        <w:t>Manoa</w:t>
      </w:r>
      <w:proofErr w:type="spellEnd"/>
      <w:r w:rsidRPr="008A0362">
        <w:rPr>
          <w:rFonts w:asciiTheme="minorHAnsi" w:hAnsiTheme="minorHAnsi"/>
          <w:i/>
          <w:sz w:val="24"/>
        </w:rPr>
        <w:t>, CTAHR, Cooperative Extension Service</w:t>
      </w:r>
      <w:r w:rsidRPr="008A0362">
        <w:rPr>
          <w:rFonts w:asciiTheme="minorHAnsi" w:hAnsiTheme="minorHAnsi"/>
          <w:sz w:val="24"/>
        </w:rPr>
        <w:t xml:space="preserve">, </w:t>
      </w:r>
      <w:r w:rsidRPr="008A0362">
        <w:rPr>
          <w:rFonts w:asciiTheme="minorHAnsi" w:hAnsiTheme="minorHAnsi"/>
          <w:i/>
          <w:sz w:val="24"/>
        </w:rPr>
        <w:t>VC-1</w:t>
      </w:r>
      <w:r w:rsidRPr="008A0362">
        <w:rPr>
          <w:rFonts w:asciiTheme="minorHAnsi" w:hAnsiTheme="minorHAnsi"/>
          <w:sz w:val="24"/>
        </w:rPr>
        <w:t>.  Retrieved from</w:t>
      </w:r>
    </w:p>
    <w:p w14:paraId="301191F5" w14:textId="77777777" w:rsidR="00417271" w:rsidRPr="008A0362" w:rsidRDefault="00485784" w:rsidP="00417271">
      <w:pPr>
        <w:pStyle w:val="Normal1"/>
        <w:ind w:left="1440"/>
        <w:rPr>
          <w:rFonts w:asciiTheme="minorHAnsi" w:hAnsiTheme="minorHAnsi"/>
          <w:sz w:val="24"/>
        </w:rPr>
      </w:pPr>
      <w:hyperlink r:id="rId19">
        <w:r w:rsidR="00417271" w:rsidRPr="008A0362">
          <w:rPr>
            <w:rFonts w:asciiTheme="minorHAnsi" w:hAnsiTheme="minorHAnsi"/>
            <w:color w:val="1155CC"/>
            <w:sz w:val="24"/>
            <w:u w:val="single"/>
          </w:rPr>
          <w:t>http://www.ctahr.hawaii.edu/oc/freepubs/pdf/VC-1.pdf</w:t>
        </w:r>
      </w:hyperlink>
    </w:p>
    <w:p w14:paraId="2D191FCC" w14:textId="77777777" w:rsidR="00417271" w:rsidRDefault="00417271" w:rsidP="00C37634">
      <w:pPr>
        <w:ind w:left="1440"/>
      </w:pPr>
    </w:p>
    <w:p w14:paraId="33B0CEE5" w14:textId="4CA27442" w:rsidR="00C37634" w:rsidRDefault="00C37634" w:rsidP="00C37634">
      <w:pPr>
        <w:ind w:left="1440"/>
      </w:pPr>
      <w:r>
        <w:t xml:space="preserve">Materials and methods of assembly of a simple </w:t>
      </w:r>
      <w:proofErr w:type="spellStart"/>
      <w:proofErr w:type="gramStart"/>
      <w:r>
        <w:t>pvc</w:t>
      </w:r>
      <w:proofErr w:type="spellEnd"/>
      <w:proofErr w:type="gramEnd"/>
      <w:r>
        <w:t xml:space="preserve"> tunnel.</w:t>
      </w:r>
    </w:p>
    <w:p w14:paraId="3A1FF111" w14:textId="3C40B1BA" w:rsidR="00B94534" w:rsidRDefault="00B94534" w:rsidP="00B94534">
      <w:pPr>
        <w:pStyle w:val="ListParagraph"/>
        <w:numPr>
          <w:ilvl w:val="0"/>
          <w:numId w:val="35"/>
        </w:numPr>
      </w:pPr>
      <w:r>
        <w:t xml:space="preserve">Role of both thin-wall and schedule-40 </w:t>
      </w:r>
      <w:proofErr w:type="spellStart"/>
      <w:r>
        <w:t>pvc</w:t>
      </w:r>
      <w:proofErr w:type="spellEnd"/>
      <w:r>
        <w:t xml:space="preserve"> pipes</w:t>
      </w:r>
      <w:r w:rsidR="002825CB">
        <w:t xml:space="preserve"> in the structure</w:t>
      </w:r>
    </w:p>
    <w:p w14:paraId="1DD69619" w14:textId="4C30F73F" w:rsidR="00B94534" w:rsidRDefault="00B94534" w:rsidP="00B94534">
      <w:pPr>
        <w:pStyle w:val="ListParagraph"/>
        <w:numPr>
          <w:ilvl w:val="0"/>
          <w:numId w:val="35"/>
        </w:numPr>
      </w:pPr>
      <w:r>
        <w:t xml:space="preserve">Location of holes and use of carriage bolts for attaching ¾ inch </w:t>
      </w:r>
      <w:proofErr w:type="spellStart"/>
      <w:r>
        <w:t>pvc</w:t>
      </w:r>
      <w:proofErr w:type="spellEnd"/>
      <w:r>
        <w:t xml:space="preserve"> hoops to 1 inch</w:t>
      </w:r>
      <w:r w:rsidR="002825CB">
        <w:t xml:space="preserve"> (or 1 ½ inch)</w:t>
      </w:r>
      <w:r>
        <w:t xml:space="preserve"> </w:t>
      </w:r>
      <w:proofErr w:type="spellStart"/>
      <w:r>
        <w:t>pvc</w:t>
      </w:r>
      <w:proofErr w:type="spellEnd"/>
      <w:r>
        <w:t xml:space="preserve"> top and side rails</w:t>
      </w:r>
    </w:p>
    <w:p w14:paraId="0E619C25" w14:textId="07AF92FB" w:rsidR="00B94534" w:rsidRDefault="005928FC" w:rsidP="00B94534">
      <w:pPr>
        <w:pStyle w:val="ListParagraph"/>
        <w:numPr>
          <w:ilvl w:val="0"/>
          <w:numId w:val="35"/>
        </w:numPr>
      </w:pPr>
      <w:r>
        <w:t>Cutting “C” clamps using thin-wall pipe</w:t>
      </w:r>
    </w:p>
    <w:p w14:paraId="0DD144D3" w14:textId="75A66226" w:rsidR="005928FC" w:rsidRDefault="005928FC" w:rsidP="00B94534">
      <w:pPr>
        <w:pStyle w:val="ListParagraph"/>
        <w:numPr>
          <w:ilvl w:val="0"/>
          <w:numId w:val="35"/>
        </w:numPr>
      </w:pPr>
      <w:r>
        <w:t>Anchoring the structure in the absence of soil</w:t>
      </w:r>
    </w:p>
    <w:p w14:paraId="20FE08C0" w14:textId="57A209C1" w:rsidR="00C37634" w:rsidRDefault="005928FC" w:rsidP="006E0DDE">
      <w:pPr>
        <w:pStyle w:val="ListParagraph"/>
        <w:numPr>
          <w:ilvl w:val="0"/>
          <w:numId w:val="35"/>
        </w:numPr>
      </w:pPr>
      <w:r>
        <w:t>“Training” multiple structures together to create one long tunnel</w:t>
      </w:r>
    </w:p>
    <w:p w14:paraId="5BA7C148" w14:textId="66FB8477" w:rsidR="000E1CEA" w:rsidRPr="00062A7C" w:rsidRDefault="000E1CEA" w:rsidP="00062A7C">
      <w:pPr>
        <w:ind w:firstLine="720"/>
      </w:pPr>
    </w:p>
    <w:p w14:paraId="28A2607A" w14:textId="77777777" w:rsidR="008A097A" w:rsidRDefault="008A097A" w:rsidP="008A097A">
      <w:pPr>
        <w:ind w:firstLine="720"/>
        <w:rPr>
          <w:i/>
        </w:rPr>
      </w:pPr>
      <w:r w:rsidRPr="007B0AFF">
        <w:rPr>
          <w:i/>
        </w:rPr>
        <w:t>Activities:</w:t>
      </w:r>
    </w:p>
    <w:p w14:paraId="002E4C9D" w14:textId="0EEE185C" w:rsidR="00702AC7" w:rsidRDefault="00702AC7" w:rsidP="008A097A">
      <w:pPr>
        <w:ind w:firstLine="720"/>
      </w:pPr>
      <w:r>
        <w:rPr>
          <w:i/>
        </w:rPr>
        <w:tab/>
      </w:r>
      <w:r w:rsidR="009817E7">
        <w:t>Construct</w:t>
      </w:r>
      <w:r>
        <w:t xml:space="preserve"> a simple </w:t>
      </w:r>
      <w:r w:rsidR="00E01FC5">
        <w:t xml:space="preserve">home </w:t>
      </w:r>
      <w:r>
        <w:t>hydroponic crop shelter.</w:t>
      </w:r>
    </w:p>
    <w:p w14:paraId="566099B7" w14:textId="52F5E5CF" w:rsidR="00C37634" w:rsidRDefault="00C37634" w:rsidP="008A097A">
      <w:pPr>
        <w:ind w:firstLine="720"/>
      </w:pPr>
      <w:r>
        <w:tab/>
      </w:r>
      <w:r>
        <w:tab/>
      </w:r>
    </w:p>
    <w:p w14:paraId="7DD0E65B" w14:textId="27E944E4" w:rsidR="0078506F" w:rsidRPr="00702AC7" w:rsidRDefault="0078506F" w:rsidP="008A097A">
      <w:pPr>
        <w:ind w:firstLine="720"/>
      </w:pPr>
      <w:r>
        <w:tab/>
      </w:r>
      <w:r w:rsidR="009817E7">
        <w:t>Construct</w:t>
      </w:r>
      <w:r>
        <w:t xml:space="preserve"> a simple </w:t>
      </w:r>
      <w:proofErr w:type="spellStart"/>
      <w:proofErr w:type="gramStart"/>
      <w:r>
        <w:t>pvc</w:t>
      </w:r>
      <w:proofErr w:type="spellEnd"/>
      <w:proofErr w:type="gramEnd"/>
      <w:r>
        <w:t xml:space="preserve"> pipe tunnel structure</w:t>
      </w:r>
      <w:r w:rsidR="00062A7C">
        <w:t>.</w:t>
      </w:r>
    </w:p>
    <w:p w14:paraId="7B44C227" w14:textId="77777777" w:rsidR="008A097A" w:rsidRDefault="008A097A" w:rsidP="008A097A">
      <w:pPr>
        <w:ind w:firstLine="720"/>
        <w:rPr>
          <w:i/>
        </w:rPr>
      </w:pPr>
    </w:p>
    <w:p w14:paraId="17D94316" w14:textId="77777777" w:rsidR="008A097A" w:rsidRDefault="008A097A" w:rsidP="008A097A">
      <w:pPr>
        <w:ind w:firstLine="720"/>
        <w:rPr>
          <w:i/>
        </w:rPr>
      </w:pPr>
      <w:r>
        <w:rPr>
          <w:i/>
        </w:rPr>
        <w:t>Additional Independent Study:</w:t>
      </w:r>
    </w:p>
    <w:p w14:paraId="3B898FFC" w14:textId="17D8F85B" w:rsidR="008A097A" w:rsidRDefault="00FE04C7" w:rsidP="008A097A">
      <w:pPr>
        <w:ind w:firstLine="720"/>
      </w:pPr>
      <w:r>
        <w:tab/>
        <w:t>Supplemental materials or videos</w:t>
      </w:r>
    </w:p>
    <w:p w14:paraId="0E7C8930" w14:textId="77777777" w:rsidR="0093717E" w:rsidRDefault="0093717E" w:rsidP="0093717E"/>
    <w:p w14:paraId="5AA7A92A" w14:textId="77777777" w:rsidR="0093717E" w:rsidRDefault="0093717E" w:rsidP="0093717E"/>
    <w:p w14:paraId="6D1188F8" w14:textId="77777777" w:rsidR="001517CE" w:rsidRDefault="001517CE" w:rsidP="001517CE">
      <w:pPr>
        <w:pStyle w:val="ListParagraph"/>
        <w:ind w:left="1530" w:hanging="1530"/>
      </w:pPr>
    </w:p>
    <w:p w14:paraId="7B153B37" w14:textId="77777777" w:rsidR="001517CE" w:rsidRDefault="001517CE" w:rsidP="001517CE">
      <w:pPr>
        <w:pStyle w:val="ListParagraph"/>
        <w:ind w:left="1530" w:hanging="1530"/>
      </w:pPr>
    </w:p>
    <w:p w14:paraId="788DA2EA" w14:textId="77777777" w:rsidR="001517CE" w:rsidRPr="001517CE" w:rsidRDefault="001517CE" w:rsidP="001517CE">
      <w:pPr>
        <w:rPr>
          <w:b/>
        </w:rPr>
      </w:pPr>
      <w:r w:rsidRPr="001517CE">
        <w:rPr>
          <w:b/>
        </w:rPr>
        <w:t>Learning Outcome Objectives:</w:t>
      </w:r>
    </w:p>
    <w:p w14:paraId="6CAFE79C" w14:textId="77777777" w:rsidR="006F6C29" w:rsidRDefault="006F6C29" w:rsidP="001517CE">
      <w:r>
        <w:t>On successful completion a learner will be able to:</w:t>
      </w:r>
    </w:p>
    <w:p w14:paraId="33554E93" w14:textId="77777777" w:rsidR="006F6C29" w:rsidRPr="009D18DE" w:rsidRDefault="006F6C29" w:rsidP="006F6C29"/>
    <w:p w14:paraId="381B259F" w14:textId="1795FD49" w:rsidR="000C4CDA" w:rsidRDefault="000C4CDA" w:rsidP="000C4CDA">
      <w:pPr>
        <w:pStyle w:val="ListParagraph"/>
        <w:numPr>
          <w:ilvl w:val="0"/>
          <w:numId w:val="30"/>
        </w:numPr>
      </w:pPr>
      <w:r>
        <w:t>Plan and schedule crops to meet production and rotation needs</w:t>
      </w:r>
    </w:p>
    <w:p w14:paraId="047F0E1F" w14:textId="77777777" w:rsidR="000C4CDA" w:rsidRDefault="000C4CDA" w:rsidP="000C4CDA">
      <w:pPr>
        <w:pStyle w:val="ListParagraph"/>
        <w:numPr>
          <w:ilvl w:val="0"/>
          <w:numId w:val="30"/>
        </w:numPr>
      </w:pPr>
      <w:r>
        <w:t>Draft business communications in a professional manner</w:t>
      </w:r>
    </w:p>
    <w:p w14:paraId="194D6812" w14:textId="77777777" w:rsidR="000C4CDA" w:rsidRDefault="000C4CDA" w:rsidP="000C4CDA">
      <w:pPr>
        <w:pStyle w:val="ListParagraph"/>
        <w:numPr>
          <w:ilvl w:val="0"/>
          <w:numId w:val="30"/>
        </w:numPr>
      </w:pPr>
      <w:r>
        <w:t>Use labor and other resources efficiently</w:t>
      </w:r>
    </w:p>
    <w:p w14:paraId="499E45D7" w14:textId="66DB988D" w:rsidR="000C4CDA" w:rsidRDefault="000C4CDA" w:rsidP="000C4CDA">
      <w:pPr>
        <w:pStyle w:val="ListParagraph"/>
        <w:numPr>
          <w:ilvl w:val="0"/>
          <w:numId w:val="30"/>
        </w:numPr>
      </w:pPr>
      <w:r>
        <w:lastRenderedPageBreak/>
        <w:t>Understand important planning, record keeping and legal requirements of farm businesses</w:t>
      </w:r>
    </w:p>
    <w:p w14:paraId="57EA3800" w14:textId="77777777" w:rsidR="000C4CDA" w:rsidRDefault="000C4CDA" w:rsidP="000C4CDA">
      <w:pPr>
        <w:pStyle w:val="ListParagraph"/>
        <w:numPr>
          <w:ilvl w:val="0"/>
          <w:numId w:val="30"/>
        </w:numPr>
      </w:pPr>
      <w:r>
        <w:t xml:space="preserve">Understand economic principles affecting a farm business </w:t>
      </w:r>
    </w:p>
    <w:p w14:paraId="7F7EB995" w14:textId="2BBB0720" w:rsidR="006F6C29" w:rsidRDefault="000C4CDA" w:rsidP="00981F98">
      <w:pPr>
        <w:pStyle w:val="ListParagraph"/>
        <w:numPr>
          <w:ilvl w:val="0"/>
          <w:numId w:val="30"/>
        </w:numPr>
      </w:pPr>
      <w:r>
        <w:t>Construct basic greenhouse/</w:t>
      </w:r>
      <w:proofErr w:type="spellStart"/>
      <w:r>
        <w:t>shadehouse</w:t>
      </w:r>
      <w:proofErr w:type="spellEnd"/>
      <w:r>
        <w:t>/ high tunnel structures safely (part 2)</w:t>
      </w:r>
    </w:p>
    <w:p w14:paraId="3BA2982B" w14:textId="77777777" w:rsidR="0008310B" w:rsidRDefault="0008310B"/>
    <w:p w14:paraId="6544A6AA" w14:textId="77777777" w:rsidR="009D1855" w:rsidRDefault="009D1855" w:rsidP="009D1855">
      <w:pPr>
        <w:jc w:val="center"/>
        <w:rPr>
          <w:b/>
        </w:rPr>
      </w:pPr>
    </w:p>
    <w:p w14:paraId="0B740A99" w14:textId="7DF0E652" w:rsidR="009D1855" w:rsidRDefault="009D1855" w:rsidP="009D1855">
      <w:pPr>
        <w:jc w:val="center"/>
        <w:rPr>
          <w:b/>
        </w:rPr>
      </w:pPr>
      <w:r>
        <w:rPr>
          <w:b/>
        </w:rPr>
        <w:t>Session 3</w:t>
      </w:r>
      <w:r w:rsidR="006F39CE">
        <w:rPr>
          <w:b/>
        </w:rPr>
        <w:t xml:space="preserve"> (</w:t>
      </w:r>
      <w:proofErr w:type="spellStart"/>
      <w:r w:rsidRPr="008A097A">
        <w:rPr>
          <w:b/>
        </w:rPr>
        <w:t>hrs</w:t>
      </w:r>
      <w:proofErr w:type="spellEnd"/>
      <w:r w:rsidR="006F39CE">
        <w:rPr>
          <w:b/>
        </w:rPr>
        <w:t xml:space="preserve"> 8-12</w:t>
      </w:r>
      <w:r w:rsidRPr="008A097A">
        <w:rPr>
          <w:b/>
        </w:rPr>
        <w:t xml:space="preserve"> + </w:t>
      </w:r>
      <w:proofErr w:type="spellStart"/>
      <w:r w:rsidRPr="008A097A">
        <w:rPr>
          <w:b/>
        </w:rPr>
        <w:t>self study</w:t>
      </w:r>
      <w:proofErr w:type="spellEnd"/>
      <w:r w:rsidRPr="008A097A">
        <w:rPr>
          <w:b/>
        </w:rPr>
        <w:t>)</w:t>
      </w:r>
    </w:p>
    <w:p w14:paraId="23FFC44D" w14:textId="77777777" w:rsidR="006F6C29" w:rsidRDefault="006F6C29" w:rsidP="006F6C29"/>
    <w:p w14:paraId="41C2651E" w14:textId="77777777" w:rsidR="00F44A03" w:rsidRDefault="00F44A03" w:rsidP="00F44A03">
      <w:pPr>
        <w:ind w:firstLine="720"/>
        <w:rPr>
          <w:i/>
        </w:rPr>
      </w:pPr>
      <w:r w:rsidRPr="00B85550">
        <w:rPr>
          <w:i/>
        </w:rPr>
        <w:t>Attention Grabber</w:t>
      </w:r>
      <w:r>
        <w:rPr>
          <w:i/>
        </w:rPr>
        <w:t>:</w:t>
      </w:r>
    </w:p>
    <w:p w14:paraId="59AE0BFC" w14:textId="352115DD" w:rsidR="00F44A03" w:rsidRDefault="00D66CBD" w:rsidP="00D66CBD">
      <w:pPr>
        <w:ind w:left="1440"/>
      </w:pPr>
      <w:r>
        <w:t xml:space="preserve">Video </w:t>
      </w:r>
      <w:proofErr w:type="spellStart"/>
      <w:r>
        <w:t>Sunn</w:t>
      </w:r>
      <w:proofErr w:type="spellEnd"/>
      <w:r>
        <w:t xml:space="preserve"> hemp for soil health and nematode management, Dr. Koon Hui Wang, UH </w:t>
      </w:r>
      <w:proofErr w:type="gramStart"/>
      <w:r>
        <w:t xml:space="preserve">CTAHR  </w:t>
      </w:r>
      <w:proofErr w:type="gramEnd"/>
      <w:r>
        <w:fldChar w:fldCharType="begin"/>
      </w:r>
      <w:r>
        <w:instrText xml:space="preserve"> HYPERLINK "</w:instrText>
      </w:r>
      <w:r w:rsidRPr="00D66CBD">
        <w:instrText>http://www.youtube.com/watch?v=AG_CYsVmqN4</w:instrText>
      </w:r>
      <w:r>
        <w:instrText xml:space="preserve">" </w:instrText>
      </w:r>
      <w:r>
        <w:fldChar w:fldCharType="separate"/>
      </w:r>
      <w:r w:rsidRPr="009D4A80">
        <w:rPr>
          <w:rStyle w:val="Hyperlink"/>
        </w:rPr>
        <w:t>http://www.youtube.com/watch?v=AG_CYsVmqN4</w:t>
      </w:r>
      <w:r>
        <w:fldChar w:fldCharType="end"/>
      </w:r>
      <w:r>
        <w:t xml:space="preserve"> </w:t>
      </w:r>
    </w:p>
    <w:p w14:paraId="1DEE23FE" w14:textId="77777777" w:rsidR="00F44A03" w:rsidRDefault="00F44A03" w:rsidP="00F44A03">
      <w:pPr>
        <w:ind w:firstLine="720"/>
        <w:rPr>
          <w:i/>
        </w:rPr>
      </w:pPr>
    </w:p>
    <w:p w14:paraId="53E77A60" w14:textId="77777777" w:rsidR="00F44A03" w:rsidRDefault="00F44A03" w:rsidP="00F44A03">
      <w:pPr>
        <w:ind w:firstLine="720"/>
        <w:rPr>
          <w:i/>
        </w:rPr>
      </w:pPr>
      <w:r>
        <w:rPr>
          <w:i/>
        </w:rPr>
        <w:t>Introduction:</w:t>
      </w:r>
    </w:p>
    <w:p w14:paraId="4D5E16EC" w14:textId="30A10BFE" w:rsidR="00F63EC8" w:rsidRPr="00F63EC8" w:rsidRDefault="002825CB" w:rsidP="00653936">
      <w:pPr>
        <w:ind w:left="1440"/>
      </w:pPr>
      <w:r>
        <w:t>Discussion and Brainstorming</w:t>
      </w:r>
      <w:r w:rsidR="00653936">
        <w:t>.  What is needed to develop a crop plan?</w:t>
      </w:r>
    </w:p>
    <w:p w14:paraId="4A139C2C" w14:textId="2D55EF8F" w:rsidR="00F44A03" w:rsidRPr="00653936" w:rsidRDefault="00F44A03" w:rsidP="00653936">
      <w:pPr>
        <w:ind w:firstLine="720"/>
      </w:pPr>
      <w:r>
        <w:rPr>
          <w:i/>
        </w:rPr>
        <w:tab/>
      </w:r>
      <w:r>
        <w:t xml:space="preserve"> </w:t>
      </w:r>
    </w:p>
    <w:p w14:paraId="6D5B1055" w14:textId="77777777" w:rsidR="00F44A03" w:rsidRDefault="00F44A03" w:rsidP="00F44A03">
      <w:pPr>
        <w:ind w:firstLine="720"/>
        <w:rPr>
          <w:i/>
        </w:rPr>
      </w:pPr>
      <w:r>
        <w:rPr>
          <w:i/>
        </w:rPr>
        <w:t>Direct Instruction:</w:t>
      </w:r>
    </w:p>
    <w:p w14:paraId="7F623C46" w14:textId="3DCF4E43" w:rsidR="009817E7" w:rsidRDefault="009817E7" w:rsidP="00F44A03">
      <w:pPr>
        <w:ind w:firstLine="720"/>
      </w:pPr>
      <w:r>
        <w:rPr>
          <w:i/>
        </w:rPr>
        <w:tab/>
      </w:r>
      <w:r w:rsidR="002825CB">
        <w:t xml:space="preserve">Principles of crop planning to meet </w:t>
      </w:r>
      <w:r w:rsidRPr="001B225B">
        <w:t>scheduling</w:t>
      </w:r>
      <w:r w:rsidR="002825CB">
        <w:t xml:space="preserve"> and production goals</w:t>
      </w:r>
    </w:p>
    <w:p w14:paraId="54D40416" w14:textId="074DE1EE" w:rsidR="00653936" w:rsidRDefault="00653936" w:rsidP="00653936">
      <w:pPr>
        <w:pStyle w:val="ListParagraph"/>
        <w:numPr>
          <w:ilvl w:val="0"/>
          <w:numId w:val="39"/>
        </w:numPr>
      </w:pPr>
      <w:r>
        <w:t>Planning needs- continuous vs. seasonal production</w:t>
      </w:r>
    </w:p>
    <w:p w14:paraId="34F3C809" w14:textId="2AFD6761" w:rsidR="00653936" w:rsidRDefault="00653936" w:rsidP="00653936">
      <w:pPr>
        <w:pStyle w:val="ListParagraph"/>
        <w:numPr>
          <w:ilvl w:val="0"/>
          <w:numId w:val="39"/>
        </w:numPr>
      </w:pPr>
      <w:r>
        <w:t>Production goals</w:t>
      </w:r>
      <w:r w:rsidR="007B2574">
        <w:t>- weekly, monthly and</w:t>
      </w:r>
      <w:r w:rsidR="00443ADF">
        <w:t xml:space="preserve"> seasonal</w:t>
      </w:r>
    </w:p>
    <w:p w14:paraId="786F0BC3" w14:textId="248A8861" w:rsidR="00443ADF" w:rsidRDefault="00443ADF" w:rsidP="00653936">
      <w:pPr>
        <w:pStyle w:val="ListParagraph"/>
        <w:numPr>
          <w:ilvl w:val="0"/>
          <w:numId w:val="39"/>
        </w:numPr>
      </w:pPr>
      <w:r>
        <w:t>Determining number of plants and seeds to reach production goals</w:t>
      </w:r>
    </w:p>
    <w:p w14:paraId="572334F8" w14:textId="0E95D149" w:rsidR="00443ADF" w:rsidRDefault="00443ADF" w:rsidP="00653936">
      <w:pPr>
        <w:pStyle w:val="ListParagraph"/>
        <w:numPr>
          <w:ilvl w:val="0"/>
          <w:numId w:val="39"/>
        </w:numPr>
      </w:pPr>
      <w:r>
        <w:t>Harvestable period of crop and its impact on sowing frequency</w:t>
      </w:r>
    </w:p>
    <w:p w14:paraId="2DDDC9B1" w14:textId="4A3C10EB" w:rsidR="00653936" w:rsidRDefault="0078440C" w:rsidP="00653936">
      <w:pPr>
        <w:pStyle w:val="ListParagraph"/>
        <w:numPr>
          <w:ilvl w:val="0"/>
          <w:numId w:val="39"/>
        </w:numPr>
      </w:pPr>
      <w:r>
        <w:t>Determining s</w:t>
      </w:r>
      <w:r w:rsidR="00653936">
        <w:t>pace</w:t>
      </w:r>
      <w:r>
        <w:t xml:space="preserve"> requirements</w:t>
      </w:r>
    </w:p>
    <w:p w14:paraId="719EC72E" w14:textId="734C16A9" w:rsidR="00443ADF" w:rsidRDefault="00443ADF" w:rsidP="00653936">
      <w:pPr>
        <w:pStyle w:val="ListParagraph"/>
        <w:numPr>
          <w:ilvl w:val="0"/>
          <w:numId w:val="39"/>
        </w:numPr>
      </w:pPr>
      <w:r>
        <w:t>Intensive production within a field</w:t>
      </w:r>
    </w:p>
    <w:p w14:paraId="35EA03A3" w14:textId="1BC75588" w:rsidR="0078440C" w:rsidRDefault="0078440C" w:rsidP="00653936">
      <w:pPr>
        <w:pStyle w:val="ListParagraph"/>
        <w:numPr>
          <w:ilvl w:val="0"/>
          <w:numId w:val="39"/>
        </w:numPr>
      </w:pPr>
      <w:r>
        <w:t>Tr</w:t>
      </w:r>
      <w:r w:rsidR="00D66CBD">
        <w:t xml:space="preserve">ansplanting vs. direct seeding </w:t>
      </w:r>
      <w:r>
        <w:t>of crops</w:t>
      </w:r>
    </w:p>
    <w:p w14:paraId="490E4169" w14:textId="17111A7E" w:rsidR="00443ADF" w:rsidRDefault="00443ADF" w:rsidP="00653936">
      <w:pPr>
        <w:pStyle w:val="ListParagraph"/>
        <w:numPr>
          <w:ilvl w:val="0"/>
          <w:numId w:val="39"/>
        </w:numPr>
      </w:pPr>
      <w:r>
        <w:t>Spreadsheets for planning</w:t>
      </w:r>
    </w:p>
    <w:p w14:paraId="42F04843" w14:textId="76CA637D" w:rsidR="00443ADF" w:rsidRDefault="00443ADF" w:rsidP="00443ADF">
      <w:pPr>
        <w:ind w:left="1440"/>
      </w:pPr>
      <w:r>
        <w:t>See:</w:t>
      </w:r>
    </w:p>
    <w:p w14:paraId="16C3F63E" w14:textId="7138CBDA" w:rsidR="00443ADF" w:rsidRDefault="00C52CD2" w:rsidP="00443ADF">
      <w:pPr>
        <w:ind w:left="1440"/>
      </w:pPr>
      <w:r>
        <w:t>Unit 4.5 CSA Crop P</w:t>
      </w:r>
      <w:r w:rsidR="00573823">
        <w:t>lanning in Teaching</w:t>
      </w:r>
      <w:r w:rsidR="00B734E1">
        <w:t xml:space="preserve"> Direct Marketing and Small Farm V</w:t>
      </w:r>
      <w:r w:rsidR="00573823">
        <w:t>iability</w:t>
      </w:r>
      <w:r w:rsidR="00B734E1">
        <w:t xml:space="preserve"> Training M</w:t>
      </w:r>
      <w:r w:rsidR="00573823">
        <w:t xml:space="preserve">anual.  UCSC Center for Agroecology and Sustainable food </w:t>
      </w:r>
      <w:proofErr w:type="gramStart"/>
      <w:r w:rsidR="00573823">
        <w:t>systems  Retrieved</w:t>
      </w:r>
      <w:proofErr w:type="gramEnd"/>
      <w:r w:rsidR="00573823">
        <w:t xml:space="preserve"> from </w:t>
      </w:r>
      <w:hyperlink r:id="rId20" w:history="1">
        <w:r w:rsidR="00573823" w:rsidRPr="009D4A80">
          <w:rPr>
            <w:rStyle w:val="Hyperlink"/>
          </w:rPr>
          <w:t>http://casfs.ucsc.edu/education/instructional-resources/downloadable-pdf-files2</w:t>
        </w:r>
      </w:hyperlink>
    </w:p>
    <w:p w14:paraId="33794C54" w14:textId="77777777" w:rsidR="00573823" w:rsidRPr="001B225B" w:rsidRDefault="00573823" w:rsidP="00443ADF">
      <w:pPr>
        <w:ind w:left="1440"/>
      </w:pPr>
    </w:p>
    <w:p w14:paraId="7285F36A" w14:textId="17D8152F" w:rsidR="009817E7" w:rsidRDefault="009817E7" w:rsidP="00F44A03">
      <w:pPr>
        <w:ind w:firstLine="720"/>
      </w:pPr>
      <w:r w:rsidRPr="001B225B">
        <w:tab/>
        <w:t>Crop rotation</w:t>
      </w:r>
    </w:p>
    <w:p w14:paraId="450736D2" w14:textId="280CA336" w:rsidR="0078440C" w:rsidRDefault="0078440C" w:rsidP="0078440C">
      <w:pPr>
        <w:pStyle w:val="ListParagraph"/>
        <w:numPr>
          <w:ilvl w:val="0"/>
          <w:numId w:val="40"/>
        </w:numPr>
      </w:pPr>
      <w:r>
        <w:t>Why rotate</w:t>
      </w:r>
    </w:p>
    <w:p w14:paraId="722F9FA6" w14:textId="5C74AD21" w:rsidR="0078440C" w:rsidRDefault="0078440C" w:rsidP="0078440C">
      <w:pPr>
        <w:pStyle w:val="ListParagraph"/>
        <w:numPr>
          <w:ilvl w:val="0"/>
          <w:numId w:val="40"/>
        </w:numPr>
      </w:pPr>
      <w:r>
        <w:t>Basics of rotation</w:t>
      </w:r>
    </w:p>
    <w:p w14:paraId="17E7D6BC" w14:textId="59F19441" w:rsidR="0078440C" w:rsidRDefault="0078440C" w:rsidP="0078440C">
      <w:pPr>
        <w:pStyle w:val="ListParagraph"/>
        <w:numPr>
          <w:ilvl w:val="0"/>
          <w:numId w:val="40"/>
        </w:numPr>
      </w:pPr>
      <w:r>
        <w:t>Planning method</w:t>
      </w:r>
    </w:p>
    <w:p w14:paraId="268F13A6" w14:textId="017E0D71" w:rsidR="0078440C" w:rsidRDefault="0078440C" w:rsidP="0078440C">
      <w:pPr>
        <w:pStyle w:val="ListParagraph"/>
        <w:numPr>
          <w:ilvl w:val="0"/>
          <w:numId w:val="40"/>
        </w:numPr>
      </w:pPr>
      <w:r>
        <w:t>Example sequences</w:t>
      </w:r>
    </w:p>
    <w:p w14:paraId="34036673" w14:textId="5BD65C59" w:rsidR="0078440C" w:rsidRDefault="0078440C" w:rsidP="0078440C">
      <w:pPr>
        <w:pStyle w:val="ListParagraph"/>
        <w:numPr>
          <w:ilvl w:val="0"/>
          <w:numId w:val="40"/>
        </w:numPr>
      </w:pPr>
      <w:r>
        <w:t>Intercropping</w:t>
      </w:r>
    </w:p>
    <w:p w14:paraId="0322BBAF" w14:textId="11D8F02C" w:rsidR="0078440C" w:rsidRDefault="0078440C" w:rsidP="0078440C">
      <w:pPr>
        <w:pStyle w:val="ListParagraph"/>
        <w:numPr>
          <w:ilvl w:val="0"/>
          <w:numId w:val="40"/>
        </w:numPr>
      </w:pPr>
      <w:r>
        <w:t>Example cover crops for Hawaii</w:t>
      </w:r>
    </w:p>
    <w:p w14:paraId="49290FBB" w14:textId="474D6428" w:rsidR="00D66CBD" w:rsidRDefault="00D66CBD" w:rsidP="0078440C">
      <w:pPr>
        <w:pStyle w:val="ListParagraph"/>
        <w:numPr>
          <w:ilvl w:val="0"/>
          <w:numId w:val="40"/>
        </w:numPr>
      </w:pPr>
      <w:r>
        <w:t>Realities and constraints of crop rotation for disease and pest control</w:t>
      </w:r>
    </w:p>
    <w:p w14:paraId="2F47B897" w14:textId="5E6CFCF2" w:rsidR="0078440C" w:rsidRDefault="0078440C" w:rsidP="0078440C">
      <w:pPr>
        <w:ind w:left="1440"/>
      </w:pPr>
      <w:r>
        <w:lastRenderedPageBreak/>
        <w:t>See:</w:t>
      </w:r>
    </w:p>
    <w:p w14:paraId="5B015D81" w14:textId="1281708A" w:rsidR="0078440C" w:rsidRDefault="0078440C" w:rsidP="000C2476">
      <w:pPr>
        <w:widowControl w:val="0"/>
        <w:autoSpaceDE w:val="0"/>
        <w:autoSpaceDN w:val="0"/>
        <w:adjustRightInd w:val="0"/>
        <w:ind w:left="1440"/>
        <w:rPr>
          <w:rFonts w:cs="Times New Roman"/>
        </w:rPr>
      </w:pPr>
      <w:r w:rsidRPr="0078440C">
        <w:rPr>
          <w:rFonts w:cs="Times New Roman"/>
        </w:rPr>
        <w:t xml:space="preserve">Crop rotation on organic </w:t>
      </w:r>
      <w:proofErr w:type="gramStart"/>
      <w:r w:rsidRPr="0078440C">
        <w:rPr>
          <w:rFonts w:cs="Times New Roman"/>
        </w:rPr>
        <w:t>farms :</w:t>
      </w:r>
      <w:proofErr w:type="gramEnd"/>
      <w:r w:rsidRPr="0078440C">
        <w:rPr>
          <w:rFonts w:cs="Times New Roman"/>
        </w:rPr>
        <w:t xml:space="preserve"> a planning manual / Charles L. </w:t>
      </w:r>
      <w:proofErr w:type="spellStart"/>
      <w:r w:rsidRPr="0078440C">
        <w:rPr>
          <w:rFonts w:cs="Times New Roman"/>
        </w:rPr>
        <w:t>Mohler</w:t>
      </w:r>
      <w:proofErr w:type="spellEnd"/>
      <w:r w:rsidRPr="0078440C">
        <w:rPr>
          <w:rFonts w:cs="Times New Roman"/>
        </w:rPr>
        <w:t xml:space="preserve"> and Sue</w:t>
      </w:r>
      <w:r>
        <w:rPr>
          <w:rFonts w:cs="Times New Roman"/>
        </w:rPr>
        <w:t xml:space="preserve"> </w:t>
      </w:r>
      <w:r w:rsidRPr="0078440C">
        <w:rPr>
          <w:rFonts w:cs="Times New Roman"/>
        </w:rPr>
        <w:t>Ellen Johnson, editors.</w:t>
      </w:r>
      <w:r>
        <w:rPr>
          <w:rFonts w:cs="Times New Roman"/>
        </w:rPr>
        <w:t xml:space="preserve"> Natural </w:t>
      </w:r>
      <w:r w:rsidRPr="0078440C">
        <w:rPr>
          <w:rFonts w:cs="Times New Roman"/>
        </w:rPr>
        <w:t>Resource, Agriculture, and Engineering Service. Cooperative Extension. IV</w:t>
      </w:r>
      <w:proofErr w:type="gramStart"/>
      <w:r w:rsidRPr="0078440C">
        <w:rPr>
          <w:rFonts w:cs="Times New Roman"/>
        </w:rPr>
        <w:t>.</w:t>
      </w:r>
      <w:r>
        <w:rPr>
          <w:rFonts w:cs="Times New Roman"/>
        </w:rPr>
        <w:t xml:space="preserve">  </w:t>
      </w:r>
      <w:r w:rsidRPr="0078440C">
        <w:rPr>
          <w:rFonts w:cs="Times New Roman"/>
        </w:rPr>
        <w:t>Series</w:t>
      </w:r>
      <w:proofErr w:type="gramEnd"/>
      <w:r w:rsidRPr="0078440C">
        <w:rPr>
          <w:rFonts w:cs="Times New Roman"/>
        </w:rPr>
        <w:t>: NRAES (Series) ; 177.</w:t>
      </w:r>
      <w:r>
        <w:rPr>
          <w:rFonts w:cs="Times New Roman"/>
        </w:rPr>
        <w:t xml:space="preserve">  Retrieved from </w:t>
      </w:r>
      <w:hyperlink r:id="rId21" w:history="1">
        <w:r w:rsidR="000C2476" w:rsidRPr="009D4A80">
          <w:rPr>
            <w:rStyle w:val="Hyperlink"/>
            <w:rFonts w:cs="Times New Roman"/>
          </w:rPr>
          <w:t>http://www.sare.org/Learning-Center/Books/Crop-Rotation-on-Organic-Farms</w:t>
        </w:r>
      </w:hyperlink>
    </w:p>
    <w:p w14:paraId="269E8B38" w14:textId="77777777" w:rsidR="000C2476" w:rsidRPr="0078440C" w:rsidRDefault="000C2476" w:rsidP="0078440C">
      <w:pPr>
        <w:widowControl w:val="0"/>
        <w:autoSpaceDE w:val="0"/>
        <w:autoSpaceDN w:val="0"/>
        <w:adjustRightInd w:val="0"/>
        <w:rPr>
          <w:rFonts w:cs="Times New Roman"/>
        </w:rPr>
      </w:pPr>
    </w:p>
    <w:p w14:paraId="3B04990C" w14:textId="310BF516" w:rsidR="009817E7" w:rsidRDefault="000C2476" w:rsidP="000C2476">
      <w:pPr>
        <w:ind w:left="1440"/>
      </w:pPr>
      <w:r>
        <w:t xml:space="preserve">Cover Crops and Green Manures for Hawaii </w:t>
      </w:r>
      <w:hyperlink r:id="rId22" w:history="1">
        <w:r w:rsidRPr="009D4A80">
          <w:rPr>
            <w:rStyle w:val="Hyperlink"/>
          </w:rPr>
          <w:t>http://www.ctahr.hawaii.edu/sustainag/Database.asp</w:t>
        </w:r>
      </w:hyperlink>
    </w:p>
    <w:p w14:paraId="42B5FE24" w14:textId="77777777" w:rsidR="000C2476" w:rsidRPr="001B225B" w:rsidRDefault="000C2476" w:rsidP="00F44A03">
      <w:pPr>
        <w:ind w:firstLine="720"/>
      </w:pPr>
    </w:p>
    <w:p w14:paraId="4F8803F7" w14:textId="77777777" w:rsidR="00F44A03" w:rsidRDefault="00F44A03" w:rsidP="00F44A03">
      <w:pPr>
        <w:ind w:firstLine="720"/>
        <w:rPr>
          <w:i/>
        </w:rPr>
      </w:pPr>
      <w:r>
        <w:rPr>
          <w:i/>
        </w:rPr>
        <w:t>Activities:</w:t>
      </w:r>
    </w:p>
    <w:p w14:paraId="18AEE89D" w14:textId="3C8DA266" w:rsidR="009817E7" w:rsidRDefault="009817E7" w:rsidP="00653936">
      <w:pPr>
        <w:ind w:left="1440"/>
      </w:pPr>
      <w:r>
        <w:t>Develop a crop plan/planting schedule</w:t>
      </w:r>
      <w:r w:rsidR="001B225B">
        <w:t xml:space="preserve"> and</w:t>
      </w:r>
      <w:r w:rsidR="002825CB">
        <w:t xml:space="preserve"> projected</w:t>
      </w:r>
      <w:r w:rsidR="001B225B">
        <w:t xml:space="preserve"> field layout</w:t>
      </w:r>
      <w:r w:rsidR="002825CB">
        <w:t>.</w:t>
      </w:r>
      <w:r w:rsidR="002825CB" w:rsidRPr="002825CB">
        <w:t xml:space="preserve"> </w:t>
      </w:r>
    </w:p>
    <w:p w14:paraId="209BE97D" w14:textId="77777777" w:rsidR="00653936" w:rsidRDefault="00653936" w:rsidP="00653936">
      <w:pPr>
        <w:ind w:left="1440"/>
      </w:pPr>
    </w:p>
    <w:p w14:paraId="7BB91A96" w14:textId="091E7CD2" w:rsidR="00F44A03" w:rsidRPr="009817E7" w:rsidRDefault="009817E7" w:rsidP="009817E7">
      <w:pPr>
        <w:ind w:left="720" w:firstLine="720"/>
      </w:pPr>
      <w:r>
        <w:t>Develop a crop rotation plan</w:t>
      </w:r>
    </w:p>
    <w:p w14:paraId="71A73716" w14:textId="77777777" w:rsidR="009817E7" w:rsidRDefault="009817E7" w:rsidP="00F44A03">
      <w:pPr>
        <w:ind w:firstLine="720"/>
        <w:rPr>
          <w:i/>
        </w:rPr>
      </w:pPr>
    </w:p>
    <w:p w14:paraId="073DF4CA" w14:textId="77777777" w:rsidR="00F44A03" w:rsidRDefault="00F44A03" w:rsidP="00F44A03">
      <w:pPr>
        <w:ind w:firstLine="720"/>
        <w:rPr>
          <w:i/>
        </w:rPr>
      </w:pPr>
      <w:r>
        <w:rPr>
          <w:i/>
        </w:rPr>
        <w:t>Additional Independent Study:</w:t>
      </w:r>
    </w:p>
    <w:p w14:paraId="1C5B5442" w14:textId="2A2A0715" w:rsidR="00D507FC" w:rsidRDefault="00BB509A" w:rsidP="00BB509A">
      <w:pPr>
        <w:ind w:left="1440"/>
      </w:pPr>
      <w:r w:rsidRPr="00BB509A">
        <w:t>SARE Course</w:t>
      </w:r>
      <w:r>
        <w:t>-</w:t>
      </w:r>
      <w:r>
        <w:rPr>
          <w:b/>
        </w:rPr>
        <w:t xml:space="preserve"> </w:t>
      </w:r>
      <w:r>
        <w:t>Small scale commercial Greenhouse production Steven Newman CSU:</w:t>
      </w:r>
    </w:p>
    <w:p w14:paraId="31375EDC" w14:textId="630C8F62" w:rsidR="00BB509A" w:rsidRDefault="00BB509A" w:rsidP="00BB509A">
      <w:r>
        <w:tab/>
      </w:r>
      <w:r>
        <w:tab/>
      </w:r>
      <w:hyperlink r:id="rId23" w:history="1">
        <w:r w:rsidR="008A4EEC" w:rsidRPr="009D4A80">
          <w:rPr>
            <w:rStyle w:val="Hyperlink"/>
          </w:rPr>
          <w:t>http://campus.extension.org/course/view.php?id=424</w:t>
        </w:r>
      </w:hyperlink>
    </w:p>
    <w:p w14:paraId="71619917" w14:textId="77777777" w:rsidR="00165675" w:rsidRDefault="00165675" w:rsidP="008A4EEC">
      <w:pPr>
        <w:rPr>
          <w:b/>
        </w:rPr>
      </w:pPr>
    </w:p>
    <w:p w14:paraId="45F50D63" w14:textId="1A79F1E6" w:rsidR="00D507FC" w:rsidRDefault="00D507FC" w:rsidP="00D507FC">
      <w:pPr>
        <w:jc w:val="center"/>
        <w:rPr>
          <w:b/>
        </w:rPr>
      </w:pPr>
      <w:r>
        <w:rPr>
          <w:b/>
        </w:rPr>
        <w:t>Session 4</w:t>
      </w:r>
      <w:r w:rsidR="006F39CE">
        <w:rPr>
          <w:b/>
        </w:rPr>
        <w:t xml:space="preserve"> (</w:t>
      </w:r>
      <w:proofErr w:type="spellStart"/>
      <w:r w:rsidRPr="008A097A">
        <w:rPr>
          <w:b/>
        </w:rPr>
        <w:t>hrs</w:t>
      </w:r>
      <w:proofErr w:type="spellEnd"/>
      <w:r w:rsidR="006F39CE">
        <w:rPr>
          <w:b/>
        </w:rPr>
        <w:t xml:space="preserve"> 12-16</w:t>
      </w:r>
      <w:r w:rsidRPr="008A097A">
        <w:rPr>
          <w:b/>
        </w:rPr>
        <w:t xml:space="preserve"> + </w:t>
      </w:r>
      <w:proofErr w:type="spellStart"/>
      <w:r w:rsidRPr="008A097A">
        <w:rPr>
          <w:b/>
        </w:rPr>
        <w:t>self study</w:t>
      </w:r>
      <w:proofErr w:type="spellEnd"/>
      <w:r w:rsidRPr="008A097A">
        <w:rPr>
          <w:b/>
        </w:rPr>
        <w:t>)</w:t>
      </w:r>
    </w:p>
    <w:p w14:paraId="650F7A8F" w14:textId="77777777" w:rsidR="00D507FC" w:rsidRDefault="00D507FC" w:rsidP="00D507FC"/>
    <w:p w14:paraId="5E2FF4B4" w14:textId="77777777" w:rsidR="00D507FC" w:rsidRDefault="00D507FC" w:rsidP="00D507FC"/>
    <w:p w14:paraId="374A37DC" w14:textId="1AFC6DB6" w:rsidR="00D507FC" w:rsidRDefault="00D507FC" w:rsidP="00DC4ABF">
      <w:pPr>
        <w:ind w:firstLine="720"/>
        <w:rPr>
          <w:i/>
        </w:rPr>
      </w:pPr>
      <w:r>
        <w:rPr>
          <w:i/>
        </w:rPr>
        <w:t>Direct Instruction:</w:t>
      </w:r>
      <w:r w:rsidR="0078506F">
        <w:rPr>
          <w:i/>
        </w:rPr>
        <w:t xml:space="preserve"> </w:t>
      </w:r>
    </w:p>
    <w:p w14:paraId="05C2BDEA" w14:textId="1E2133A2" w:rsidR="0078506F" w:rsidRDefault="0078506F" w:rsidP="00D507FC">
      <w:pPr>
        <w:ind w:firstLine="720"/>
      </w:pPr>
      <w:r>
        <w:rPr>
          <w:i/>
        </w:rPr>
        <w:tab/>
      </w:r>
      <w:r w:rsidR="006E0DDE">
        <w:t>Overview of e</w:t>
      </w:r>
      <w:r>
        <w:t>lectrical conduit tunnel construction</w:t>
      </w:r>
      <w:r w:rsidR="006E0DDE">
        <w:t xml:space="preserve"> project</w:t>
      </w:r>
    </w:p>
    <w:p w14:paraId="7E5D1C68" w14:textId="7BC17E5F" w:rsidR="006E0DDE" w:rsidRDefault="006E0DDE" w:rsidP="006E0DDE">
      <w:pPr>
        <w:pStyle w:val="ListParagraph"/>
        <w:numPr>
          <w:ilvl w:val="0"/>
          <w:numId w:val="36"/>
        </w:numPr>
      </w:pPr>
      <w:r>
        <w:t>Site layout</w:t>
      </w:r>
    </w:p>
    <w:p w14:paraId="0FFFF7EC" w14:textId="22144DE8" w:rsidR="006E0DDE" w:rsidRDefault="006E0DDE" w:rsidP="006E0DDE">
      <w:pPr>
        <w:pStyle w:val="ListParagraph"/>
        <w:numPr>
          <w:ilvl w:val="1"/>
          <w:numId w:val="36"/>
        </w:numPr>
      </w:pPr>
      <w:r>
        <w:t>Batter boards</w:t>
      </w:r>
    </w:p>
    <w:p w14:paraId="69D6CED5" w14:textId="059F26FA" w:rsidR="006E0DDE" w:rsidRDefault="006E0DDE" w:rsidP="006E0DDE">
      <w:pPr>
        <w:pStyle w:val="ListParagraph"/>
        <w:numPr>
          <w:ilvl w:val="1"/>
          <w:numId w:val="36"/>
        </w:numPr>
      </w:pPr>
      <w:r>
        <w:t>Mason’s line</w:t>
      </w:r>
    </w:p>
    <w:p w14:paraId="46DF752D" w14:textId="213528A8" w:rsidR="006E0DDE" w:rsidRDefault="006E0DDE" w:rsidP="006E0DDE">
      <w:pPr>
        <w:pStyle w:val="ListParagraph"/>
        <w:numPr>
          <w:ilvl w:val="1"/>
          <w:numId w:val="36"/>
        </w:numPr>
      </w:pPr>
      <w:r>
        <w:t xml:space="preserve">Squaring corners and checking diagonals </w:t>
      </w:r>
    </w:p>
    <w:p w14:paraId="53B5BE6B" w14:textId="16B5FF4E" w:rsidR="00A93184" w:rsidRDefault="00A93184" w:rsidP="006E0DDE">
      <w:pPr>
        <w:pStyle w:val="ListParagraph"/>
        <w:numPr>
          <w:ilvl w:val="1"/>
          <w:numId w:val="36"/>
        </w:numPr>
      </w:pPr>
      <w:r>
        <w:t>Marking arch locations within layout</w:t>
      </w:r>
    </w:p>
    <w:p w14:paraId="4567642E" w14:textId="2A7B04B1" w:rsidR="00FD5991" w:rsidRDefault="00FD5991" w:rsidP="006E0DDE">
      <w:pPr>
        <w:pStyle w:val="ListParagraph"/>
        <w:numPr>
          <w:ilvl w:val="1"/>
          <w:numId w:val="36"/>
        </w:numPr>
      </w:pPr>
      <w:r>
        <w:t>Water level introduction and use</w:t>
      </w:r>
    </w:p>
    <w:p w14:paraId="42F95748" w14:textId="0782CCFA" w:rsidR="006E0DDE" w:rsidRDefault="006E0DDE" w:rsidP="006E0DDE">
      <w:pPr>
        <w:pStyle w:val="ListParagraph"/>
        <w:numPr>
          <w:ilvl w:val="0"/>
          <w:numId w:val="36"/>
        </w:numPr>
      </w:pPr>
      <w:r>
        <w:t>Foot</w:t>
      </w:r>
      <w:r w:rsidR="00A93184">
        <w:t xml:space="preserve">ings and holding support posts </w:t>
      </w:r>
      <w:r>
        <w:t>for sidewall in place</w:t>
      </w:r>
    </w:p>
    <w:p w14:paraId="54B42C0E" w14:textId="02826001" w:rsidR="006E0DDE" w:rsidRDefault="006E0DDE" w:rsidP="006E0DDE">
      <w:pPr>
        <w:pStyle w:val="ListParagraph"/>
        <w:numPr>
          <w:ilvl w:val="1"/>
          <w:numId w:val="36"/>
        </w:numPr>
      </w:pPr>
      <w:r>
        <w:t>Depth</w:t>
      </w:r>
    </w:p>
    <w:p w14:paraId="1F0AF5BF" w14:textId="73D37332" w:rsidR="006E0DDE" w:rsidRDefault="00A93184" w:rsidP="006E0DDE">
      <w:pPr>
        <w:pStyle w:val="ListParagraph"/>
        <w:numPr>
          <w:ilvl w:val="1"/>
          <w:numId w:val="36"/>
        </w:numPr>
      </w:pPr>
      <w:r>
        <w:t>Concrete</w:t>
      </w:r>
    </w:p>
    <w:p w14:paraId="08CD1FD7" w14:textId="7CC8782E" w:rsidR="00A93184" w:rsidRDefault="00A93184" w:rsidP="006E0DDE">
      <w:pPr>
        <w:pStyle w:val="ListParagraph"/>
        <w:numPr>
          <w:ilvl w:val="1"/>
          <w:numId w:val="36"/>
        </w:numPr>
      </w:pPr>
      <w:r>
        <w:t>Concept and importance of plumb</w:t>
      </w:r>
    </w:p>
    <w:p w14:paraId="45AF5EC5" w14:textId="67782FC2" w:rsidR="00A93184" w:rsidRDefault="00A93184" w:rsidP="006E0DDE">
      <w:pPr>
        <w:pStyle w:val="ListParagraph"/>
        <w:numPr>
          <w:ilvl w:val="1"/>
          <w:numId w:val="36"/>
        </w:numPr>
      </w:pPr>
      <w:r>
        <w:t xml:space="preserve">Wet setting vs. jig </w:t>
      </w:r>
    </w:p>
    <w:p w14:paraId="6490CFB7" w14:textId="0CD2D53C" w:rsidR="006E0DDE" w:rsidRDefault="006E0DDE" w:rsidP="006E0DDE">
      <w:pPr>
        <w:pStyle w:val="ListParagraph"/>
        <w:numPr>
          <w:ilvl w:val="0"/>
          <w:numId w:val="36"/>
        </w:numPr>
      </w:pPr>
      <w:r>
        <w:t xml:space="preserve">Technique of bending </w:t>
      </w:r>
      <w:r w:rsidR="00A93184">
        <w:t>3 lengths of conduit to form one</w:t>
      </w:r>
      <w:r>
        <w:t xml:space="preserve"> arch</w:t>
      </w:r>
    </w:p>
    <w:p w14:paraId="44EE7614" w14:textId="12B00A1E" w:rsidR="006E0DDE" w:rsidRDefault="006E0DDE" w:rsidP="006E0DDE">
      <w:pPr>
        <w:pStyle w:val="ListParagraph"/>
        <w:numPr>
          <w:ilvl w:val="0"/>
          <w:numId w:val="36"/>
        </w:numPr>
      </w:pPr>
      <w:r>
        <w:t>C</w:t>
      </w:r>
      <w:r w:rsidR="00A93184">
        <w:t>utting and reaming top rail (</w:t>
      </w:r>
      <w:r>
        <w:t>sleeves and support posts</w:t>
      </w:r>
      <w:r w:rsidR="00A93184">
        <w:t>-use water level</w:t>
      </w:r>
      <w:r>
        <w:t>)</w:t>
      </w:r>
    </w:p>
    <w:p w14:paraId="1D165506" w14:textId="712C834B" w:rsidR="00A93184" w:rsidRDefault="00A93184" w:rsidP="006E0DDE">
      <w:pPr>
        <w:pStyle w:val="ListParagraph"/>
        <w:numPr>
          <w:ilvl w:val="0"/>
          <w:numId w:val="36"/>
        </w:numPr>
      </w:pPr>
      <w:r>
        <w:t>Cutting Bracing to length</w:t>
      </w:r>
    </w:p>
    <w:p w14:paraId="31B774F9" w14:textId="11B7A415" w:rsidR="00A93184" w:rsidRDefault="00A93184" w:rsidP="006E0DDE">
      <w:pPr>
        <w:pStyle w:val="ListParagraph"/>
        <w:numPr>
          <w:ilvl w:val="0"/>
          <w:numId w:val="36"/>
        </w:numPr>
      </w:pPr>
      <w:r>
        <w:t xml:space="preserve">Assembly of arches, bracing and </w:t>
      </w:r>
      <w:proofErr w:type="spellStart"/>
      <w:r>
        <w:t>perlins</w:t>
      </w:r>
      <w:proofErr w:type="spellEnd"/>
    </w:p>
    <w:p w14:paraId="718F6A0F" w14:textId="014E74CC" w:rsidR="00A93184" w:rsidRDefault="00A93184" w:rsidP="006E0DDE">
      <w:pPr>
        <w:pStyle w:val="ListParagraph"/>
        <w:numPr>
          <w:ilvl w:val="0"/>
          <w:numId w:val="36"/>
        </w:numPr>
      </w:pPr>
      <w:r>
        <w:t>Additional bracing</w:t>
      </w:r>
    </w:p>
    <w:p w14:paraId="430C2BAD" w14:textId="61B28EFF" w:rsidR="00A93184" w:rsidRDefault="00A93184" w:rsidP="00A93184">
      <w:pPr>
        <w:pStyle w:val="ListParagraph"/>
        <w:numPr>
          <w:ilvl w:val="0"/>
          <w:numId w:val="36"/>
        </w:numPr>
      </w:pPr>
      <w:r>
        <w:t>End walls and doorways</w:t>
      </w:r>
    </w:p>
    <w:p w14:paraId="1A24B550" w14:textId="4CFF3B04" w:rsidR="00A93184" w:rsidRDefault="00A93184" w:rsidP="00A93184">
      <w:pPr>
        <w:pStyle w:val="ListParagraph"/>
        <w:numPr>
          <w:ilvl w:val="0"/>
          <w:numId w:val="36"/>
        </w:numPr>
      </w:pPr>
      <w:r>
        <w:t>Wrapping sharp edges</w:t>
      </w:r>
    </w:p>
    <w:p w14:paraId="02692CC7" w14:textId="002C6ADC" w:rsidR="00A93184" w:rsidRDefault="00A93184" w:rsidP="006E0DDE">
      <w:pPr>
        <w:pStyle w:val="ListParagraph"/>
        <w:numPr>
          <w:ilvl w:val="0"/>
          <w:numId w:val="36"/>
        </w:numPr>
      </w:pPr>
      <w:r>
        <w:t>Tricks for successful poly covering</w:t>
      </w:r>
    </w:p>
    <w:p w14:paraId="17E78D76" w14:textId="076A4618" w:rsidR="00A93184" w:rsidRDefault="00A93184" w:rsidP="006E0DDE">
      <w:pPr>
        <w:pStyle w:val="ListParagraph"/>
        <w:numPr>
          <w:ilvl w:val="0"/>
          <w:numId w:val="36"/>
        </w:numPr>
      </w:pPr>
      <w:r>
        <w:t>Wiggle wire</w:t>
      </w:r>
      <w:r w:rsidR="00FD5991">
        <w:t xml:space="preserve"> fastener</w:t>
      </w:r>
      <w:r>
        <w:t xml:space="preserve"> and “C” clamps for end walls</w:t>
      </w:r>
    </w:p>
    <w:p w14:paraId="7A94D8C3" w14:textId="75EED52A" w:rsidR="001D243A" w:rsidRDefault="001D243A" w:rsidP="001D243A">
      <w:pPr>
        <w:ind w:left="1440"/>
      </w:pPr>
      <w:r>
        <w:lastRenderedPageBreak/>
        <w:t>See:</w:t>
      </w:r>
    </w:p>
    <w:p w14:paraId="3961BF26" w14:textId="7BF6A9E1" w:rsidR="001D243A" w:rsidRDefault="001D243A" w:rsidP="001D243A">
      <w:pPr>
        <w:ind w:left="1440"/>
      </w:pPr>
      <w:r>
        <w:t xml:space="preserve">Building layout and Foundation, Construction Knowledge. Net.  </w:t>
      </w:r>
      <w:hyperlink r:id="rId24" w:history="1">
        <w:r w:rsidRPr="009D4A80">
          <w:rPr>
            <w:rStyle w:val="Hyperlink"/>
          </w:rPr>
          <w:t>http://www.constructionknowledge.net/public_domain_documents/Div_6_Woods_Plastics/Partial%20Carpentry%20pdfs/Layout_&amp;_Foundations_Army_FM5-426.pdf</w:t>
        </w:r>
      </w:hyperlink>
    </w:p>
    <w:p w14:paraId="50F5B139" w14:textId="77777777" w:rsidR="001D243A" w:rsidRDefault="001D243A" w:rsidP="001D243A">
      <w:pPr>
        <w:ind w:left="1440"/>
      </w:pPr>
    </w:p>
    <w:p w14:paraId="40E01FDD" w14:textId="71333653" w:rsidR="001D243A" w:rsidRDefault="001D243A" w:rsidP="001D243A">
      <w:pPr>
        <w:ind w:left="1440"/>
      </w:pPr>
      <w:r>
        <w:t>Conduit Tunnel Plans</w:t>
      </w:r>
    </w:p>
    <w:p w14:paraId="4FC1D71B" w14:textId="5A66090A" w:rsidR="006E0DDE" w:rsidRPr="0078506F" w:rsidRDefault="006E0DDE" w:rsidP="00D507FC">
      <w:pPr>
        <w:ind w:firstLine="720"/>
      </w:pPr>
      <w:r>
        <w:tab/>
      </w:r>
    </w:p>
    <w:p w14:paraId="28CC9947" w14:textId="77777777" w:rsidR="00D507FC" w:rsidRDefault="00D507FC" w:rsidP="00D507FC">
      <w:pPr>
        <w:ind w:firstLine="720"/>
        <w:rPr>
          <w:i/>
        </w:rPr>
      </w:pPr>
      <w:r>
        <w:rPr>
          <w:i/>
        </w:rPr>
        <w:t>Activities:</w:t>
      </w:r>
    </w:p>
    <w:p w14:paraId="29BD2FA2" w14:textId="130FB913" w:rsidR="0078506F" w:rsidRPr="0078506F" w:rsidRDefault="0078506F" w:rsidP="001D243A">
      <w:pPr>
        <w:ind w:left="1440"/>
      </w:pPr>
      <w:r>
        <w:t>Layout and begin assembly o</w:t>
      </w:r>
      <w:r w:rsidR="001D243A">
        <w:t xml:space="preserve">f an electrical conduit tunnel </w:t>
      </w:r>
      <w:r>
        <w:t>(part 1)</w:t>
      </w:r>
      <w:r w:rsidR="001D243A">
        <w:t xml:space="preserve">.  This is an involved activity.  Depending on nature of the site and length of time the location will be used, the activity can be shortened so students are introduced and gain experience in each of the various project steps but do not assemble a complete greenhouse (e.g. only three arches are assembled and put in place.  If the site will be used for some time, the </w:t>
      </w:r>
      <w:r w:rsidR="00FD5991">
        <w:t xml:space="preserve">complete </w:t>
      </w:r>
      <w:r w:rsidR="001D243A">
        <w:t>greenhouse can be constructed and used to support instruction of other certificates areas.</w:t>
      </w:r>
    </w:p>
    <w:p w14:paraId="177EF12A" w14:textId="77777777" w:rsidR="00165675" w:rsidRDefault="00165675" w:rsidP="00D507FC">
      <w:pPr>
        <w:ind w:firstLine="720"/>
        <w:rPr>
          <w:i/>
        </w:rPr>
      </w:pPr>
    </w:p>
    <w:p w14:paraId="65E9394E" w14:textId="311813AB" w:rsidR="00D507FC" w:rsidRPr="002825CB" w:rsidRDefault="00D507FC" w:rsidP="002825CB">
      <w:pPr>
        <w:ind w:firstLine="720"/>
        <w:rPr>
          <w:i/>
        </w:rPr>
      </w:pPr>
      <w:r>
        <w:rPr>
          <w:i/>
        </w:rPr>
        <w:t>Additional Independent Study:</w:t>
      </w:r>
    </w:p>
    <w:p w14:paraId="3F4851E8" w14:textId="34FA2026" w:rsidR="00D507FC" w:rsidRDefault="002825CB" w:rsidP="00D507FC">
      <w:r>
        <w:rPr>
          <w:b/>
        </w:rPr>
        <w:tab/>
      </w:r>
      <w:r>
        <w:rPr>
          <w:b/>
        </w:rPr>
        <w:tab/>
      </w:r>
      <w:r>
        <w:t xml:space="preserve">Read </w:t>
      </w:r>
      <w:r w:rsidR="001D243A">
        <w:t xml:space="preserve">previously distributed or additional </w:t>
      </w:r>
      <w:r>
        <w:t>materials</w:t>
      </w:r>
      <w:r w:rsidR="001D243A">
        <w:t>.</w:t>
      </w:r>
    </w:p>
    <w:p w14:paraId="1EA7E155" w14:textId="7AB015FC" w:rsidR="002825CB" w:rsidRDefault="002825CB" w:rsidP="00D507FC">
      <w:r>
        <w:tab/>
      </w:r>
      <w:r>
        <w:tab/>
      </w:r>
      <w:r w:rsidR="006E0DDE">
        <w:t xml:space="preserve">Continue working on </w:t>
      </w:r>
      <w:r w:rsidR="00A93184">
        <w:t xml:space="preserve">enterprise, </w:t>
      </w:r>
      <w:r w:rsidR="006E0DDE">
        <w:t xml:space="preserve">crop </w:t>
      </w:r>
      <w:r w:rsidR="00A93184">
        <w:t xml:space="preserve">or site </w:t>
      </w:r>
      <w:r w:rsidR="006E0DDE">
        <w:t>plan</w:t>
      </w:r>
      <w:r w:rsidR="00A93184">
        <w:t>s</w:t>
      </w:r>
      <w:r w:rsidR="001D243A">
        <w:t>.</w:t>
      </w:r>
    </w:p>
    <w:p w14:paraId="2A972B7E" w14:textId="77777777" w:rsidR="002825CB" w:rsidRPr="002825CB" w:rsidRDefault="002825CB" w:rsidP="00D507FC"/>
    <w:p w14:paraId="547B12B0" w14:textId="41544B17" w:rsidR="00D507FC" w:rsidRDefault="00D507FC" w:rsidP="00D507FC">
      <w:pPr>
        <w:jc w:val="center"/>
        <w:rPr>
          <w:b/>
        </w:rPr>
      </w:pPr>
      <w:r>
        <w:rPr>
          <w:b/>
        </w:rPr>
        <w:t>Session 5</w:t>
      </w:r>
      <w:r w:rsidR="00411A91">
        <w:rPr>
          <w:b/>
        </w:rPr>
        <w:t xml:space="preserve"> (</w:t>
      </w:r>
      <w:proofErr w:type="spellStart"/>
      <w:r w:rsidRPr="008A097A">
        <w:rPr>
          <w:b/>
        </w:rPr>
        <w:t>hrs</w:t>
      </w:r>
      <w:proofErr w:type="spellEnd"/>
      <w:r w:rsidR="00411A91">
        <w:rPr>
          <w:b/>
        </w:rPr>
        <w:t xml:space="preserve"> 16-20</w:t>
      </w:r>
      <w:r w:rsidRPr="008A097A">
        <w:rPr>
          <w:b/>
        </w:rPr>
        <w:t xml:space="preserve"> + </w:t>
      </w:r>
      <w:proofErr w:type="spellStart"/>
      <w:r w:rsidRPr="008A097A">
        <w:rPr>
          <w:b/>
        </w:rPr>
        <w:t>self study</w:t>
      </w:r>
      <w:proofErr w:type="spellEnd"/>
      <w:r w:rsidRPr="008A097A">
        <w:rPr>
          <w:b/>
        </w:rPr>
        <w:t>)</w:t>
      </w:r>
    </w:p>
    <w:p w14:paraId="7E326F77" w14:textId="77777777" w:rsidR="00D507FC" w:rsidRDefault="00D507FC" w:rsidP="00981F98">
      <w:pPr>
        <w:rPr>
          <w:i/>
        </w:rPr>
      </w:pPr>
    </w:p>
    <w:p w14:paraId="6FEB1FD0" w14:textId="77777777" w:rsidR="00D507FC" w:rsidRDefault="00D507FC" w:rsidP="00D507FC">
      <w:pPr>
        <w:ind w:firstLine="720"/>
        <w:rPr>
          <w:i/>
        </w:rPr>
      </w:pPr>
      <w:r>
        <w:rPr>
          <w:i/>
        </w:rPr>
        <w:t>Direct Instruction:</w:t>
      </w:r>
    </w:p>
    <w:p w14:paraId="6AB1D2D5" w14:textId="4664CE7E" w:rsidR="00C52CD2" w:rsidRDefault="009536F0" w:rsidP="009536F0">
      <w:pPr>
        <w:ind w:left="1440"/>
      </w:pPr>
      <w:r w:rsidRPr="009536F0">
        <w:t>B</w:t>
      </w:r>
      <w:r w:rsidR="00C52CD2" w:rsidRPr="009536F0">
        <w:t xml:space="preserve">asic </w:t>
      </w:r>
      <w:r w:rsidR="009817E7" w:rsidRPr="009817E7">
        <w:t>record keeping</w:t>
      </w:r>
      <w:r>
        <w:t xml:space="preserve"> </w:t>
      </w:r>
      <w:r w:rsidRPr="009817E7">
        <w:t>(part 2</w:t>
      </w:r>
      <w:r>
        <w:t>).</w:t>
      </w:r>
      <w:r w:rsidR="009817E7" w:rsidRPr="009817E7">
        <w:t xml:space="preserve"> </w:t>
      </w:r>
      <w:r>
        <w:t xml:space="preserve"> Review example templates in publication below:</w:t>
      </w:r>
    </w:p>
    <w:p w14:paraId="0F90C605" w14:textId="35CAD276" w:rsidR="00C52CD2" w:rsidRPr="00C52CD2" w:rsidRDefault="00C52CD2" w:rsidP="009536F0">
      <w:pPr>
        <w:ind w:left="1440"/>
      </w:pPr>
      <w:r w:rsidRPr="00C52CD2">
        <w:rPr>
          <w:rFonts w:eastAsia="Times New Roman" w:cs="Times New Roman"/>
        </w:rPr>
        <w:t>Recordkeeping Instructions and Templates for Small-Scale Fruit and Vegetable Growers</w:t>
      </w:r>
      <w:r w:rsidR="009536F0">
        <w:rPr>
          <w:rFonts w:eastAsia="Times New Roman" w:cs="Times New Roman"/>
        </w:rPr>
        <w:t>,</w:t>
      </w:r>
      <w:r>
        <w:rPr>
          <w:rFonts w:eastAsia="Times New Roman" w:cs="Times New Roman"/>
        </w:rPr>
        <w:t xml:space="preserve"> 2012</w:t>
      </w:r>
      <w:r w:rsidR="009536F0">
        <w:rPr>
          <w:rFonts w:eastAsia="Times New Roman" w:cs="Times New Roman"/>
        </w:rPr>
        <w:t xml:space="preserve">.  </w:t>
      </w:r>
      <w:r w:rsidR="009536F0" w:rsidRPr="009536F0">
        <w:rPr>
          <w:rFonts w:eastAsia="Times New Roman" w:cs="Times New Roman"/>
          <w:i/>
        </w:rPr>
        <w:t>Farmers Legal Action Group, Minn.</w:t>
      </w:r>
      <w:r w:rsidR="009536F0">
        <w:rPr>
          <w:rFonts w:eastAsia="Times New Roman" w:cs="Times New Roman"/>
        </w:rPr>
        <w:t xml:space="preserve">  Retrieved from </w:t>
      </w:r>
      <w:r w:rsidR="009536F0" w:rsidRPr="009536F0">
        <w:rPr>
          <w:rFonts w:eastAsia="Times New Roman" w:cs="Times New Roman"/>
        </w:rPr>
        <w:t>http://www.flaginc.org/wp-content/uploads/2013/03/RecordkeepingToolkit2012.pdf</w:t>
      </w:r>
    </w:p>
    <w:p w14:paraId="06E566E9" w14:textId="29A9B63D" w:rsidR="00C52CD2" w:rsidRDefault="00C52CD2" w:rsidP="00D507FC">
      <w:pPr>
        <w:ind w:firstLine="720"/>
      </w:pPr>
    </w:p>
    <w:p w14:paraId="0EF3703E" w14:textId="477851CA" w:rsidR="000E54E6" w:rsidRDefault="009536F0" w:rsidP="009536F0">
      <w:pPr>
        <w:ind w:left="1440"/>
      </w:pPr>
      <w:r>
        <w:t>Understanding and calculating c</w:t>
      </w:r>
      <w:r w:rsidR="009817E7">
        <w:t>ost of production and break-</w:t>
      </w:r>
      <w:r w:rsidR="00E239BC">
        <w:t>even quantity/price</w:t>
      </w:r>
    </w:p>
    <w:p w14:paraId="6DE69D28" w14:textId="546071EA" w:rsidR="009536F0" w:rsidRDefault="009536F0" w:rsidP="009536F0">
      <w:pPr>
        <w:pStyle w:val="ListParagraph"/>
        <w:numPr>
          <w:ilvl w:val="0"/>
          <w:numId w:val="41"/>
        </w:numPr>
      </w:pPr>
      <w:r>
        <w:t>Fixed and variable costs</w:t>
      </w:r>
    </w:p>
    <w:p w14:paraId="00082AD9" w14:textId="118953AA" w:rsidR="009536F0" w:rsidRDefault="009536F0" w:rsidP="009536F0">
      <w:pPr>
        <w:pStyle w:val="ListParagraph"/>
        <w:numPr>
          <w:ilvl w:val="0"/>
          <w:numId w:val="41"/>
        </w:numPr>
      </w:pPr>
      <w:r>
        <w:t>Importance of including individual’s labor in costs</w:t>
      </w:r>
    </w:p>
    <w:p w14:paraId="5D293955" w14:textId="3E3F4632" w:rsidR="009536F0" w:rsidRDefault="009536F0" w:rsidP="009536F0">
      <w:pPr>
        <w:pStyle w:val="ListParagraph"/>
        <w:numPr>
          <w:ilvl w:val="0"/>
          <w:numId w:val="41"/>
        </w:numPr>
      </w:pPr>
      <w:r>
        <w:t>Formula for break-even price</w:t>
      </w:r>
    </w:p>
    <w:p w14:paraId="5CF07D96" w14:textId="110ED0DA" w:rsidR="009536F0" w:rsidRDefault="009536F0" w:rsidP="009536F0">
      <w:pPr>
        <w:pStyle w:val="ListParagraph"/>
        <w:numPr>
          <w:ilvl w:val="0"/>
          <w:numId w:val="41"/>
        </w:numPr>
      </w:pPr>
      <w:r>
        <w:t>Formula for break-even quantity</w:t>
      </w:r>
    </w:p>
    <w:p w14:paraId="39AD5C22" w14:textId="77777777" w:rsidR="00520E63" w:rsidRDefault="00520E63" w:rsidP="009536F0">
      <w:pPr>
        <w:pStyle w:val="ListParagraph"/>
        <w:numPr>
          <w:ilvl w:val="0"/>
          <w:numId w:val="41"/>
        </w:numPr>
      </w:pPr>
      <w:r>
        <w:t>Spreadsheets</w:t>
      </w:r>
    </w:p>
    <w:p w14:paraId="136AC570" w14:textId="77777777" w:rsidR="00520E63" w:rsidRDefault="00520E63" w:rsidP="00520E63">
      <w:pPr>
        <w:ind w:left="1440"/>
      </w:pPr>
      <w:r>
        <w:t>See:</w:t>
      </w:r>
    </w:p>
    <w:p w14:paraId="48522688" w14:textId="2732980F" w:rsidR="00520E63" w:rsidRDefault="008534DF" w:rsidP="008534DF">
      <w:pPr>
        <w:ind w:left="1440"/>
      </w:pPr>
      <w:r>
        <w:t>Cost of p</w:t>
      </w:r>
      <w:r w:rsidR="00520E63">
        <w:t>roduction folder for various UH CTAHR spreadsheets and economic analysis of “12 fruits”.</w:t>
      </w:r>
    </w:p>
    <w:p w14:paraId="0F433FAF" w14:textId="77777777" w:rsidR="00520E63" w:rsidRDefault="00520E63" w:rsidP="00520E63">
      <w:pPr>
        <w:ind w:left="1440"/>
      </w:pPr>
    </w:p>
    <w:p w14:paraId="04ACED28" w14:textId="20B2F08B" w:rsidR="009536F0" w:rsidRDefault="00520E63" w:rsidP="008534DF">
      <w:pPr>
        <w:ind w:left="1440"/>
      </w:pPr>
      <w:proofErr w:type="spellStart"/>
      <w:r>
        <w:t>Iton</w:t>
      </w:r>
      <w:proofErr w:type="spellEnd"/>
      <w:r>
        <w:t xml:space="preserve">, A., (2012).  Cost of production guide.  </w:t>
      </w:r>
      <w:r>
        <w:rPr>
          <w:i/>
        </w:rPr>
        <w:t xml:space="preserve">Caribbean Agricultural Research and Development Institute, University of the West Indies, Trinidad, PSC# HQ/008/11.  </w:t>
      </w:r>
      <w:r w:rsidRPr="00520E63">
        <w:t>Retrieved from</w:t>
      </w:r>
      <w:r>
        <w:t xml:space="preserve"> </w:t>
      </w:r>
      <w:hyperlink r:id="rId25" w:history="1">
        <w:r w:rsidR="008534DF" w:rsidRPr="009D4A80">
          <w:rPr>
            <w:rStyle w:val="Hyperlink"/>
          </w:rPr>
          <w:t>http://www.cardi.org/wp-content/uploads/2011/02/Cost-of-Production-Guide-by-A-Iton-Tech-Bulletin.pdf</w:t>
        </w:r>
      </w:hyperlink>
    </w:p>
    <w:p w14:paraId="20A6DF4D" w14:textId="2A3A44F2" w:rsidR="009817E7" w:rsidRDefault="00E239BC" w:rsidP="008534DF">
      <w:pPr>
        <w:ind w:firstLine="720"/>
      </w:pPr>
      <w:r>
        <w:tab/>
      </w:r>
    </w:p>
    <w:p w14:paraId="373202B1" w14:textId="328D50F4" w:rsidR="003C68CB" w:rsidRDefault="008534DF" w:rsidP="003C68CB">
      <w:pPr>
        <w:ind w:left="720" w:firstLine="720"/>
      </w:pPr>
      <w:r>
        <w:t>Professional Communication-</w:t>
      </w:r>
      <w:r w:rsidR="00981F98">
        <w:t>r</w:t>
      </w:r>
      <w:r w:rsidR="003C68CB">
        <w:t>esume</w:t>
      </w:r>
      <w:r>
        <w:t xml:space="preserve">s and correspondence </w:t>
      </w:r>
    </w:p>
    <w:p w14:paraId="4B775AC5" w14:textId="07178F41" w:rsidR="008534DF" w:rsidRDefault="008534DF" w:rsidP="008534DF">
      <w:pPr>
        <w:pStyle w:val="ListParagraph"/>
        <w:numPr>
          <w:ilvl w:val="0"/>
          <w:numId w:val="42"/>
        </w:numPr>
      </w:pPr>
      <w:r>
        <w:t>Discussion:  value of professional communication</w:t>
      </w:r>
      <w:r w:rsidR="00981F98">
        <w:t xml:space="preserve"> skills for the entrepreneur or</w:t>
      </w:r>
      <w:r>
        <w:t xml:space="preserve"> employee</w:t>
      </w:r>
    </w:p>
    <w:p w14:paraId="3CE21095" w14:textId="7B69F072" w:rsidR="008534DF" w:rsidRDefault="008534DF" w:rsidP="008534DF">
      <w:pPr>
        <w:pStyle w:val="ListParagraph"/>
        <w:numPr>
          <w:ilvl w:val="0"/>
          <w:numId w:val="42"/>
        </w:numPr>
      </w:pPr>
      <w:r>
        <w:t>Basic strategies for effective written communication</w:t>
      </w:r>
    </w:p>
    <w:p w14:paraId="3ABB96A5" w14:textId="11B82B2D" w:rsidR="008534DF" w:rsidRDefault="008534DF" w:rsidP="008534DF">
      <w:pPr>
        <w:pStyle w:val="ListParagraph"/>
        <w:numPr>
          <w:ilvl w:val="0"/>
          <w:numId w:val="42"/>
        </w:numPr>
      </w:pPr>
      <w:r>
        <w:t>Standard Formatting Characteristics</w:t>
      </w:r>
    </w:p>
    <w:p w14:paraId="5CAA3097" w14:textId="77777777" w:rsidR="008534DF" w:rsidRDefault="008534DF" w:rsidP="003C68CB">
      <w:pPr>
        <w:ind w:left="720" w:firstLine="720"/>
      </w:pPr>
    </w:p>
    <w:p w14:paraId="081702AD" w14:textId="75CE56F3" w:rsidR="008534DF" w:rsidRDefault="008534DF" w:rsidP="003C68CB">
      <w:pPr>
        <w:ind w:left="720" w:firstLine="720"/>
      </w:pPr>
      <w:r>
        <w:t>See:</w:t>
      </w:r>
    </w:p>
    <w:p w14:paraId="149E01F1" w14:textId="4030EE4E" w:rsidR="003C68CB" w:rsidRDefault="008534DF" w:rsidP="00CF3836">
      <w:pPr>
        <w:ind w:left="1440"/>
        <w:rPr>
          <w:rStyle w:val="Hyperlink"/>
        </w:rPr>
      </w:pPr>
      <w:r>
        <w:t>Folder on resumes and communication.  Also,</w:t>
      </w:r>
      <w:r w:rsidR="00CF3836">
        <w:t xml:space="preserve"> Penn State </w:t>
      </w:r>
      <w:proofErr w:type="spellStart"/>
      <w:r w:rsidR="00CF3836">
        <w:t>Unversity</w:t>
      </w:r>
      <w:proofErr w:type="spellEnd"/>
      <w:r w:rsidR="00CF3836">
        <w:t>:</w:t>
      </w:r>
      <w:r>
        <w:t xml:space="preserve"> </w:t>
      </w:r>
      <w:hyperlink r:id="rId26" w:history="1">
        <w:r w:rsidR="003C68CB" w:rsidRPr="007E6B6B">
          <w:rPr>
            <w:rStyle w:val="Hyperlink"/>
          </w:rPr>
          <w:t>http://studentaffairs.psu.edu/career/students/resumes.shtml</w:t>
        </w:r>
      </w:hyperlink>
    </w:p>
    <w:p w14:paraId="3032F862" w14:textId="77777777" w:rsidR="00CF3836" w:rsidRDefault="00CF3836" w:rsidP="00CF3836">
      <w:pPr>
        <w:ind w:left="1440"/>
        <w:rPr>
          <w:rStyle w:val="Hyperlink"/>
        </w:rPr>
      </w:pPr>
    </w:p>
    <w:p w14:paraId="3E45DDDF" w14:textId="0965CF65" w:rsidR="00E239BC" w:rsidRDefault="00CF3836" w:rsidP="00CF3836">
      <w:pPr>
        <w:ind w:left="720" w:firstLine="720"/>
      </w:pPr>
      <w:r>
        <w:t>Exploring Agricultural Labor</w:t>
      </w:r>
    </w:p>
    <w:p w14:paraId="6394EBA7" w14:textId="608C4A0B" w:rsidR="00CF3836" w:rsidRDefault="00B45428" w:rsidP="00CF3836">
      <w:pPr>
        <w:pStyle w:val="ListParagraph"/>
        <w:numPr>
          <w:ilvl w:val="0"/>
          <w:numId w:val="43"/>
        </w:numPr>
      </w:pPr>
      <w:r>
        <w:t>Discussion: c</w:t>
      </w:r>
      <w:r w:rsidR="00CF3836">
        <w:t>haracteristics of a good employee</w:t>
      </w:r>
    </w:p>
    <w:p w14:paraId="632157DB" w14:textId="798DF32E" w:rsidR="00CF3836" w:rsidRDefault="00CF3836" w:rsidP="00CF3836">
      <w:pPr>
        <w:pStyle w:val="ListParagraph"/>
        <w:numPr>
          <w:ilvl w:val="0"/>
          <w:numId w:val="43"/>
        </w:numPr>
      </w:pPr>
      <w:r>
        <w:t>Working with others effectively</w:t>
      </w:r>
    </w:p>
    <w:p w14:paraId="62233787" w14:textId="7C162B74" w:rsidR="00CF3836" w:rsidRDefault="00CF3836" w:rsidP="00CF3836">
      <w:pPr>
        <w:pStyle w:val="ListParagraph"/>
        <w:numPr>
          <w:ilvl w:val="0"/>
          <w:numId w:val="43"/>
        </w:numPr>
      </w:pPr>
      <w:r>
        <w:t>Characteristics of an effective supervisor</w:t>
      </w:r>
    </w:p>
    <w:p w14:paraId="55B7173B" w14:textId="01016848" w:rsidR="00CF3836" w:rsidRDefault="00CF3836" w:rsidP="00CF3836">
      <w:pPr>
        <w:pStyle w:val="ListParagraph"/>
        <w:numPr>
          <w:ilvl w:val="0"/>
          <w:numId w:val="43"/>
        </w:numPr>
      </w:pPr>
      <w:r>
        <w:t>Worker selection</w:t>
      </w:r>
      <w:r w:rsidR="00B45428">
        <w:t xml:space="preserve"> processes</w:t>
      </w:r>
    </w:p>
    <w:p w14:paraId="6CDF956A" w14:textId="5873ECC8" w:rsidR="00A16353" w:rsidRDefault="00A16353" w:rsidP="00CF3836">
      <w:pPr>
        <w:pStyle w:val="ListParagraph"/>
        <w:numPr>
          <w:ilvl w:val="0"/>
          <w:numId w:val="43"/>
        </w:numPr>
      </w:pPr>
      <w:r>
        <w:t>Preparing for an interview</w:t>
      </w:r>
    </w:p>
    <w:p w14:paraId="4FC07FA6" w14:textId="1DE07FB1" w:rsidR="00CF3836" w:rsidRDefault="00B45428" w:rsidP="00CF3836">
      <w:pPr>
        <w:pStyle w:val="ListParagraph"/>
        <w:numPr>
          <w:ilvl w:val="0"/>
          <w:numId w:val="43"/>
        </w:numPr>
      </w:pPr>
      <w:r>
        <w:t>Management p</w:t>
      </w:r>
      <w:r w:rsidR="00CF3836">
        <w:t>ractices</w:t>
      </w:r>
    </w:p>
    <w:p w14:paraId="4B64B7F9" w14:textId="4390114C" w:rsidR="00B45428" w:rsidRDefault="00B45428" w:rsidP="00CF3836">
      <w:pPr>
        <w:pStyle w:val="ListParagraph"/>
        <w:numPr>
          <w:ilvl w:val="0"/>
          <w:numId w:val="43"/>
        </w:numPr>
      </w:pPr>
      <w:r>
        <w:t>Training and delegating tasks</w:t>
      </w:r>
    </w:p>
    <w:p w14:paraId="28CED732" w14:textId="02EDEA49" w:rsidR="00981F98" w:rsidRDefault="00981F98" w:rsidP="00CF3836">
      <w:pPr>
        <w:pStyle w:val="ListParagraph"/>
        <w:numPr>
          <w:ilvl w:val="0"/>
          <w:numId w:val="43"/>
        </w:numPr>
      </w:pPr>
      <w:proofErr w:type="spellStart"/>
      <w:r>
        <w:t>Wwoofing</w:t>
      </w:r>
      <w:proofErr w:type="spellEnd"/>
      <w:r>
        <w:t>, internships, volunteers and other forms of labor</w:t>
      </w:r>
    </w:p>
    <w:p w14:paraId="43962AC7" w14:textId="77777777" w:rsidR="00B45428" w:rsidRDefault="00B45428" w:rsidP="00B45428"/>
    <w:p w14:paraId="42DB5F6D" w14:textId="1EF83A04" w:rsidR="00B45428" w:rsidRDefault="00B45428" w:rsidP="00B45428">
      <w:pPr>
        <w:ind w:left="1440"/>
      </w:pPr>
      <w:r>
        <w:t xml:space="preserve">See: </w:t>
      </w:r>
    </w:p>
    <w:p w14:paraId="33D66E37" w14:textId="44A00ECD" w:rsidR="00B45428" w:rsidRDefault="00B45428" w:rsidP="00B45428">
      <w:pPr>
        <w:ind w:left="1440"/>
      </w:pPr>
      <w:proofErr w:type="spellStart"/>
      <w:r>
        <w:t>Billikopf</w:t>
      </w:r>
      <w:proofErr w:type="spellEnd"/>
      <w:r>
        <w:t>, G.E., (2003).  Labor management in agriculture: cultivating Personnel productivity 2</w:t>
      </w:r>
      <w:r w:rsidRPr="00B45428">
        <w:rPr>
          <w:vertAlign w:val="superscript"/>
        </w:rPr>
        <w:t>nd</w:t>
      </w:r>
      <w:r>
        <w:t xml:space="preserve"> edition.  </w:t>
      </w:r>
      <w:r>
        <w:rPr>
          <w:i/>
        </w:rPr>
        <w:t xml:space="preserve">ANR, University of California, CA, publication 3417.  </w:t>
      </w:r>
      <w:r>
        <w:t xml:space="preserve">Retrieved from </w:t>
      </w:r>
      <w:hyperlink r:id="rId27" w:history="1">
        <w:r w:rsidRPr="009D4A80">
          <w:rPr>
            <w:rStyle w:val="Hyperlink"/>
          </w:rPr>
          <w:t>http://www.cnr.berkeley.edu/ucce50/ag-labor/7labor/001.htm</w:t>
        </w:r>
      </w:hyperlink>
    </w:p>
    <w:p w14:paraId="1CB8E5AF" w14:textId="77777777" w:rsidR="00B45428" w:rsidRPr="00B45428" w:rsidRDefault="00B45428" w:rsidP="00B45428">
      <w:pPr>
        <w:ind w:left="1440"/>
      </w:pPr>
    </w:p>
    <w:p w14:paraId="21D21010" w14:textId="0469E0BE" w:rsidR="00CF3836" w:rsidRDefault="00A16353" w:rsidP="00CF3836">
      <w:pPr>
        <w:ind w:left="720" w:firstLine="720"/>
      </w:pPr>
      <w:r>
        <w:t>Additional files in labor folder</w:t>
      </w:r>
    </w:p>
    <w:p w14:paraId="1D32CF97" w14:textId="77777777" w:rsidR="00981F98" w:rsidRDefault="00981F98" w:rsidP="00CF3836">
      <w:pPr>
        <w:ind w:left="720" w:firstLine="720"/>
      </w:pPr>
    </w:p>
    <w:p w14:paraId="7FC5FF92" w14:textId="77EADE81" w:rsidR="00981F98" w:rsidRDefault="00981F98" w:rsidP="00981F98">
      <w:pPr>
        <w:ind w:left="720" w:firstLine="720"/>
      </w:pPr>
      <w:proofErr w:type="spellStart"/>
      <w:r>
        <w:t>Wwoofing</w:t>
      </w:r>
      <w:proofErr w:type="spellEnd"/>
      <w:r>
        <w:t xml:space="preserve"> links for discussion:</w:t>
      </w:r>
    </w:p>
    <w:p w14:paraId="69EA8C55" w14:textId="77777777" w:rsidR="00981F98" w:rsidRDefault="00485784" w:rsidP="00981F98">
      <w:pPr>
        <w:ind w:firstLine="1440"/>
      </w:pPr>
      <w:hyperlink r:id="rId28" w:history="1">
        <w:r w:rsidR="00981F98" w:rsidRPr="00B228CE">
          <w:rPr>
            <w:rStyle w:val="Hyperlink"/>
          </w:rPr>
          <w:t>http://www.wwoofindependents.org/handbooks/wwoofer.pdf</w:t>
        </w:r>
      </w:hyperlink>
    </w:p>
    <w:p w14:paraId="6616824D" w14:textId="77777777" w:rsidR="00981F98" w:rsidRDefault="00981F98" w:rsidP="00981F98"/>
    <w:p w14:paraId="4152A3A8" w14:textId="39E6635F" w:rsidR="00981F98" w:rsidRDefault="00485784" w:rsidP="00981F98">
      <w:pPr>
        <w:ind w:firstLine="1440"/>
      </w:pPr>
      <w:hyperlink r:id="rId29" w:history="1">
        <w:r w:rsidR="00981F98" w:rsidRPr="00B228CE">
          <w:rPr>
            <w:rStyle w:val="Hyperlink"/>
          </w:rPr>
          <w:t>http://wwoofusa.org/Farms/Host_Farm_Welcome_Info</w:t>
        </w:r>
      </w:hyperlink>
    </w:p>
    <w:p w14:paraId="1E80ADAD" w14:textId="77777777" w:rsidR="00D507FC" w:rsidRDefault="00D507FC" w:rsidP="00D507FC">
      <w:pPr>
        <w:ind w:firstLine="720"/>
        <w:rPr>
          <w:i/>
        </w:rPr>
      </w:pPr>
    </w:p>
    <w:p w14:paraId="49939652" w14:textId="77777777" w:rsidR="00D507FC" w:rsidRDefault="00D507FC" w:rsidP="00D507FC">
      <w:pPr>
        <w:ind w:firstLine="720"/>
        <w:rPr>
          <w:i/>
        </w:rPr>
      </w:pPr>
      <w:r>
        <w:rPr>
          <w:i/>
        </w:rPr>
        <w:t>Activities:</w:t>
      </w:r>
    </w:p>
    <w:p w14:paraId="13A120F4" w14:textId="7C41C308" w:rsidR="00E239BC" w:rsidRDefault="00E239BC" w:rsidP="00D507FC">
      <w:pPr>
        <w:ind w:firstLine="720"/>
      </w:pPr>
      <w:r>
        <w:rPr>
          <w:i/>
        </w:rPr>
        <w:tab/>
      </w:r>
      <w:r w:rsidR="00520E63">
        <w:t>Practice c</w:t>
      </w:r>
      <w:r>
        <w:t>alculations for breakeven analysis and cost of production</w:t>
      </w:r>
      <w:r w:rsidR="008534DF">
        <w:t>.</w:t>
      </w:r>
    </w:p>
    <w:p w14:paraId="08C4C5BB" w14:textId="77777777" w:rsidR="008534DF" w:rsidRDefault="008534DF" w:rsidP="00D507FC">
      <w:pPr>
        <w:ind w:firstLine="720"/>
      </w:pPr>
    </w:p>
    <w:p w14:paraId="7FE24E14" w14:textId="01E3F176" w:rsidR="008534DF" w:rsidRDefault="008534DF" w:rsidP="008534DF">
      <w:pPr>
        <w:ind w:left="1440"/>
      </w:pPr>
      <w:r>
        <w:t>Explore and use various spreadsheets for planning or cost of production.</w:t>
      </w:r>
    </w:p>
    <w:p w14:paraId="67F9E7A6" w14:textId="724B2219" w:rsidR="00E239BC" w:rsidRPr="00E239BC" w:rsidRDefault="00E239BC" w:rsidP="00A16353"/>
    <w:p w14:paraId="534D903C" w14:textId="77777777" w:rsidR="0033192B" w:rsidRDefault="0033192B" w:rsidP="0033192B">
      <w:pPr>
        <w:ind w:firstLine="720"/>
        <w:rPr>
          <w:i/>
        </w:rPr>
      </w:pPr>
      <w:r>
        <w:rPr>
          <w:i/>
        </w:rPr>
        <w:t>Additional Independent Study:</w:t>
      </w:r>
    </w:p>
    <w:p w14:paraId="656395CA" w14:textId="77777777" w:rsidR="0078506F" w:rsidRDefault="0033192B" w:rsidP="0033192B">
      <w:pPr>
        <w:ind w:firstLine="720"/>
        <w:rPr>
          <w:i/>
        </w:rPr>
      </w:pPr>
      <w:r>
        <w:rPr>
          <w:i/>
        </w:rPr>
        <w:tab/>
      </w:r>
      <w:r w:rsidR="0078506F">
        <w:rPr>
          <w:i/>
        </w:rPr>
        <w:t>Create a resume</w:t>
      </w:r>
    </w:p>
    <w:p w14:paraId="2C4E1396" w14:textId="4DE95280" w:rsidR="0078506F" w:rsidRPr="0078506F" w:rsidRDefault="0078506F" w:rsidP="0033192B">
      <w:pPr>
        <w:ind w:firstLine="720"/>
      </w:pPr>
      <w:r>
        <w:rPr>
          <w:i/>
        </w:rPr>
        <w:tab/>
      </w:r>
      <w:r>
        <w:t>Draft a business letter</w:t>
      </w:r>
    </w:p>
    <w:p w14:paraId="61A33BDD" w14:textId="38764551" w:rsidR="0033192B" w:rsidRPr="0018337D" w:rsidRDefault="0033192B" w:rsidP="0078506F">
      <w:pPr>
        <w:ind w:left="720" w:firstLine="720"/>
      </w:pPr>
      <w:r>
        <w:t>Read and/or view supplemental material not covered in class.</w:t>
      </w:r>
    </w:p>
    <w:p w14:paraId="00D5EE50" w14:textId="77777777" w:rsidR="0033192B" w:rsidRPr="00B85550" w:rsidRDefault="0033192B" w:rsidP="00D507FC">
      <w:pPr>
        <w:ind w:firstLine="720"/>
      </w:pPr>
    </w:p>
    <w:p w14:paraId="6A4ACD20" w14:textId="77777777" w:rsidR="00D507FC" w:rsidRDefault="00D507FC" w:rsidP="00D507FC"/>
    <w:p w14:paraId="52AC2774" w14:textId="77777777" w:rsidR="00D507FC" w:rsidRDefault="00D507FC" w:rsidP="00D507FC">
      <w:pPr>
        <w:rPr>
          <w:b/>
        </w:rPr>
      </w:pPr>
    </w:p>
    <w:p w14:paraId="1040F631" w14:textId="3997CEC1" w:rsidR="00D507FC" w:rsidRPr="00DF7070" w:rsidRDefault="00D507FC" w:rsidP="00DF7070">
      <w:pPr>
        <w:jc w:val="center"/>
        <w:rPr>
          <w:b/>
        </w:rPr>
      </w:pPr>
      <w:r>
        <w:rPr>
          <w:b/>
        </w:rPr>
        <w:t>Session 6</w:t>
      </w:r>
      <w:r w:rsidR="00411A91">
        <w:rPr>
          <w:b/>
        </w:rPr>
        <w:t xml:space="preserve"> (</w:t>
      </w:r>
      <w:proofErr w:type="spellStart"/>
      <w:r w:rsidRPr="008A097A">
        <w:rPr>
          <w:b/>
        </w:rPr>
        <w:t>hrs</w:t>
      </w:r>
      <w:proofErr w:type="spellEnd"/>
      <w:r w:rsidR="00411A91">
        <w:rPr>
          <w:b/>
        </w:rPr>
        <w:t xml:space="preserve"> 20-24</w:t>
      </w:r>
      <w:r w:rsidRPr="008A097A">
        <w:rPr>
          <w:b/>
        </w:rPr>
        <w:t xml:space="preserve"> + </w:t>
      </w:r>
      <w:proofErr w:type="spellStart"/>
      <w:r w:rsidRPr="008A097A">
        <w:rPr>
          <w:b/>
        </w:rPr>
        <w:t>self study</w:t>
      </w:r>
      <w:proofErr w:type="spellEnd"/>
      <w:r w:rsidRPr="008A097A">
        <w:rPr>
          <w:b/>
        </w:rPr>
        <w:t>)</w:t>
      </w:r>
    </w:p>
    <w:p w14:paraId="1750BDA0" w14:textId="77777777" w:rsidR="00D507FC" w:rsidRDefault="00D507FC" w:rsidP="00D507FC">
      <w:pPr>
        <w:ind w:firstLine="720"/>
        <w:rPr>
          <w:i/>
        </w:rPr>
      </w:pPr>
    </w:p>
    <w:p w14:paraId="0F87607F" w14:textId="77777777" w:rsidR="00D507FC" w:rsidRDefault="00D507FC" w:rsidP="00D507FC">
      <w:pPr>
        <w:ind w:firstLine="720"/>
        <w:rPr>
          <w:i/>
        </w:rPr>
      </w:pPr>
      <w:r>
        <w:rPr>
          <w:i/>
        </w:rPr>
        <w:t>Direct Instruction:</w:t>
      </w:r>
    </w:p>
    <w:p w14:paraId="221DF907" w14:textId="033A16A9" w:rsidR="00FD5991" w:rsidRDefault="003C68CB" w:rsidP="00FD5991">
      <w:pPr>
        <w:ind w:firstLine="720"/>
        <w:rPr>
          <w:i/>
        </w:rPr>
      </w:pPr>
      <w:r>
        <w:rPr>
          <w:i/>
        </w:rPr>
        <w:tab/>
      </w:r>
      <w:r w:rsidR="00FD5991">
        <w:rPr>
          <w:i/>
        </w:rPr>
        <w:t xml:space="preserve"> </w:t>
      </w:r>
    </w:p>
    <w:p w14:paraId="169B4884" w14:textId="1B8F1D5B" w:rsidR="00981F98" w:rsidRDefault="00981F98" w:rsidP="00981F98">
      <w:pPr>
        <w:ind w:left="720" w:firstLine="720"/>
      </w:pPr>
      <w:r>
        <w:t>Nursery benches: layouts and designs</w:t>
      </w:r>
    </w:p>
    <w:p w14:paraId="5E39A00E" w14:textId="77777777" w:rsidR="00981F98" w:rsidRDefault="00981F98" w:rsidP="00981F98">
      <w:pPr>
        <w:pStyle w:val="ListParagraph"/>
        <w:numPr>
          <w:ilvl w:val="0"/>
          <w:numId w:val="38"/>
        </w:numPr>
      </w:pPr>
      <w:r>
        <w:t>Materials</w:t>
      </w:r>
    </w:p>
    <w:p w14:paraId="63BE2A73" w14:textId="77777777" w:rsidR="00981F98" w:rsidRDefault="00981F98" w:rsidP="00981F98">
      <w:pPr>
        <w:pStyle w:val="ListParagraph"/>
        <w:numPr>
          <w:ilvl w:val="0"/>
          <w:numId w:val="38"/>
        </w:numPr>
      </w:pPr>
      <w:r>
        <w:t>Bench height</w:t>
      </w:r>
    </w:p>
    <w:p w14:paraId="116F772A" w14:textId="77777777" w:rsidR="00981F98" w:rsidRDefault="00981F98" w:rsidP="00981F98">
      <w:pPr>
        <w:pStyle w:val="ListParagraph"/>
        <w:numPr>
          <w:ilvl w:val="0"/>
          <w:numId w:val="38"/>
        </w:numPr>
      </w:pPr>
      <w:r>
        <w:t>Peninsular, longitudinal, and rolling bench efficiency</w:t>
      </w:r>
    </w:p>
    <w:p w14:paraId="7C3B439F" w14:textId="77777777" w:rsidR="00981F98" w:rsidRDefault="00981F98" w:rsidP="00981F98">
      <w:pPr>
        <w:pStyle w:val="ListParagraph"/>
        <w:numPr>
          <w:ilvl w:val="0"/>
          <w:numId w:val="38"/>
        </w:numPr>
      </w:pPr>
      <w:r>
        <w:t>Other types of benches, beds and floors</w:t>
      </w:r>
    </w:p>
    <w:p w14:paraId="089E21E7" w14:textId="77777777" w:rsidR="00981F98" w:rsidRDefault="00981F98" w:rsidP="00981F98">
      <w:pPr>
        <w:ind w:left="720" w:firstLine="720"/>
      </w:pPr>
    </w:p>
    <w:p w14:paraId="35874734" w14:textId="77777777" w:rsidR="00981F98" w:rsidRDefault="00981F98" w:rsidP="00981F98">
      <w:pPr>
        <w:ind w:left="720" w:firstLine="720"/>
      </w:pPr>
      <w:r>
        <w:t>See:</w:t>
      </w:r>
    </w:p>
    <w:p w14:paraId="21C356C8" w14:textId="77777777" w:rsidR="00981F98" w:rsidRDefault="00981F98" w:rsidP="00981F98">
      <w:pPr>
        <w:ind w:left="1440"/>
      </w:pPr>
      <w:r>
        <w:t xml:space="preserve">Greenhouse Beds, Benches and Floors lecture in </w:t>
      </w:r>
      <w:r w:rsidRPr="00BB509A">
        <w:t>SARE Course</w:t>
      </w:r>
      <w:r>
        <w:t>-</w:t>
      </w:r>
      <w:r>
        <w:rPr>
          <w:b/>
        </w:rPr>
        <w:t xml:space="preserve"> </w:t>
      </w:r>
      <w:r>
        <w:t>Small scale commercial Greenhouse production Steven Newman CSU.  Retrieved from</w:t>
      </w:r>
    </w:p>
    <w:p w14:paraId="5DE4F5AB" w14:textId="77777777" w:rsidR="00981F98" w:rsidRPr="003C68CB" w:rsidRDefault="00485784" w:rsidP="00981F98">
      <w:pPr>
        <w:ind w:left="720" w:firstLine="720"/>
      </w:pPr>
      <w:hyperlink r:id="rId30" w:history="1">
        <w:r w:rsidR="00981F98" w:rsidRPr="009D4A80">
          <w:rPr>
            <w:rStyle w:val="Hyperlink"/>
          </w:rPr>
          <w:t>http://campus.extension.org/course/view.php?id=424</w:t>
        </w:r>
      </w:hyperlink>
    </w:p>
    <w:p w14:paraId="33B1981C" w14:textId="77777777" w:rsidR="00981F98" w:rsidRDefault="00981F98" w:rsidP="00981F98">
      <w:pPr>
        <w:ind w:firstLine="720"/>
        <w:rPr>
          <w:i/>
        </w:rPr>
      </w:pPr>
    </w:p>
    <w:p w14:paraId="3F252EBB" w14:textId="77777777" w:rsidR="00981F98" w:rsidRDefault="00981F98" w:rsidP="00981F98">
      <w:pPr>
        <w:ind w:left="1440"/>
      </w:pPr>
      <w:r w:rsidRPr="00FC43DB">
        <w:t xml:space="preserve">Nelson, Paul V.  2012.  </w:t>
      </w:r>
      <w:r w:rsidRPr="00FC43DB">
        <w:rPr>
          <w:i/>
        </w:rPr>
        <w:t>Greenhouse Operation and Management</w:t>
      </w:r>
      <w:r w:rsidRPr="00FC43DB">
        <w:t xml:space="preserve"> (7</w:t>
      </w:r>
      <w:r w:rsidRPr="00FC43DB">
        <w:rPr>
          <w:vertAlign w:val="superscript"/>
        </w:rPr>
        <w:t>th</w:t>
      </w:r>
      <w:r w:rsidRPr="00FC43DB">
        <w:t xml:space="preserve"> Edition).  Prentice Hall</w:t>
      </w:r>
    </w:p>
    <w:p w14:paraId="107E9D7E" w14:textId="77777777" w:rsidR="00981F98" w:rsidRPr="00FC43DB" w:rsidRDefault="00981F98" w:rsidP="00981F98">
      <w:pPr>
        <w:ind w:left="2160"/>
      </w:pPr>
    </w:p>
    <w:p w14:paraId="646CB147" w14:textId="77777777" w:rsidR="00981F98" w:rsidRPr="00FC43DB" w:rsidRDefault="00981F98" w:rsidP="00981F98">
      <w:pPr>
        <w:ind w:left="1440"/>
      </w:pPr>
      <w:proofErr w:type="spellStart"/>
      <w:r w:rsidRPr="00FC43DB">
        <w:t>Boodley</w:t>
      </w:r>
      <w:proofErr w:type="spellEnd"/>
      <w:r w:rsidRPr="00FC43DB">
        <w:t xml:space="preserve">, James W. and Steven E. Newman.  2009.  </w:t>
      </w:r>
      <w:r w:rsidRPr="00FC43DB">
        <w:rPr>
          <w:i/>
        </w:rPr>
        <w:t>The Commercial Greenhouse</w:t>
      </w:r>
      <w:r w:rsidRPr="00FC43DB">
        <w:t xml:space="preserve"> (3</w:t>
      </w:r>
      <w:r w:rsidRPr="00FC43DB">
        <w:rPr>
          <w:vertAlign w:val="superscript"/>
        </w:rPr>
        <w:t>rd</w:t>
      </w:r>
      <w:r w:rsidRPr="00FC43DB">
        <w:t xml:space="preserve"> Edition).  Delmar</w:t>
      </w:r>
    </w:p>
    <w:p w14:paraId="38D9EE13" w14:textId="77777777" w:rsidR="00981F98" w:rsidRPr="00FC43DB" w:rsidRDefault="00981F98" w:rsidP="00981F98">
      <w:pPr>
        <w:ind w:left="720" w:firstLine="720"/>
      </w:pPr>
    </w:p>
    <w:p w14:paraId="72E73444" w14:textId="19015E38" w:rsidR="00FD5991" w:rsidRDefault="00FD5991" w:rsidP="00981F98">
      <w:pPr>
        <w:ind w:left="720" w:firstLine="720"/>
      </w:pPr>
      <w:r>
        <w:t>Electrical conduit tunnel construction project cont’d</w:t>
      </w:r>
    </w:p>
    <w:p w14:paraId="2ACD13C8" w14:textId="77777777" w:rsidR="00FD5991" w:rsidRDefault="00FD5991" w:rsidP="00FD5991">
      <w:pPr>
        <w:pStyle w:val="ListParagraph"/>
        <w:numPr>
          <w:ilvl w:val="0"/>
          <w:numId w:val="37"/>
        </w:numPr>
      </w:pPr>
      <w:r>
        <w:t>Site layout</w:t>
      </w:r>
    </w:p>
    <w:p w14:paraId="187CBBE5" w14:textId="77777777" w:rsidR="00FD5991" w:rsidRDefault="00FD5991" w:rsidP="00FD5991">
      <w:pPr>
        <w:pStyle w:val="ListParagraph"/>
        <w:numPr>
          <w:ilvl w:val="1"/>
          <w:numId w:val="37"/>
        </w:numPr>
      </w:pPr>
      <w:r>
        <w:t>Batter boards</w:t>
      </w:r>
    </w:p>
    <w:p w14:paraId="04410AAD" w14:textId="77777777" w:rsidR="00FD5991" w:rsidRDefault="00FD5991" w:rsidP="00FD5991">
      <w:pPr>
        <w:pStyle w:val="ListParagraph"/>
        <w:numPr>
          <w:ilvl w:val="1"/>
          <w:numId w:val="37"/>
        </w:numPr>
      </w:pPr>
      <w:r>
        <w:t>Mason’s line</w:t>
      </w:r>
    </w:p>
    <w:p w14:paraId="4E433117" w14:textId="77777777" w:rsidR="00FD5991" w:rsidRDefault="00FD5991" w:rsidP="00FD5991">
      <w:pPr>
        <w:pStyle w:val="ListParagraph"/>
        <w:numPr>
          <w:ilvl w:val="1"/>
          <w:numId w:val="37"/>
        </w:numPr>
      </w:pPr>
      <w:r>
        <w:t xml:space="preserve">Squaring corners and checking diagonals </w:t>
      </w:r>
    </w:p>
    <w:p w14:paraId="02BF1993" w14:textId="77777777" w:rsidR="00FD5991" w:rsidRDefault="00FD5991" w:rsidP="00FD5991">
      <w:pPr>
        <w:pStyle w:val="ListParagraph"/>
        <w:numPr>
          <w:ilvl w:val="1"/>
          <w:numId w:val="37"/>
        </w:numPr>
      </w:pPr>
      <w:r>
        <w:t>Marking arch locations within layout</w:t>
      </w:r>
    </w:p>
    <w:p w14:paraId="70166EE5" w14:textId="27A928FA" w:rsidR="00FD5991" w:rsidRDefault="00FD5991" w:rsidP="00FD5991">
      <w:pPr>
        <w:pStyle w:val="ListParagraph"/>
        <w:numPr>
          <w:ilvl w:val="1"/>
          <w:numId w:val="37"/>
        </w:numPr>
      </w:pPr>
      <w:r>
        <w:t>Water level introduction and use</w:t>
      </w:r>
    </w:p>
    <w:p w14:paraId="7844C430" w14:textId="77777777" w:rsidR="00FD5991" w:rsidRDefault="00FD5991" w:rsidP="00FD5991">
      <w:pPr>
        <w:pStyle w:val="ListParagraph"/>
        <w:numPr>
          <w:ilvl w:val="0"/>
          <w:numId w:val="37"/>
        </w:numPr>
      </w:pPr>
      <w:r>
        <w:t>Footings and holding support posts for sidewall in place</w:t>
      </w:r>
    </w:p>
    <w:p w14:paraId="01275097" w14:textId="77777777" w:rsidR="00FD5991" w:rsidRDefault="00FD5991" w:rsidP="00FD5991">
      <w:pPr>
        <w:pStyle w:val="ListParagraph"/>
        <w:numPr>
          <w:ilvl w:val="1"/>
          <w:numId w:val="37"/>
        </w:numPr>
      </w:pPr>
      <w:r>
        <w:t>Depth</w:t>
      </w:r>
    </w:p>
    <w:p w14:paraId="5C4B71AB" w14:textId="77777777" w:rsidR="00FD5991" w:rsidRDefault="00FD5991" w:rsidP="00FD5991">
      <w:pPr>
        <w:pStyle w:val="ListParagraph"/>
        <w:numPr>
          <w:ilvl w:val="1"/>
          <w:numId w:val="37"/>
        </w:numPr>
      </w:pPr>
      <w:r>
        <w:t>Concrete</w:t>
      </w:r>
    </w:p>
    <w:p w14:paraId="55548B88" w14:textId="77777777" w:rsidR="00FD5991" w:rsidRDefault="00FD5991" w:rsidP="00FD5991">
      <w:pPr>
        <w:pStyle w:val="ListParagraph"/>
        <w:numPr>
          <w:ilvl w:val="1"/>
          <w:numId w:val="37"/>
        </w:numPr>
      </w:pPr>
      <w:r>
        <w:t>Concept and importance of plumb</w:t>
      </w:r>
    </w:p>
    <w:p w14:paraId="04DF2992" w14:textId="0D16F952" w:rsidR="00FD5991" w:rsidRDefault="00FD5991" w:rsidP="00FD5991">
      <w:pPr>
        <w:pStyle w:val="ListParagraph"/>
        <w:numPr>
          <w:ilvl w:val="1"/>
          <w:numId w:val="37"/>
        </w:numPr>
      </w:pPr>
      <w:r>
        <w:t xml:space="preserve">Wet setting vs. jig </w:t>
      </w:r>
    </w:p>
    <w:p w14:paraId="004A740D" w14:textId="77777777" w:rsidR="00FD5991" w:rsidRDefault="00FD5991" w:rsidP="00FD5991">
      <w:pPr>
        <w:pStyle w:val="ListParagraph"/>
        <w:numPr>
          <w:ilvl w:val="0"/>
          <w:numId w:val="37"/>
        </w:numPr>
      </w:pPr>
      <w:r>
        <w:t>Technique of bending 3 lengths of conduit to form one arch</w:t>
      </w:r>
    </w:p>
    <w:p w14:paraId="4352B811" w14:textId="77777777" w:rsidR="00FD5991" w:rsidRDefault="00FD5991" w:rsidP="00FD5991">
      <w:pPr>
        <w:pStyle w:val="ListParagraph"/>
        <w:numPr>
          <w:ilvl w:val="0"/>
          <w:numId w:val="37"/>
        </w:numPr>
      </w:pPr>
      <w:r>
        <w:t>Cutting and reaming top rail (sleeves and support posts-use water level)</w:t>
      </w:r>
    </w:p>
    <w:p w14:paraId="576C377F" w14:textId="77777777" w:rsidR="00FD5991" w:rsidRDefault="00FD5991" w:rsidP="00FD5991">
      <w:pPr>
        <w:pStyle w:val="ListParagraph"/>
        <w:numPr>
          <w:ilvl w:val="0"/>
          <w:numId w:val="37"/>
        </w:numPr>
      </w:pPr>
      <w:r>
        <w:t>Cutting Bracing to length</w:t>
      </w:r>
    </w:p>
    <w:p w14:paraId="6D99EAC3" w14:textId="77777777" w:rsidR="00FD5991" w:rsidRDefault="00FD5991" w:rsidP="00FD5991">
      <w:pPr>
        <w:pStyle w:val="ListParagraph"/>
        <w:numPr>
          <w:ilvl w:val="0"/>
          <w:numId w:val="37"/>
        </w:numPr>
      </w:pPr>
      <w:r>
        <w:t xml:space="preserve">Assembly of arches, bracing and </w:t>
      </w:r>
      <w:proofErr w:type="spellStart"/>
      <w:r>
        <w:t>perlins</w:t>
      </w:r>
      <w:proofErr w:type="spellEnd"/>
    </w:p>
    <w:p w14:paraId="44D01CB2" w14:textId="77777777" w:rsidR="00FD5991" w:rsidRDefault="00FD5991" w:rsidP="00FD5991">
      <w:pPr>
        <w:pStyle w:val="ListParagraph"/>
        <w:numPr>
          <w:ilvl w:val="0"/>
          <w:numId w:val="37"/>
        </w:numPr>
      </w:pPr>
      <w:r>
        <w:t>Additional bracing</w:t>
      </w:r>
    </w:p>
    <w:p w14:paraId="7EE9BB31" w14:textId="77777777" w:rsidR="00FD5991" w:rsidRDefault="00FD5991" w:rsidP="00FD5991">
      <w:pPr>
        <w:pStyle w:val="ListParagraph"/>
        <w:numPr>
          <w:ilvl w:val="0"/>
          <w:numId w:val="37"/>
        </w:numPr>
      </w:pPr>
      <w:r>
        <w:t>End walls and doorways</w:t>
      </w:r>
    </w:p>
    <w:p w14:paraId="67BF4188" w14:textId="77777777" w:rsidR="00FD5991" w:rsidRDefault="00FD5991" w:rsidP="00FD5991">
      <w:pPr>
        <w:pStyle w:val="ListParagraph"/>
        <w:numPr>
          <w:ilvl w:val="0"/>
          <w:numId w:val="37"/>
        </w:numPr>
      </w:pPr>
      <w:r>
        <w:t>Wrapping sharp edges</w:t>
      </w:r>
    </w:p>
    <w:p w14:paraId="2F41ECA1" w14:textId="77777777" w:rsidR="00FD5991" w:rsidRDefault="00FD5991" w:rsidP="00FD5991">
      <w:pPr>
        <w:pStyle w:val="ListParagraph"/>
        <w:numPr>
          <w:ilvl w:val="0"/>
          <w:numId w:val="37"/>
        </w:numPr>
      </w:pPr>
      <w:r>
        <w:t>Tricks for successful poly covering</w:t>
      </w:r>
    </w:p>
    <w:p w14:paraId="0F1F9763" w14:textId="77777777" w:rsidR="00FD5991" w:rsidRDefault="00FD5991" w:rsidP="00FD5991">
      <w:pPr>
        <w:pStyle w:val="ListParagraph"/>
        <w:numPr>
          <w:ilvl w:val="0"/>
          <w:numId w:val="37"/>
        </w:numPr>
      </w:pPr>
      <w:r>
        <w:lastRenderedPageBreak/>
        <w:t>Wiggle wire fastener and “C” clamps for end walls</w:t>
      </w:r>
    </w:p>
    <w:p w14:paraId="49FF5B99" w14:textId="77777777" w:rsidR="00FD5991" w:rsidRDefault="00FD5991" w:rsidP="00FD5991">
      <w:pPr>
        <w:ind w:left="1440"/>
      </w:pPr>
      <w:r>
        <w:t>See:</w:t>
      </w:r>
    </w:p>
    <w:p w14:paraId="6469E3FB" w14:textId="77777777" w:rsidR="00FD5991" w:rsidRDefault="00FD5991" w:rsidP="00FD5991">
      <w:pPr>
        <w:ind w:left="1440"/>
      </w:pPr>
      <w:r>
        <w:t xml:space="preserve">Building layout and Foundation, Construction Knowledge. Net.  </w:t>
      </w:r>
      <w:hyperlink r:id="rId31" w:history="1">
        <w:r w:rsidRPr="009D4A80">
          <w:rPr>
            <w:rStyle w:val="Hyperlink"/>
          </w:rPr>
          <w:t>http://www.constructionknowledge.net/public_domain_documents/Div_6_Woods_Plastics/Partial%20Carpentry%20pdfs/Layout_&amp;_Foundations_Army_FM5-426.pdf</w:t>
        </w:r>
      </w:hyperlink>
    </w:p>
    <w:p w14:paraId="4D5C077F" w14:textId="77777777" w:rsidR="00FD5991" w:rsidRDefault="00FD5991" w:rsidP="00FD5991">
      <w:pPr>
        <w:ind w:left="1440"/>
      </w:pPr>
    </w:p>
    <w:p w14:paraId="14A645EF" w14:textId="77777777" w:rsidR="00FD5991" w:rsidRDefault="00FD5991" w:rsidP="00D507FC">
      <w:pPr>
        <w:ind w:firstLine="720"/>
        <w:rPr>
          <w:i/>
        </w:rPr>
      </w:pPr>
    </w:p>
    <w:p w14:paraId="7ADCE2EF" w14:textId="4F2343F0" w:rsidR="00DD4C72" w:rsidRPr="00FA5FA4" w:rsidRDefault="00DD4C72" w:rsidP="00D507FC">
      <w:pPr>
        <w:ind w:firstLine="720"/>
      </w:pPr>
    </w:p>
    <w:p w14:paraId="2BC19760" w14:textId="77777777" w:rsidR="00D507FC" w:rsidRDefault="00D507FC" w:rsidP="00D507FC">
      <w:pPr>
        <w:ind w:firstLine="720"/>
        <w:rPr>
          <w:i/>
        </w:rPr>
      </w:pPr>
      <w:r>
        <w:rPr>
          <w:i/>
        </w:rPr>
        <w:t>Activities:</w:t>
      </w:r>
    </w:p>
    <w:p w14:paraId="53DF7259" w14:textId="7AEC19AA" w:rsidR="00FD5991" w:rsidRPr="0078506F" w:rsidRDefault="001B225B" w:rsidP="00FD5991">
      <w:pPr>
        <w:ind w:left="1440"/>
      </w:pPr>
      <w:r>
        <w:t>Continue/c</w:t>
      </w:r>
      <w:r w:rsidR="0078506F">
        <w:t>omplete assembly of conduit tunnel and cover with plastic film (part 2).</w:t>
      </w:r>
      <w:r w:rsidR="00FD5991" w:rsidRPr="00FD5991">
        <w:t xml:space="preserve"> </w:t>
      </w:r>
      <w:r w:rsidR="00FD5991">
        <w:t xml:space="preserve">  This is an involved activity.  Depending on nature of the site and length of time the location will be used, the activity can be shortened so students are introduced and gain experience in each of the various project steps but do not assemble a complete greenhouse (e.g. only three arches are assembled and put in place.  If the site will be used for some time, the complete greenhouse can be constructed and used to support instruction of other certificates areas.</w:t>
      </w:r>
    </w:p>
    <w:p w14:paraId="3E32B00D" w14:textId="77777777" w:rsidR="00FD5991" w:rsidRDefault="00FD5991" w:rsidP="00FD5991">
      <w:pPr>
        <w:ind w:firstLine="720"/>
        <w:rPr>
          <w:i/>
        </w:rPr>
      </w:pPr>
    </w:p>
    <w:p w14:paraId="13E20C59" w14:textId="64D413A8" w:rsidR="0078506F" w:rsidRPr="0078506F" w:rsidRDefault="00FD5991" w:rsidP="00FD5991">
      <w:pPr>
        <w:ind w:left="720" w:firstLine="720"/>
      </w:pPr>
      <w:r>
        <w:t>Construct and arrange</w:t>
      </w:r>
      <w:r w:rsidR="0078506F">
        <w:t xml:space="preserve"> benches inside tunnel</w:t>
      </w:r>
      <w:r>
        <w:t xml:space="preserve"> or other location.</w:t>
      </w:r>
    </w:p>
    <w:p w14:paraId="6CA6B939" w14:textId="77777777" w:rsidR="00D507FC" w:rsidRDefault="00D507FC" w:rsidP="00D507FC">
      <w:pPr>
        <w:ind w:firstLine="720"/>
        <w:rPr>
          <w:i/>
        </w:rPr>
      </w:pPr>
    </w:p>
    <w:p w14:paraId="531CB1AC" w14:textId="77777777" w:rsidR="00D507FC" w:rsidRDefault="00D507FC" w:rsidP="00D507FC">
      <w:pPr>
        <w:ind w:firstLine="720"/>
        <w:rPr>
          <w:i/>
        </w:rPr>
      </w:pPr>
      <w:r>
        <w:rPr>
          <w:i/>
        </w:rPr>
        <w:t>Additional Independent Study:</w:t>
      </w:r>
    </w:p>
    <w:p w14:paraId="0CD0C347" w14:textId="145D044F" w:rsidR="003C68CB" w:rsidRPr="003C68CB" w:rsidRDefault="003C68CB" w:rsidP="00D507FC">
      <w:pPr>
        <w:ind w:firstLine="720"/>
      </w:pPr>
      <w:r>
        <w:rPr>
          <w:i/>
        </w:rPr>
        <w:tab/>
      </w:r>
      <w:r>
        <w:t>Read or view additional materials</w:t>
      </w:r>
    </w:p>
    <w:p w14:paraId="0058E685" w14:textId="77777777" w:rsidR="00D507FC" w:rsidRDefault="00D507FC" w:rsidP="00D507FC"/>
    <w:p w14:paraId="6D903303" w14:textId="77777777" w:rsidR="00D507FC" w:rsidRDefault="00D507FC" w:rsidP="00D507FC">
      <w:pPr>
        <w:rPr>
          <w:b/>
        </w:rPr>
      </w:pPr>
    </w:p>
    <w:p w14:paraId="622E1B8A" w14:textId="77777777" w:rsidR="006F6C29" w:rsidRDefault="006F6C29" w:rsidP="006F6C29">
      <w:pPr>
        <w:rPr>
          <w:b/>
        </w:rPr>
      </w:pPr>
    </w:p>
    <w:p w14:paraId="1DE3630A" w14:textId="77777777" w:rsidR="006F6C29" w:rsidRDefault="006F6C29" w:rsidP="006F6C29">
      <w:pPr>
        <w:rPr>
          <w:b/>
        </w:rPr>
      </w:pPr>
    </w:p>
    <w:p w14:paraId="5F4EA4B8" w14:textId="77777777" w:rsidR="008F6A5A" w:rsidRDefault="008F6A5A" w:rsidP="006F6C29">
      <w:pPr>
        <w:rPr>
          <w:b/>
        </w:rPr>
      </w:pPr>
    </w:p>
    <w:p w14:paraId="67120002" w14:textId="77777777" w:rsidR="008F6A5A" w:rsidRDefault="008F6A5A" w:rsidP="006F6C29">
      <w:pPr>
        <w:rPr>
          <w:b/>
        </w:rPr>
      </w:pPr>
    </w:p>
    <w:p w14:paraId="38972C69" w14:textId="77777777" w:rsidR="008F6A5A" w:rsidRDefault="008F6A5A" w:rsidP="006F6C29">
      <w:pPr>
        <w:rPr>
          <w:b/>
        </w:rPr>
      </w:pPr>
    </w:p>
    <w:p w14:paraId="758CA3A4" w14:textId="77777777" w:rsidR="00485784" w:rsidRDefault="00485784" w:rsidP="006F6C29">
      <w:pPr>
        <w:rPr>
          <w:b/>
        </w:rPr>
      </w:pPr>
    </w:p>
    <w:p w14:paraId="2F6EC7C9" w14:textId="77777777" w:rsidR="00485784" w:rsidRDefault="00485784" w:rsidP="006F6C29">
      <w:pPr>
        <w:rPr>
          <w:b/>
        </w:rPr>
      </w:pPr>
    </w:p>
    <w:p w14:paraId="47F33193" w14:textId="77777777" w:rsidR="00485784" w:rsidRDefault="00485784" w:rsidP="006F6C29">
      <w:pPr>
        <w:rPr>
          <w:b/>
        </w:rPr>
      </w:pPr>
    </w:p>
    <w:p w14:paraId="57C1C026" w14:textId="77777777" w:rsidR="00485784" w:rsidRDefault="00485784" w:rsidP="006F6C29">
      <w:pPr>
        <w:rPr>
          <w:b/>
        </w:rPr>
      </w:pPr>
    </w:p>
    <w:p w14:paraId="3EF55349" w14:textId="77777777" w:rsidR="00485784" w:rsidRDefault="00485784" w:rsidP="006F6C29">
      <w:pPr>
        <w:rPr>
          <w:b/>
        </w:rPr>
      </w:pPr>
    </w:p>
    <w:p w14:paraId="6488FD6C" w14:textId="77777777" w:rsidR="00485784" w:rsidRDefault="00485784" w:rsidP="006F6C29">
      <w:pPr>
        <w:rPr>
          <w:b/>
        </w:rPr>
      </w:pPr>
    </w:p>
    <w:p w14:paraId="766EF345" w14:textId="77777777" w:rsidR="00485784" w:rsidRDefault="00485784" w:rsidP="006F6C29">
      <w:pPr>
        <w:rPr>
          <w:b/>
        </w:rPr>
      </w:pPr>
    </w:p>
    <w:p w14:paraId="19779282" w14:textId="77777777" w:rsidR="00485784" w:rsidRDefault="00485784" w:rsidP="006F6C29">
      <w:pPr>
        <w:rPr>
          <w:b/>
        </w:rPr>
      </w:pPr>
    </w:p>
    <w:p w14:paraId="71EA90F4" w14:textId="77777777" w:rsidR="00485784" w:rsidRDefault="00485784" w:rsidP="006F6C29">
      <w:pPr>
        <w:rPr>
          <w:b/>
        </w:rPr>
      </w:pPr>
    </w:p>
    <w:p w14:paraId="1A8F9043" w14:textId="77777777" w:rsidR="008F6A5A" w:rsidRDefault="008F6A5A" w:rsidP="006F6C29">
      <w:pPr>
        <w:rPr>
          <w:b/>
        </w:rPr>
      </w:pPr>
    </w:p>
    <w:p w14:paraId="109E2532" w14:textId="77777777" w:rsidR="008F6A5A" w:rsidRPr="00485784" w:rsidRDefault="008F6A5A" w:rsidP="006F6C29">
      <w:pPr>
        <w:rPr>
          <w:b/>
        </w:rPr>
      </w:pPr>
    </w:p>
    <w:p w14:paraId="1E05B440" w14:textId="013221DF" w:rsidR="008F6A5A" w:rsidRPr="00485784" w:rsidRDefault="008F6A5A" w:rsidP="008F6A5A">
      <w:pPr>
        <w:jc w:val="center"/>
        <w:rPr>
          <w:rFonts w:ascii="Times New Roman" w:hAnsi="Times New Roman" w:cs="Times New Roman"/>
          <w:sz w:val="18"/>
          <w:szCs w:val="18"/>
        </w:rPr>
      </w:pPr>
      <w:r w:rsidRPr="00485784">
        <w:rPr>
          <w:rFonts w:ascii="Times New Roman" w:hAnsi="Times New Roman" w:cs="Times New Roman"/>
          <w:sz w:val="18"/>
          <w:szCs w:val="18"/>
        </w:rPr>
        <w:t>This workforce solution was funded by a grant awarded by the U. S. Department of Labor’s Employment and Training Administration. The solution was created by the grantee and does not necessarily reflect the official position of the     U. 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8F6A5A" w:rsidRPr="00485784" w:rsidSect="003C1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A2"/>
    <w:multiLevelType w:val="hybridMultilevel"/>
    <w:tmpl w:val="D75EB046"/>
    <w:lvl w:ilvl="0" w:tplc="23C0F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F1E5A"/>
    <w:multiLevelType w:val="hybridMultilevel"/>
    <w:tmpl w:val="FA94C5BE"/>
    <w:lvl w:ilvl="0" w:tplc="48C8AA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C530C7"/>
    <w:multiLevelType w:val="hybridMultilevel"/>
    <w:tmpl w:val="77404D82"/>
    <w:lvl w:ilvl="0" w:tplc="86E8F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DD6B5E"/>
    <w:multiLevelType w:val="hybridMultilevel"/>
    <w:tmpl w:val="85105D96"/>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2A56A6"/>
    <w:multiLevelType w:val="hybridMultilevel"/>
    <w:tmpl w:val="30A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E5D02"/>
    <w:multiLevelType w:val="hybridMultilevel"/>
    <w:tmpl w:val="616851E2"/>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E31F4B"/>
    <w:multiLevelType w:val="hybridMultilevel"/>
    <w:tmpl w:val="3C6C64F8"/>
    <w:lvl w:ilvl="0" w:tplc="91420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F284F"/>
    <w:multiLevelType w:val="hybridMultilevel"/>
    <w:tmpl w:val="082CC3C4"/>
    <w:lvl w:ilvl="0" w:tplc="91444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B3150"/>
    <w:multiLevelType w:val="hybridMultilevel"/>
    <w:tmpl w:val="E2149616"/>
    <w:lvl w:ilvl="0" w:tplc="CD3C2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AC5EFA"/>
    <w:multiLevelType w:val="hybridMultilevel"/>
    <w:tmpl w:val="3BCE99B6"/>
    <w:lvl w:ilvl="0" w:tplc="A49C8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DE77F7"/>
    <w:multiLevelType w:val="hybridMultilevel"/>
    <w:tmpl w:val="16AE5C68"/>
    <w:lvl w:ilvl="0" w:tplc="144C2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2F7D86"/>
    <w:multiLevelType w:val="hybridMultilevel"/>
    <w:tmpl w:val="0960FFAE"/>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A36772"/>
    <w:multiLevelType w:val="hybridMultilevel"/>
    <w:tmpl w:val="04E0802E"/>
    <w:lvl w:ilvl="0" w:tplc="EF3A4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75FC2"/>
    <w:multiLevelType w:val="hybridMultilevel"/>
    <w:tmpl w:val="1B62F800"/>
    <w:lvl w:ilvl="0" w:tplc="CD7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6F3ECA"/>
    <w:multiLevelType w:val="hybridMultilevel"/>
    <w:tmpl w:val="D7D6B9F4"/>
    <w:lvl w:ilvl="0" w:tplc="C8420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8364BDB"/>
    <w:multiLevelType w:val="hybridMultilevel"/>
    <w:tmpl w:val="742C5CDC"/>
    <w:lvl w:ilvl="0" w:tplc="C1521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97B27"/>
    <w:multiLevelType w:val="hybridMultilevel"/>
    <w:tmpl w:val="AAF64A0C"/>
    <w:lvl w:ilvl="0" w:tplc="AF14313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ADA2CE8"/>
    <w:multiLevelType w:val="hybridMultilevel"/>
    <w:tmpl w:val="8B3E462E"/>
    <w:lvl w:ilvl="0" w:tplc="02E67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EB41F1"/>
    <w:multiLevelType w:val="hybridMultilevel"/>
    <w:tmpl w:val="32124910"/>
    <w:lvl w:ilvl="0" w:tplc="C18E0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40591E"/>
    <w:multiLevelType w:val="hybridMultilevel"/>
    <w:tmpl w:val="C912339A"/>
    <w:lvl w:ilvl="0" w:tplc="49E0782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8A021FB"/>
    <w:multiLevelType w:val="hybridMultilevel"/>
    <w:tmpl w:val="7C5A2022"/>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13292A"/>
    <w:multiLevelType w:val="hybridMultilevel"/>
    <w:tmpl w:val="43B4DA26"/>
    <w:lvl w:ilvl="0" w:tplc="B7BC3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2B2FEA"/>
    <w:multiLevelType w:val="hybridMultilevel"/>
    <w:tmpl w:val="C3703984"/>
    <w:lvl w:ilvl="0" w:tplc="B414F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EE45CD"/>
    <w:multiLevelType w:val="hybridMultilevel"/>
    <w:tmpl w:val="A042B29E"/>
    <w:lvl w:ilvl="0" w:tplc="BA3E5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D05933"/>
    <w:multiLevelType w:val="hybridMultilevel"/>
    <w:tmpl w:val="C912339A"/>
    <w:lvl w:ilvl="0" w:tplc="49E078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3FE2432"/>
    <w:multiLevelType w:val="hybridMultilevel"/>
    <w:tmpl w:val="8F10D1F0"/>
    <w:lvl w:ilvl="0" w:tplc="7EAE6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1903E4"/>
    <w:multiLevelType w:val="hybridMultilevel"/>
    <w:tmpl w:val="1AD0237E"/>
    <w:lvl w:ilvl="0" w:tplc="FB20A8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9FD2B13"/>
    <w:multiLevelType w:val="hybridMultilevel"/>
    <w:tmpl w:val="A7C84CCC"/>
    <w:lvl w:ilvl="0" w:tplc="F06E74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B1C45E7"/>
    <w:multiLevelType w:val="hybridMultilevel"/>
    <w:tmpl w:val="20C0E5E8"/>
    <w:lvl w:ilvl="0" w:tplc="952C43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9C3022"/>
    <w:multiLevelType w:val="hybridMultilevel"/>
    <w:tmpl w:val="1E529F66"/>
    <w:lvl w:ilvl="0" w:tplc="015C616E">
      <w:start w:val="1"/>
      <w:numFmt w:val="decimal"/>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CE71DE"/>
    <w:multiLevelType w:val="hybridMultilevel"/>
    <w:tmpl w:val="4224EC16"/>
    <w:lvl w:ilvl="0" w:tplc="F926DC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E045A4"/>
    <w:multiLevelType w:val="hybridMultilevel"/>
    <w:tmpl w:val="257414C0"/>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3AD55A2"/>
    <w:multiLevelType w:val="hybridMultilevel"/>
    <w:tmpl w:val="77D0DCEE"/>
    <w:lvl w:ilvl="0" w:tplc="AA8E8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876E40"/>
    <w:multiLevelType w:val="hybridMultilevel"/>
    <w:tmpl w:val="604CB4C8"/>
    <w:lvl w:ilvl="0" w:tplc="6A1E6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971BBB"/>
    <w:multiLevelType w:val="hybridMultilevel"/>
    <w:tmpl w:val="1AD0237E"/>
    <w:lvl w:ilvl="0" w:tplc="FB20A8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F783A77"/>
    <w:multiLevelType w:val="hybridMultilevel"/>
    <w:tmpl w:val="38522754"/>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B07048"/>
    <w:multiLevelType w:val="hybridMultilevel"/>
    <w:tmpl w:val="779E470A"/>
    <w:lvl w:ilvl="0" w:tplc="CB0405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2135C3"/>
    <w:multiLevelType w:val="hybridMultilevel"/>
    <w:tmpl w:val="6142B584"/>
    <w:lvl w:ilvl="0" w:tplc="2F346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682A98"/>
    <w:multiLevelType w:val="hybridMultilevel"/>
    <w:tmpl w:val="3DECEBF4"/>
    <w:lvl w:ilvl="0" w:tplc="4940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E56E48"/>
    <w:multiLevelType w:val="hybridMultilevel"/>
    <w:tmpl w:val="4CB88606"/>
    <w:lvl w:ilvl="0" w:tplc="1D54A1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FE91C9A"/>
    <w:multiLevelType w:val="hybridMultilevel"/>
    <w:tmpl w:val="15D853D4"/>
    <w:lvl w:ilvl="0" w:tplc="20189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FD2521"/>
    <w:multiLevelType w:val="hybridMultilevel"/>
    <w:tmpl w:val="C67296D6"/>
    <w:lvl w:ilvl="0" w:tplc="BD12F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8F74D6"/>
    <w:multiLevelType w:val="hybridMultilevel"/>
    <w:tmpl w:val="5D5ABDD2"/>
    <w:lvl w:ilvl="0" w:tplc="E754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4"/>
  </w:num>
  <w:num w:numId="3">
    <w:abstractNumId w:val="28"/>
  </w:num>
  <w:num w:numId="4">
    <w:abstractNumId w:val="36"/>
  </w:num>
  <w:num w:numId="5">
    <w:abstractNumId w:val="4"/>
  </w:num>
  <w:num w:numId="6">
    <w:abstractNumId w:val="12"/>
  </w:num>
  <w:num w:numId="7">
    <w:abstractNumId w:val="41"/>
  </w:num>
  <w:num w:numId="8">
    <w:abstractNumId w:val="21"/>
  </w:num>
  <w:num w:numId="9">
    <w:abstractNumId w:val="18"/>
  </w:num>
  <w:num w:numId="10">
    <w:abstractNumId w:val="37"/>
  </w:num>
  <w:num w:numId="11">
    <w:abstractNumId w:val="10"/>
  </w:num>
  <w:num w:numId="12">
    <w:abstractNumId w:val="29"/>
  </w:num>
  <w:num w:numId="13">
    <w:abstractNumId w:val="23"/>
  </w:num>
  <w:num w:numId="14">
    <w:abstractNumId w:val="33"/>
  </w:num>
  <w:num w:numId="15">
    <w:abstractNumId w:val="25"/>
  </w:num>
  <w:num w:numId="16">
    <w:abstractNumId w:val="32"/>
  </w:num>
  <w:num w:numId="17">
    <w:abstractNumId w:val="17"/>
  </w:num>
  <w:num w:numId="18">
    <w:abstractNumId w:val="15"/>
  </w:num>
  <w:num w:numId="19">
    <w:abstractNumId w:val="7"/>
  </w:num>
  <w:num w:numId="20">
    <w:abstractNumId w:val="30"/>
  </w:num>
  <w:num w:numId="21">
    <w:abstractNumId w:val="2"/>
  </w:num>
  <w:num w:numId="22">
    <w:abstractNumId w:val="0"/>
  </w:num>
  <w:num w:numId="23">
    <w:abstractNumId w:val="22"/>
  </w:num>
  <w:num w:numId="24">
    <w:abstractNumId w:val="8"/>
  </w:num>
  <w:num w:numId="25">
    <w:abstractNumId w:val="13"/>
  </w:num>
  <w:num w:numId="26">
    <w:abstractNumId w:val="42"/>
  </w:num>
  <w:num w:numId="27">
    <w:abstractNumId w:val="6"/>
  </w:num>
  <w:num w:numId="28">
    <w:abstractNumId w:val="40"/>
  </w:num>
  <w:num w:numId="29">
    <w:abstractNumId w:val="9"/>
  </w:num>
  <w:num w:numId="30">
    <w:abstractNumId w:val="38"/>
  </w:num>
  <w:num w:numId="31">
    <w:abstractNumId w:val="1"/>
  </w:num>
  <w:num w:numId="32">
    <w:abstractNumId w:val="39"/>
  </w:num>
  <w:num w:numId="33">
    <w:abstractNumId w:val="27"/>
  </w:num>
  <w:num w:numId="34">
    <w:abstractNumId w:val="16"/>
  </w:num>
  <w:num w:numId="35">
    <w:abstractNumId w:val="14"/>
  </w:num>
  <w:num w:numId="36">
    <w:abstractNumId w:val="26"/>
  </w:num>
  <w:num w:numId="37">
    <w:abstractNumId w:val="34"/>
  </w:num>
  <w:num w:numId="38">
    <w:abstractNumId w:val="11"/>
  </w:num>
  <w:num w:numId="39">
    <w:abstractNumId w:val="31"/>
  </w:num>
  <w:num w:numId="40">
    <w:abstractNumId w:val="3"/>
  </w:num>
  <w:num w:numId="41">
    <w:abstractNumId w:val="5"/>
  </w:num>
  <w:num w:numId="42">
    <w:abstractNumId w:val="2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9"/>
    <w:rsid w:val="00062A7C"/>
    <w:rsid w:val="00063EE2"/>
    <w:rsid w:val="0008310B"/>
    <w:rsid w:val="000C2476"/>
    <w:rsid w:val="000C4CDA"/>
    <w:rsid w:val="000E1CEA"/>
    <w:rsid w:val="000E54E6"/>
    <w:rsid w:val="001063A2"/>
    <w:rsid w:val="00107652"/>
    <w:rsid w:val="001517CE"/>
    <w:rsid w:val="001640F6"/>
    <w:rsid w:val="00165675"/>
    <w:rsid w:val="0018337D"/>
    <w:rsid w:val="00192E0C"/>
    <w:rsid w:val="001A1D60"/>
    <w:rsid w:val="001B225B"/>
    <w:rsid w:val="001D243A"/>
    <w:rsid w:val="001D640A"/>
    <w:rsid w:val="00233DC6"/>
    <w:rsid w:val="00263F42"/>
    <w:rsid w:val="002825CB"/>
    <w:rsid w:val="00297545"/>
    <w:rsid w:val="002B7151"/>
    <w:rsid w:val="002F7A1C"/>
    <w:rsid w:val="0033192B"/>
    <w:rsid w:val="003C1B67"/>
    <w:rsid w:val="003C68CB"/>
    <w:rsid w:val="003C75B8"/>
    <w:rsid w:val="003D2341"/>
    <w:rsid w:val="003E76D1"/>
    <w:rsid w:val="00401A56"/>
    <w:rsid w:val="004070B6"/>
    <w:rsid w:val="00411A91"/>
    <w:rsid w:val="00417271"/>
    <w:rsid w:val="004345BA"/>
    <w:rsid w:val="00443ADF"/>
    <w:rsid w:val="00446C64"/>
    <w:rsid w:val="00455861"/>
    <w:rsid w:val="004652DB"/>
    <w:rsid w:val="004827FC"/>
    <w:rsid w:val="00485784"/>
    <w:rsid w:val="004A6FA3"/>
    <w:rsid w:val="004D483D"/>
    <w:rsid w:val="00520E63"/>
    <w:rsid w:val="00540ED8"/>
    <w:rsid w:val="00573823"/>
    <w:rsid w:val="00574955"/>
    <w:rsid w:val="005764EF"/>
    <w:rsid w:val="00582EF8"/>
    <w:rsid w:val="005928FC"/>
    <w:rsid w:val="00637B3A"/>
    <w:rsid w:val="00653936"/>
    <w:rsid w:val="00670473"/>
    <w:rsid w:val="00676AE7"/>
    <w:rsid w:val="006B6299"/>
    <w:rsid w:val="006C3F0C"/>
    <w:rsid w:val="006E0DDE"/>
    <w:rsid w:val="006F39CE"/>
    <w:rsid w:val="006F6C29"/>
    <w:rsid w:val="006F7477"/>
    <w:rsid w:val="00702AC7"/>
    <w:rsid w:val="0070708C"/>
    <w:rsid w:val="007233E2"/>
    <w:rsid w:val="007562CF"/>
    <w:rsid w:val="0076619C"/>
    <w:rsid w:val="0078440C"/>
    <w:rsid w:val="0078506F"/>
    <w:rsid w:val="007B0AFF"/>
    <w:rsid w:val="007B2574"/>
    <w:rsid w:val="007C65DB"/>
    <w:rsid w:val="007E6AF9"/>
    <w:rsid w:val="00803560"/>
    <w:rsid w:val="008534DF"/>
    <w:rsid w:val="008562B4"/>
    <w:rsid w:val="008A097A"/>
    <w:rsid w:val="008A4EEC"/>
    <w:rsid w:val="008B7B53"/>
    <w:rsid w:val="008F33F4"/>
    <w:rsid w:val="008F6A5A"/>
    <w:rsid w:val="008F7281"/>
    <w:rsid w:val="00923378"/>
    <w:rsid w:val="0093717E"/>
    <w:rsid w:val="009536F0"/>
    <w:rsid w:val="009664D7"/>
    <w:rsid w:val="009817E7"/>
    <w:rsid w:val="00981F98"/>
    <w:rsid w:val="0098355B"/>
    <w:rsid w:val="009D1855"/>
    <w:rsid w:val="009F0E4D"/>
    <w:rsid w:val="009F2639"/>
    <w:rsid w:val="00A00FC6"/>
    <w:rsid w:val="00A16353"/>
    <w:rsid w:val="00A41A44"/>
    <w:rsid w:val="00A56113"/>
    <w:rsid w:val="00A721C6"/>
    <w:rsid w:val="00A845F5"/>
    <w:rsid w:val="00A93184"/>
    <w:rsid w:val="00AB3E1E"/>
    <w:rsid w:val="00AC6FAE"/>
    <w:rsid w:val="00AF0C5A"/>
    <w:rsid w:val="00AF63B5"/>
    <w:rsid w:val="00B30B42"/>
    <w:rsid w:val="00B40288"/>
    <w:rsid w:val="00B45428"/>
    <w:rsid w:val="00B734E1"/>
    <w:rsid w:val="00B85550"/>
    <w:rsid w:val="00B919F0"/>
    <w:rsid w:val="00B94534"/>
    <w:rsid w:val="00BA1282"/>
    <w:rsid w:val="00BB509A"/>
    <w:rsid w:val="00BB6B44"/>
    <w:rsid w:val="00BD6543"/>
    <w:rsid w:val="00BE0370"/>
    <w:rsid w:val="00BE0C78"/>
    <w:rsid w:val="00BE5097"/>
    <w:rsid w:val="00BE5DE9"/>
    <w:rsid w:val="00BE6FF4"/>
    <w:rsid w:val="00BF126E"/>
    <w:rsid w:val="00C37634"/>
    <w:rsid w:val="00C52CD2"/>
    <w:rsid w:val="00CB06E6"/>
    <w:rsid w:val="00CB18E7"/>
    <w:rsid w:val="00CD298A"/>
    <w:rsid w:val="00CF3836"/>
    <w:rsid w:val="00D03D69"/>
    <w:rsid w:val="00D0551E"/>
    <w:rsid w:val="00D16260"/>
    <w:rsid w:val="00D507FC"/>
    <w:rsid w:val="00D66CBD"/>
    <w:rsid w:val="00DC4ABF"/>
    <w:rsid w:val="00DD3CDF"/>
    <w:rsid w:val="00DD4C72"/>
    <w:rsid w:val="00DF7070"/>
    <w:rsid w:val="00E01FC5"/>
    <w:rsid w:val="00E0540B"/>
    <w:rsid w:val="00E239BC"/>
    <w:rsid w:val="00E3173A"/>
    <w:rsid w:val="00E45B69"/>
    <w:rsid w:val="00E5565A"/>
    <w:rsid w:val="00E55C1E"/>
    <w:rsid w:val="00E61296"/>
    <w:rsid w:val="00E67E17"/>
    <w:rsid w:val="00E7117C"/>
    <w:rsid w:val="00E7794B"/>
    <w:rsid w:val="00E929CA"/>
    <w:rsid w:val="00EB21BE"/>
    <w:rsid w:val="00ED13DC"/>
    <w:rsid w:val="00F44A03"/>
    <w:rsid w:val="00F63EC8"/>
    <w:rsid w:val="00F80861"/>
    <w:rsid w:val="00FA19AA"/>
    <w:rsid w:val="00FA5222"/>
    <w:rsid w:val="00FA5FA4"/>
    <w:rsid w:val="00FC0059"/>
    <w:rsid w:val="00FC2C24"/>
    <w:rsid w:val="00FC43DB"/>
    <w:rsid w:val="00FD5991"/>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6A528"/>
  <w14:defaultImageDpi w14:val="300"/>
  <w15:docId w15:val="{18F9D038-2587-43B2-8730-7D9F3A0C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72"/>
  </w:style>
  <w:style w:type="paragraph" w:styleId="Heading1">
    <w:name w:val="heading 1"/>
    <w:basedOn w:val="Normal"/>
    <w:link w:val="Heading1Char"/>
    <w:uiPriority w:val="9"/>
    <w:qFormat/>
    <w:rsid w:val="00C52C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29"/>
    <w:pPr>
      <w:ind w:left="720"/>
      <w:contextualSpacing/>
    </w:pPr>
  </w:style>
  <w:style w:type="paragraph" w:customStyle="1" w:styleId="HTMLBody">
    <w:name w:val="HTML Body"/>
    <w:uiPriority w:val="99"/>
    <w:rsid w:val="006F6C29"/>
    <w:pPr>
      <w:autoSpaceDE w:val="0"/>
      <w:autoSpaceDN w:val="0"/>
      <w:adjustRightInd w:val="0"/>
    </w:pPr>
    <w:rPr>
      <w:rFonts w:ascii="Arial" w:eastAsia="Times New Roman" w:hAnsi="Arial" w:cs="Times New Roman"/>
    </w:rPr>
  </w:style>
  <w:style w:type="paragraph" w:styleId="NormalWeb">
    <w:name w:val="Normal (Web)"/>
    <w:basedOn w:val="Normal"/>
    <w:rsid w:val="006F6C29"/>
    <w:pPr>
      <w:spacing w:before="100" w:beforeAutospacing="1" w:after="100" w:afterAutospacing="1"/>
    </w:pPr>
    <w:rPr>
      <w:rFonts w:ascii="Times New Roman" w:eastAsia="MS Mincho" w:hAnsi="Times New Roman" w:cs="Times New Roman"/>
      <w:lang w:eastAsia="ja-JP"/>
    </w:rPr>
  </w:style>
  <w:style w:type="character" w:styleId="Hyperlink">
    <w:name w:val="Hyperlink"/>
    <w:basedOn w:val="DefaultParagraphFont"/>
    <w:uiPriority w:val="99"/>
    <w:unhideWhenUsed/>
    <w:rsid w:val="00E7117C"/>
    <w:rPr>
      <w:color w:val="0000FF" w:themeColor="hyperlink"/>
      <w:u w:val="single"/>
    </w:rPr>
  </w:style>
  <w:style w:type="character" w:styleId="FollowedHyperlink">
    <w:name w:val="FollowedHyperlink"/>
    <w:basedOn w:val="DefaultParagraphFont"/>
    <w:uiPriority w:val="99"/>
    <w:semiHidden/>
    <w:unhideWhenUsed/>
    <w:rsid w:val="008F7281"/>
    <w:rPr>
      <w:color w:val="800080" w:themeColor="followedHyperlink"/>
      <w:u w:val="single"/>
    </w:rPr>
  </w:style>
  <w:style w:type="paragraph" w:customStyle="1" w:styleId="Default">
    <w:name w:val="Default"/>
    <w:rsid w:val="007B0AFF"/>
    <w:pPr>
      <w:widowControl w:val="0"/>
      <w:autoSpaceDE w:val="0"/>
      <w:autoSpaceDN w:val="0"/>
      <w:adjustRightInd w:val="0"/>
    </w:pPr>
    <w:rPr>
      <w:rFonts w:ascii="Arial" w:hAnsi="Arial" w:cs="Arial"/>
      <w:color w:val="000000"/>
    </w:rPr>
  </w:style>
  <w:style w:type="paragraph" w:customStyle="1" w:styleId="CM8">
    <w:name w:val="CM8"/>
    <w:basedOn w:val="Default"/>
    <w:next w:val="Default"/>
    <w:uiPriority w:val="99"/>
    <w:rsid w:val="007B0AFF"/>
    <w:rPr>
      <w:rFonts w:cs="Times New Roman"/>
      <w:color w:val="auto"/>
    </w:rPr>
  </w:style>
  <w:style w:type="paragraph" w:customStyle="1" w:styleId="Normal1">
    <w:name w:val="Normal1"/>
    <w:rsid w:val="00417271"/>
    <w:pPr>
      <w:spacing w:line="276" w:lineRule="auto"/>
    </w:pPr>
    <w:rPr>
      <w:rFonts w:ascii="Arial" w:eastAsia="Arial" w:hAnsi="Arial" w:cs="Arial"/>
      <w:color w:val="000000"/>
      <w:sz w:val="22"/>
      <w:lang w:eastAsia="ja-JP"/>
    </w:rPr>
  </w:style>
  <w:style w:type="character" w:customStyle="1" w:styleId="Heading1Char">
    <w:name w:val="Heading 1 Char"/>
    <w:basedOn w:val="DefaultParagraphFont"/>
    <w:link w:val="Heading1"/>
    <w:uiPriority w:val="9"/>
    <w:rsid w:val="00C52CD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464">
      <w:bodyDiv w:val="1"/>
      <w:marLeft w:val="0"/>
      <w:marRight w:val="0"/>
      <w:marTop w:val="0"/>
      <w:marBottom w:val="0"/>
      <w:divBdr>
        <w:top w:val="none" w:sz="0" w:space="0" w:color="auto"/>
        <w:left w:val="none" w:sz="0" w:space="0" w:color="auto"/>
        <w:bottom w:val="none" w:sz="0" w:space="0" w:color="auto"/>
        <w:right w:val="none" w:sz="0" w:space="0" w:color="auto"/>
      </w:divBdr>
    </w:div>
    <w:div w:id="762266226">
      <w:bodyDiv w:val="1"/>
      <w:marLeft w:val="0"/>
      <w:marRight w:val="0"/>
      <w:marTop w:val="0"/>
      <w:marBottom w:val="0"/>
      <w:divBdr>
        <w:top w:val="none" w:sz="0" w:space="0" w:color="auto"/>
        <w:left w:val="none" w:sz="0" w:space="0" w:color="auto"/>
        <w:bottom w:val="none" w:sz="0" w:space="0" w:color="auto"/>
        <w:right w:val="none" w:sz="0" w:space="0" w:color="auto"/>
      </w:divBdr>
    </w:div>
    <w:div w:id="971055817">
      <w:bodyDiv w:val="1"/>
      <w:marLeft w:val="0"/>
      <w:marRight w:val="0"/>
      <w:marTop w:val="0"/>
      <w:marBottom w:val="0"/>
      <w:divBdr>
        <w:top w:val="none" w:sz="0" w:space="0" w:color="auto"/>
        <w:left w:val="none" w:sz="0" w:space="0" w:color="auto"/>
        <w:bottom w:val="none" w:sz="0" w:space="0" w:color="auto"/>
        <w:right w:val="none" w:sz="0" w:space="0" w:color="auto"/>
      </w:divBdr>
    </w:div>
    <w:div w:id="1136681548">
      <w:bodyDiv w:val="1"/>
      <w:marLeft w:val="0"/>
      <w:marRight w:val="0"/>
      <w:marTop w:val="0"/>
      <w:marBottom w:val="0"/>
      <w:divBdr>
        <w:top w:val="none" w:sz="0" w:space="0" w:color="auto"/>
        <w:left w:val="none" w:sz="0" w:space="0" w:color="auto"/>
        <w:bottom w:val="none" w:sz="0" w:space="0" w:color="auto"/>
        <w:right w:val="none" w:sz="0" w:space="0" w:color="auto"/>
      </w:divBdr>
    </w:div>
    <w:div w:id="1254971526">
      <w:bodyDiv w:val="1"/>
      <w:marLeft w:val="0"/>
      <w:marRight w:val="0"/>
      <w:marTop w:val="0"/>
      <w:marBottom w:val="0"/>
      <w:divBdr>
        <w:top w:val="none" w:sz="0" w:space="0" w:color="auto"/>
        <w:left w:val="none" w:sz="0" w:space="0" w:color="auto"/>
        <w:bottom w:val="none" w:sz="0" w:space="0" w:color="auto"/>
        <w:right w:val="none" w:sz="0" w:space="0" w:color="auto"/>
      </w:divBdr>
    </w:div>
    <w:div w:id="1652632520">
      <w:bodyDiv w:val="1"/>
      <w:marLeft w:val="0"/>
      <w:marRight w:val="0"/>
      <w:marTop w:val="0"/>
      <w:marBottom w:val="0"/>
      <w:divBdr>
        <w:top w:val="none" w:sz="0" w:space="0" w:color="auto"/>
        <w:left w:val="none" w:sz="0" w:space="0" w:color="auto"/>
        <w:bottom w:val="none" w:sz="0" w:space="0" w:color="auto"/>
        <w:right w:val="none" w:sz="0" w:space="0" w:color="auto"/>
      </w:divBdr>
    </w:div>
    <w:div w:id="1671181701">
      <w:bodyDiv w:val="1"/>
      <w:marLeft w:val="0"/>
      <w:marRight w:val="0"/>
      <w:marTop w:val="0"/>
      <w:marBottom w:val="0"/>
      <w:divBdr>
        <w:top w:val="none" w:sz="0" w:space="0" w:color="auto"/>
        <w:left w:val="none" w:sz="0" w:space="0" w:color="auto"/>
        <w:bottom w:val="none" w:sz="0" w:space="0" w:color="auto"/>
        <w:right w:val="none" w:sz="0" w:space="0" w:color="auto"/>
      </w:divBdr>
      <w:divsChild>
        <w:div w:id="418135095">
          <w:marLeft w:val="0"/>
          <w:marRight w:val="0"/>
          <w:marTop w:val="0"/>
          <w:marBottom w:val="0"/>
          <w:divBdr>
            <w:top w:val="none" w:sz="0" w:space="0" w:color="auto"/>
            <w:left w:val="none" w:sz="0" w:space="0" w:color="auto"/>
            <w:bottom w:val="none" w:sz="0" w:space="0" w:color="auto"/>
            <w:right w:val="none" w:sz="0" w:space="0" w:color="auto"/>
          </w:divBdr>
        </w:div>
        <w:div w:id="609971650">
          <w:marLeft w:val="0"/>
          <w:marRight w:val="0"/>
          <w:marTop w:val="0"/>
          <w:marBottom w:val="0"/>
          <w:divBdr>
            <w:top w:val="none" w:sz="0" w:space="0" w:color="auto"/>
            <w:left w:val="none" w:sz="0" w:space="0" w:color="auto"/>
            <w:bottom w:val="none" w:sz="0" w:space="0" w:color="auto"/>
            <w:right w:val="none" w:sz="0" w:space="0" w:color="auto"/>
          </w:divBdr>
        </w:div>
        <w:div w:id="14831589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ra.ncat.org/attra-pub/summaries/summary.php?pub=277" TargetMode="External"/><Relationship Id="rId13" Type="http://schemas.openxmlformats.org/officeDocument/2006/relationships/hyperlink" Target="http://agroforestry.net/pubs/multwind.pdf" TargetMode="External"/><Relationship Id="rId18" Type="http://schemas.openxmlformats.org/officeDocument/2006/relationships/hyperlink" Target="http://www.powertoolinstitute.com/pti_pdfs/PTI_Teachers_Guide.pdf" TargetMode="External"/><Relationship Id="rId26" Type="http://schemas.openxmlformats.org/officeDocument/2006/relationships/hyperlink" Target="http://studentaffairs.psu.edu/career/students/resumes.shtml" TargetMode="External"/><Relationship Id="rId3" Type="http://schemas.openxmlformats.org/officeDocument/2006/relationships/styles" Target="styles.xml"/><Relationship Id="rId21" Type="http://schemas.openxmlformats.org/officeDocument/2006/relationships/hyperlink" Target="http://www.sare.org/Learning-Center/Books/Crop-Rotation-on-Organic-Farms" TargetMode="External"/><Relationship Id="rId7" Type="http://schemas.openxmlformats.org/officeDocument/2006/relationships/hyperlink" Target="http://www.youtube.com/watch?v=NKIgqa49rMc" TargetMode="External"/><Relationship Id="rId12" Type="http://schemas.openxmlformats.org/officeDocument/2006/relationships/hyperlink" Target="ftp://ftp.fao.org/agl/agll/docs/sb75.pdf" TargetMode="External"/><Relationship Id="rId17" Type="http://schemas.openxmlformats.org/officeDocument/2006/relationships/hyperlink" Target="http://www.powertoolinstitute.com/pti_pages/safety.asp" TargetMode="External"/><Relationship Id="rId25" Type="http://schemas.openxmlformats.org/officeDocument/2006/relationships/hyperlink" Target="http://www.cardi.org/wp-content/uploads/2011/02/Cost-of-Production-Guide-by-A-Iton-Tech-Bulleti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ghtunnels.org/" TargetMode="External"/><Relationship Id="rId20" Type="http://schemas.openxmlformats.org/officeDocument/2006/relationships/hyperlink" Target="http://casfs.ucsc.edu/education/instructional-resources/downloadable-pdf-files2" TargetMode="External"/><Relationship Id="rId29" Type="http://schemas.openxmlformats.org/officeDocument/2006/relationships/hyperlink" Target="http://wwoofusa.org/Farms/Host_Farm_Welcome_Info" TargetMode="External"/><Relationship Id="rId1" Type="http://schemas.openxmlformats.org/officeDocument/2006/relationships/customXml" Target="../customXml/item1.xml"/><Relationship Id="rId6" Type="http://schemas.openxmlformats.org/officeDocument/2006/relationships/hyperlink" Target="http://www.youtube.com/watch?v=QG_vRG66wkA" TargetMode="External"/><Relationship Id="rId11" Type="http://schemas.openxmlformats.org/officeDocument/2006/relationships/hyperlink" Target="http://www.agriseta.co.za/qualifications.aspx?section=7&amp;page=144&amp;displayLM=true" TargetMode="External"/><Relationship Id="rId24" Type="http://schemas.openxmlformats.org/officeDocument/2006/relationships/hyperlink" Target="http://www.constructionknowledge.net/public_domain_documents/Div_6_Woods_Plastics/Partial%20Carpentry%20pdfs/Layout_&amp;_Foundations_Army_FM5-42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JHIYXmGgiuw&amp;list=PL7448FA733195165D" TargetMode="External"/><Relationship Id="rId23" Type="http://schemas.openxmlformats.org/officeDocument/2006/relationships/hyperlink" Target="http://campus.extension.org/course/view.php?id=424" TargetMode="External"/><Relationship Id="rId28" Type="http://schemas.openxmlformats.org/officeDocument/2006/relationships/hyperlink" Target="http://www.wwoofindependents.org/handbooks/wwoofer.pdf" TargetMode="External"/><Relationship Id="rId10" Type="http://schemas.openxmlformats.org/officeDocument/2006/relationships/hyperlink" Target="http://websoilsurvey.sc.egov.usda.gov/App/HomePage.htm" TargetMode="External"/><Relationship Id="rId19" Type="http://schemas.openxmlformats.org/officeDocument/2006/relationships/hyperlink" Target="http://www.ctahr.hawaii.edu/oc/freepubs/pdf/VC-1.pdf" TargetMode="External"/><Relationship Id="rId31" Type="http://schemas.openxmlformats.org/officeDocument/2006/relationships/hyperlink" Target="http://www.constructionknowledge.net/public_domain_documents/Div_6_Woods_Plastics/Partial%20Carpentry%20pdfs/Layout_&amp;_Foundations_Army_FM5-426.pdf" TargetMode="External"/><Relationship Id="rId4" Type="http://schemas.openxmlformats.org/officeDocument/2006/relationships/settings" Target="settings.xml"/><Relationship Id="rId9" Type="http://schemas.openxmlformats.org/officeDocument/2006/relationships/hyperlink" Target="http://nebeginningfarmers.org/farmers/producing/" TargetMode="External"/><Relationship Id="rId14" Type="http://schemas.openxmlformats.org/officeDocument/2006/relationships/hyperlink" Target="http://nac.unl.edu/documents/morepublications/ec1763.pdf" TargetMode="External"/><Relationship Id="rId22" Type="http://schemas.openxmlformats.org/officeDocument/2006/relationships/hyperlink" Target="http://www.ctahr.hawaii.edu/sustainag/Database.asp" TargetMode="External"/><Relationship Id="rId27" Type="http://schemas.openxmlformats.org/officeDocument/2006/relationships/hyperlink" Target="http://www.cnr.berkeley.edu/ucce50/ag-labor/7labor/001.htm" TargetMode="External"/><Relationship Id="rId30" Type="http://schemas.openxmlformats.org/officeDocument/2006/relationships/hyperlink" Target="http://campus.extension.org/course/view.php?id=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9493-70A8-4B11-879E-F51A77D9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Jacobsen</dc:creator>
  <cp:keywords/>
  <dc:description/>
  <cp:lastModifiedBy>Amysanae</cp:lastModifiedBy>
  <cp:revision>3</cp:revision>
  <dcterms:created xsi:type="dcterms:W3CDTF">2015-10-01T22:08:00Z</dcterms:created>
  <dcterms:modified xsi:type="dcterms:W3CDTF">2015-12-17T18:13:00Z</dcterms:modified>
</cp:coreProperties>
</file>