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97A825" w14:textId="70BEEC02" w:rsidR="00D00432" w:rsidRPr="0035278B" w:rsidRDefault="00D00432" w:rsidP="0035278B">
      <w:pPr>
        <w:pStyle w:val="Heading2"/>
        <w:rPr>
          <w:sz w:val="32"/>
          <w:szCs w:val="32"/>
        </w:rPr>
      </w:pPr>
      <w:bookmarkStart w:id="0" w:name="h.cvm9y5oj5sdp" w:colFirst="0" w:colLast="0"/>
      <w:bookmarkEnd w:id="0"/>
      <w:r w:rsidRPr="0035278B">
        <w:rPr>
          <w:sz w:val="32"/>
          <w:szCs w:val="32"/>
        </w:rPr>
        <w:t>Instructor’s Guide:</w:t>
      </w:r>
    </w:p>
    <w:p w14:paraId="0954C1CC" w14:textId="53042082" w:rsidR="00D00432" w:rsidRDefault="00C54AFA" w:rsidP="00E86806">
      <w:pPr>
        <w:pStyle w:val="Heading1"/>
      </w:pPr>
      <w:r>
        <w:t>Introduction to Problem Solving</w:t>
      </w:r>
      <w:r w:rsidR="00D00432" w:rsidRPr="0035278B">
        <w:t xml:space="preserve"> Case Study</w:t>
      </w:r>
    </w:p>
    <w:p w14:paraId="2882222D" w14:textId="77777777" w:rsidR="00E86806" w:rsidRPr="00E86806" w:rsidRDefault="00E86806" w:rsidP="00E86806">
      <w:pPr>
        <w:pStyle w:val="normal0"/>
        <w:rPr>
          <w:sz w:val="16"/>
          <w:szCs w:val="16"/>
        </w:rPr>
      </w:pPr>
    </w:p>
    <w:p w14:paraId="0687D0FA" w14:textId="0918A62B" w:rsidR="00630F21" w:rsidRPr="0035278B" w:rsidRDefault="00630F21" w:rsidP="0035278B">
      <w:pPr>
        <w:pStyle w:val="Heading2"/>
      </w:pPr>
      <w:r w:rsidRPr="0035278B">
        <w:t>Overview</w:t>
      </w:r>
    </w:p>
    <w:p w14:paraId="16D456AB" w14:textId="77777777" w:rsidR="00C54AFA" w:rsidRPr="00C54AFA" w:rsidRDefault="00C54AFA" w:rsidP="00C54AFA">
      <w:pPr>
        <w:rPr>
          <w:rFonts w:ascii="Times" w:hAnsi="Times" w:cs="Times"/>
        </w:rPr>
      </w:pPr>
      <w:r w:rsidRPr="00C54AFA">
        <w:t>Good problem solving skills are an essential skill for employment and life in the 21st century. Good problem solving uses a process to identify the issue, develop possible solution paths, and take the appropriate action.</w:t>
      </w:r>
    </w:p>
    <w:p w14:paraId="6B0D9A49" w14:textId="57B1BF9B" w:rsidR="00C54AFA" w:rsidRPr="00C54AFA" w:rsidRDefault="00DD0800" w:rsidP="00C54AFA">
      <w:pPr>
        <w:rPr>
          <w:rFonts w:ascii="Times" w:hAnsi="Times" w:cs="Times"/>
        </w:rPr>
      </w:pPr>
      <w:r>
        <w:t>This case study consists</w:t>
      </w:r>
      <w:r w:rsidR="00C54AFA" w:rsidRPr="00C54AFA">
        <w:t xml:space="preserve"> of a </w:t>
      </w:r>
      <w:r>
        <w:t>website and an instructor guide. It</w:t>
      </w:r>
      <w:r w:rsidR="00C54AFA" w:rsidRPr="00C54AFA">
        <w:t xml:space="preserve"> uses a “flipped classroom” model: students complete a web-based experience for homework that includes content, videos, activities, and an “Idea Log</w:t>
      </w:r>
      <w:r w:rsidR="0063396E">
        <w:t>.</w:t>
      </w:r>
      <w:r w:rsidR="00C54AFA" w:rsidRPr="00C54AFA">
        <w:t xml:space="preserve">” </w:t>
      </w:r>
      <w:r w:rsidR="0063396E">
        <w:t>T</w:t>
      </w:r>
      <w:r w:rsidR="00C54AFA" w:rsidRPr="00C54AFA">
        <w:t>hen</w:t>
      </w:r>
      <w:r w:rsidR="0063396E">
        <w:t xml:space="preserve"> they</w:t>
      </w:r>
      <w:bookmarkStart w:id="1" w:name="_GoBack"/>
      <w:bookmarkEnd w:id="1"/>
      <w:r w:rsidR="00C54AFA" w:rsidRPr="00C54AFA">
        <w:t xml:space="preserve"> participate in additional active learning activities in class to apply and extend the content. The case study, which is contex</w:t>
      </w:r>
      <w:r w:rsidR="00B177DB">
        <w:t>tualized with Advanced Manufac</w:t>
      </w:r>
      <w:r w:rsidR="00C54AFA" w:rsidRPr="00C54AFA">
        <w:t>turing industry examples, is designed to be engaging and to help students learn about a variety of problem solving methods and practice applying them. The online case study even includes a “choose-your-own-adventure” activity that can be done again and again!</w:t>
      </w:r>
    </w:p>
    <w:p w14:paraId="12FE54FB" w14:textId="7E08CE77" w:rsidR="000907E3" w:rsidRDefault="00630F21" w:rsidP="00C54AFA">
      <w:pPr>
        <w:pStyle w:val="Heading2"/>
      </w:pPr>
      <w:r>
        <w:t>Objectives</w:t>
      </w:r>
    </w:p>
    <w:p w14:paraId="420EE452" w14:textId="77777777" w:rsidR="001803C2" w:rsidRDefault="001803C2">
      <w:pPr>
        <w:pStyle w:val="normal0"/>
      </w:pPr>
      <w:r>
        <w:t>Students will:</w:t>
      </w:r>
    </w:p>
    <w:p w14:paraId="505A050A" w14:textId="79C4BF46" w:rsidR="001803C2" w:rsidRDefault="00CA4C5F" w:rsidP="008653B3">
      <w:pPr>
        <w:pStyle w:val="normal0"/>
        <w:numPr>
          <w:ilvl w:val="0"/>
          <w:numId w:val="8"/>
        </w:numPr>
        <w:spacing w:after="20" w:line="240" w:lineRule="auto"/>
      </w:pPr>
      <w:r>
        <w:t>Identify successful problem solving skills</w:t>
      </w:r>
    </w:p>
    <w:p w14:paraId="28803603" w14:textId="4D791002" w:rsidR="001803C2" w:rsidRDefault="00CA4C5F" w:rsidP="008653B3">
      <w:pPr>
        <w:pStyle w:val="normal0"/>
        <w:numPr>
          <w:ilvl w:val="0"/>
          <w:numId w:val="8"/>
        </w:numPr>
        <w:spacing w:after="20" w:line="240" w:lineRule="auto"/>
      </w:pPr>
      <w:r>
        <w:t>Learn about multiple problem solving strategies</w:t>
      </w:r>
    </w:p>
    <w:p w14:paraId="59A4E1B6" w14:textId="084E0022" w:rsidR="001803C2" w:rsidRDefault="00CA4C5F" w:rsidP="008653B3">
      <w:pPr>
        <w:pStyle w:val="normal0"/>
        <w:numPr>
          <w:ilvl w:val="0"/>
          <w:numId w:val="8"/>
        </w:numPr>
        <w:spacing w:after="20" w:line="240" w:lineRule="auto"/>
      </w:pPr>
      <w:r>
        <w:t>Practice problem solving strategies to improve results</w:t>
      </w:r>
    </w:p>
    <w:p w14:paraId="2573EE0B" w14:textId="32E61474" w:rsidR="001803C2" w:rsidRDefault="00CA4C5F" w:rsidP="008653B3">
      <w:pPr>
        <w:pStyle w:val="normal0"/>
        <w:numPr>
          <w:ilvl w:val="0"/>
          <w:numId w:val="8"/>
        </w:numPr>
        <w:spacing w:after="20" w:line="240" w:lineRule="auto"/>
      </w:pPr>
      <w:r>
        <w:t>Learn why good problem solving skills are important to employers</w:t>
      </w:r>
    </w:p>
    <w:p w14:paraId="226F394F" w14:textId="2DCA5ADA" w:rsidR="001803C2" w:rsidRDefault="00CA4C5F" w:rsidP="00377742">
      <w:pPr>
        <w:pStyle w:val="normal0"/>
        <w:numPr>
          <w:ilvl w:val="0"/>
          <w:numId w:val="8"/>
        </w:numPr>
        <w:spacing w:after="240" w:line="240" w:lineRule="auto"/>
      </w:pPr>
      <w:r>
        <w:t>Learn why good problem solving skills can improve safety and productivity</w:t>
      </w:r>
    </w:p>
    <w:p w14:paraId="1FF662B1" w14:textId="77777777" w:rsidR="00B732D9" w:rsidRDefault="00630F21" w:rsidP="0035278B">
      <w:pPr>
        <w:pStyle w:val="Heading2"/>
      </w:pPr>
      <w:r>
        <w:t>Tim</w:t>
      </w:r>
      <w:r w:rsidR="00AC4370">
        <w:t>e Required</w:t>
      </w:r>
    </w:p>
    <w:p w14:paraId="4A34F5B8" w14:textId="77777777" w:rsidR="000907E3" w:rsidRDefault="00BA45E9" w:rsidP="008D7166">
      <w:pPr>
        <w:pStyle w:val="normal0"/>
        <w:spacing w:after="240"/>
      </w:pPr>
      <w:r>
        <w:t xml:space="preserve">Students will spend 1–1.5 hours to complete the web-based case study. The in-class activities </w:t>
      </w:r>
      <w:r w:rsidR="006A32EF">
        <w:t>will take a</w:t>
      </w:r>
      <w:r>
        <w:t xml:space="preserve"> full class period (45–</w:t>
      </w:r>
      <w:r w:rsidR="0019756A">
        <w:t>9</w:t>
      </w:r>
      <w:r w:rsidR="006C6041">
        <w:t>0 minutes) with optional activities for extending the instruction.</w:t>
      </w:r>
    </w:p>
    <w:p w14:paraId="6CC37061" w14:textId="77777777" w:rsidR="00AC4370" w:rsidRDefault="00AC4370" w:rsidP="0035278B">
      <w:pPr>
        <w:pStyle w:val="Heading2"/>
      </w:pPr>
      <w:r>
        <w:t>Materials Required</w:t>
      </w:r>
    </w:p>
    <w:p w14:paraId="20BB1F98" w14:textId="349087F1" w:rsidR="008D7166" w:rsidRDefault="008126D1" w:rsidP="00377742">
      <w:pPr>
        <w:pStyle w:val="normal0"/>
        <w:spacing w:after="240"/>
      </w:pPr>
      <w:r>
        <w:t>Internet, computer, and projector.</w:t>
      </w:r>
      <w:r w:rsidR="00A10E45">
        <w:t xml:space="preserve"> </w:t>
      </w:r>
      <w:r w:rsidR="00652462">
        <w:t>Post-It notes, index cards</w:t>
      </w:r>
      <w:r w:rsidR="00A10E45">
        <w:t>,</w:t>
      </w:r>
      <w:r w:rsidR="00652462">
        <w:t xml:space="preserve"> and tape</w:t>
      </w:r>
      <w:r w:rsidR="000B3AE4">
        <w:t xml:space="preserve">. </w:t>
      </w:r>
      <w:r w:rsidR="00A10E45">
        <w:t xml:space="preserve">Large </w:t>
      </w:r>
      <w:r w:rsidR="000B3AE4">
        <w:t>sheets of paper and markers for team posters</w:t>
      </w:r>
      <w:r w:rsidR="00684E42">
        <w:t>.</w:t>
      </w:r>
    </w:p>
    <w:p w14:paraId="45B7C27D" w14:textId="77777777" w:rsidR="008D7166" w:rsidRDefault="008D7166" w:rsidP="0035278B">
      <w:pPr>
        <w:pStyle w:val="Heading2"/>
      </w:pPr>
      <w:r>
        <w:t>Requirements/Assessment</w:t>
      </w:r>
    </w:p>
    <w:p w14:paraId="35AD1F0F" w14:textId="77777777" w:rsidR="00377742" w:rsidRDefault="008D7166" w:rsidP="0037539A">
      <w:pPr>
        <w:pStyle w:val="normal0"/>
        <w:numPr>
          <w:ilvl w:val="0"/>
          <w:numId w:val="5"/>
        </w:numPr>
        <w:ind w:left="720" w:hanging="360"/>
        <w:contextualSpacing/>
      </w:pPr>
      <w:r>
        <w:t xml:space="preserve">Students are expected to complete </w:t>
      </w:r>
      <w:r w:rsidR="00377742">
        <w:t>the case study module outside of class.</w:t>
      </w:r>
    </w:p>
    <w:p w14:paraId="4D8D60A2" w14:textId="7DACBFF3" w:rsidR="008D7166" w:rsidRDefault="00377742" w:rsidP="0037539A">
      <w:pPr>
        <w:pStyle w:val="normal0"/>
        <w:numPr>
          <w:ilvl w:val="0"/>
          <w:numId w:val="5"/>
        </w:numPr>
        <w:ind w:left="720" w:hanging="360"/>
        <w:contextualSpacing/>
      </w:pPr>
      <w:r>
        <w:t xml:space="preserve">Students are expected to complete the </w:t>
      </w:r>
      <w:r w:rsidR="008D7166">
        <w:t xml:space="preserve">Idea </w:t>
      </w:r>
      <w:r w:rsidR="000335BF">
        <w:t>Log thoughtfully and submit to i</w:t>
      </w:r>
      <w:r w:rsidR="008D7166">
        <w:t>nstructor digitally or in print.</w:t>
      </w:r>
    </w:p>
    <w:p w14:paraId="43C10D0E" w14:textId="77777777" w:rsidR="008D7166" w:rsidRDefault="008D7166" w:rsidP="0037539A">
      <w:pPr>
        <w:pStyle w:val="normal0"/>
        <w:numPr>
          <w:ilvl w:val="0"/>
          <w:numId w:val="5"/>
        </w:numPr>
        <w:ind w:left="720" w:hanging="360"/>
        <w:contextualSpacing/>
      </w:pPr>
      <w:r>
        <w:t>Students are expected to actively participate in in-class activities.</w:t>
      </w:r>
    </w:p>
    <w:p w14:paraId="601EA2A2" w14:textId="06DE6BBE" w:rsidR="008D7166" w:rsidRDefault="00377742" w:rsidP="0037539A">
      <w:pPr>
        <w:pStyle w:val="normal0"/>
        <w:numPr>
          <w:ilvl w:val="0"/>
          <w:numId w:val="5"/>
        </w:numPr>
        <w:spacing w:after="240"/>
        <w:ind w:left="720" w:hanging="360"/>
        <w:contextualSpacing/>
      </w:pPr>
      <w:r>
        <w:t xml:space="preserve">Students should be assessed based on </w:t>
      </w:r>
      <w:r w:rsidR="008D7166">
        <w:t>completion</w:t>
      </w:r>
      <w:r w:rsidR="000335BF">
        <w:t xml:space="preserve"> and thoughtfulness of Idea Log</w:t>
      </w:r>
      <w:r w:rsidR="008D7166">
        <w:t xml:space="preserve"> and participation in class activities.</w:t>
      </w:r>
    </w:p>
    <w:p w14:paraId="125204CF" w14:textId="77777777" w:rsidR="008D7166" w:rsidRDefault="00AC4370" w:rsidP="0035278B">
      <w:pPr>
        <w:pStyle w:val="Heading2"/>
      </w:pPr>
      <w:r>
        <w:t>Learning Plan</w:t>
      </w:r>
      <w:r w:rsidR="008D7166">
        <w:t xml:space="preserve"> At-A-Glance</w:t>
      </w:r>
    </w:p>
    <w:p w14:paraId="6F8F3883" w14:textId="77777777" w:rsidR="008D7166" w:rsidRDefault="008D7166" w:rsidP="0037539A">
      <w:pPr>
        <w:pStyle w:val="normal0"/>
        <w:numPr>
          <w:ilvl w:val="0"/>
          <w:numId w:val="28"/>
        </w:numPr>
        <w:spacing w:after="20"/>
        <w:ind w:left="720"/>
      </w:pPr>
      <w:r>
        <w:t>Instructor preparation: review online case study.</w:t>
      </w:r>
    </w:p>
    <w:p w14:paraId="6477E616" w14:textId="77777777" w:rsidR="008D7166" w:rsidRDefault="008D7166" w:rsidP="0037539A">
      <w:pPr>
        <w:pStyle w:val="normal0"/>
        <w:numPr>
          <w:ilvl w:val="0"/>
          <w:numId w:val="28"/>
        </w:numPr>
        <w:spacing w:after="20"/>
        <w:ind w:left="720"/>
      </w:pPr>
      <w:r>
        <w:t>Introduce topic</w:t>
      </w:r>
      <w:r w:rsidR="00377742">
        <w:t xml:space="preserve"> in class</w:t>
      </w:r>
      <w:r>
        <w:t xml:space="preserve"> and assign online case study as homework.</w:t>
      </w:r>
    </w:p>
    <w:p w14:paraId="66C2B46E" w14:textId="77777777" w:rsidR="008D7166" w:rsidRDefault="008D7166" w:rsidP="0037539A">
      <w:pPr>
        <w:pStyle w:val="normal0"/>
        <w:numPr>
          <w:ilvl w:val="0"/>
          <w:numId w:val="28"/>
        </w:numPr>
        <w:spacing w:after="20"/>
        <w:ind w:left="720"/>
      </w:pPr>
      <w:r>
        <w:t>Follow-up in class: Facilitate activities and discuss.</w:t>
      </w:r>
    </w:p>
    <w:p w14:paraId="5690C304" w14:textId="77777777" w:rsidR="009F25D2" w:rsidRDefault="008D7166" w:rsidP="0037539A">
      <w:pPr>
        <w:pStyle w:val="normal0"/>
        <w:numPr>
          <w:ilvl w:val="0"/>
          <w:numId w:val="28"/>
        </w:numPr>
        <w:spacing w:after="20"/>
        <w:ind w:left="720"/>
      </w:pPr>
      <w:r>
        <w:lastRenderedPageBreak/>
        <w:t>Optional group project to extend topic.</w:t>
      </w:r>
    </w:p>
    <w:p w14:paraId="5216EB09" w14:textId="77777777" w:rsidR="000B3AE4" w:rsidRDefault="000B3AE4" w:rsidP="0035278B">
      <w:pPr>
        <w:pStyle w:val="Heading2"/>
      </w:pPr>
    </w:p>
    <w:p w14:paraId="0A964F3E" w14:textId="77777777" w:rsidR="00AC4370" w:rsidRPr="008D7166" w:rsidRDefault="009F25D2" w:rsidP="0035278B">
      <w:pPr>
        <w:pStyle w:val="Heading2"/>
      </w:pPr>
      <w:r>
        <w:t>Learning Plan Detail</w:t>
      </w:r>
    </w:p>
    <w:p w14:paraId="436AA862" w14:textId="77777777" w:rsidR="00AC4370" w:rsidRDefault="006C6041" w:rsidP="009B4D04">
      <w:pPr>
        <w:pStyle w:val="Heading3"/>
      </w:pPr>
      <w:r>
        <w:sym w:font="Wingdings" w:char="F0E8"/>
      </w:r>
      <w:r>
        <w:t xml:space="preserve">  </w:t>
      </w:r>
      <w:r w:rsidR="0019756A">
        <w:t>Preparation</w:t>
      </w:r>
    </w:p>
    <w:p w14:paraId="6DCA8D8B" w14:textId="473F86C7" w:rsidR="00652462" w:rsidRDefault="00652462" w:rsidP="009F25D2">
      <w:pPr>
        <w:pStyle w:val="normal0"/>
        <w:spacing w:after="360"/>
      </w:pPr>
      <w:r>
        <w:t>Before assigning to students, plan on spending 45–60 mi</w:t>
      </w:r>
      <w:r w:rsidR="008653B3">
        <w:t>nutes to review the case study:</w:t>
      </w:r>
      <w:r>
        <w:t xml:space="preserve"> </w:t>
      </w:r>
      <w:hyperlink r:id="rId9" w:history="1">
        <w:r w:rsidR="000335BF">
          <w:rPr>
            <w:rStyle w:val="Hyperlink"/>
          </w:rPr>
          <w:t>https://ccmit.mit.edu/problem-solving/</w:t>
        </w:r>
      </w:hyperlink>
      <w:r w:rsidR="00630F21">
        <w:t xml:space="preserve"> </w:t>
      </w:r>
    </w:p>
    <w:p w14:paraId="0EA4F473" w14:textId="77777777" w:rsidR="00AC4370" w:rsidRDefault="006C6041" w:rsidP="009B4D04">
      <w:pPr>
        <w:pStyle w:val="Heading3"/>
      </w:pPr>
      <w:r>
        <w:sym w:font="Wingdings" w:char="F0E8"/>
      </w:r>
      <w:r>
        <w:t xml:space="preserve">  </w:t>
      </w:r>
      <w:r w:rsidR="00652462">
        <w:t>In-Class Introduction to Topic</w:t>
      </w:r>
    </w:p>
    <w:p w14:paraId="6942A96E" w14:textId="3D99E13E" w:rsidR="00652462" w:rsidRDefault="00652462" w:rsidP="006C6041">
      <w:pPr>
        <w:pStyle w:val="normal0"/>
        <w:numPr>
          <w:ilvl w:val="0"/>
          <w:numId w:val="9"/>
        </w:numPr>
        <w:ind w:left="360"/>
      </w:pPr>
      <w:r>
        <w:t xml:space="preserve">Introduce </w:t>
      </w:r>
      <w:r w:rsidR="001A52D2">
        <w:t xml:space="preserve">the topic of </w:t>
      </w:r>
      <w:r w:rsidR="000B3AE4">
        <w:t>problem solving</w:t>
      </w:r>
      <w:r>
        <w:t xml:space="preserve"> skills to students. Ask students:</w:t>
      </w:r>
    </w:p>
    <w:p w14:paraId="3D6AD001" w14:textId="1401F7BC" w:rsidR="001A52D2" w:rsidRDefault="00652462" w:rsidP="008653B3">
      <w:pPr>
        <w:pStyle w:val="normal0"/>
        <w:numPr>
          <w:ilvl w:val="0"/>
          <w:numId w:val="10"/>
        </w:numPr>
        <w:spacing w:after="20"/>
        <w:ind w:left="864"/>
      </w:pPr>
      <w:r>
        <w:t xml:space="preserve">Why do you think that employers value good </w:t>
      </w:r>
      <w:r w:rsidR="000B3AE4">
        <w:t>problem solving</w:t>
      </w:r>
      <w:r>
        <w:t xml:space="preserve"> skills?</w:t>
      </w:r>
    </w:p>
    <w:p w14:paraId="75295834" w14:textId="77777777" w:rsidR="000B3AE4" w:rsidRDefault="000B3AE4" w:rsidP="008653B3">
      <w:pPr>
        <w:pStyle w:val="normal0"/>
        <w:numPr>
          <w:ilvl w:val="0"/>
          <w:numId w:val="10"/>
        </w:numPr>
        <w:spacing w:after="20"/>
        <w:ind w:left="864"/>
      </w:pPr>
      <w:r>
        <w:t>Why do you think problem solving and critical thinking always appear on list of the most important 21</w:t>
      </w:r>
      <w:r w:rsidRPr="000B3AE4">
        <w:rPr>
          <w:vertAlign w:val="superscript"/>
        </w:rPr>
        <w:t>st</w:t>
      </w:r>
      <w:r>
        <w:t xml:space="preserve"> century skills?</w:t>
      </w:r>
    </w:p>
    <w:p w14:paraId="45BA978C" w14:textId="0FE85080" w:rsidR="00652462" w:rsidRDefault="001A52D2" w:rsidP="008653B3">
      <w:pPr>
        <w:pStyle w:val="normal0"/>
        <w:numPr>
          <w:ilvl w:val="0"/>
          <w:numId w:val="10"/>
        </w:numPr>
        <w:spacing w:after="20"/>
        <w:ind w:left="864"/>
      </w:pPr>
      <w:r>
        <w:t xml:space="preserve">On a scale of 1-10, how would you rate your own </w:t>
      </w:r>
      <w:r w:rsidR="000B3AE4">
        <w:t>problem solving skills?</w:t>
      </w:r>
    </w:p>
    <w:p w14:paraId="22549FE4" w14:textId="5FE0F59A" w:rsidR="000907E3" w:rsidRDefault="00652462" w:rsidP="008653B3">
      <w:pPr>
        <w:pStyle w:val="normal0"/>
        <w:numPr>
          <w:ilvl w:val="0"/>
          <w:numId w:val="10"/>
        </w:numPr>
        <w:ind w:left="864"/>
      </w:pPr>
      <w:r>
        <w:t xml:space="preserve">What do you think you could do to improve your </w:t>
      </w:r>
      <w:r w:rsidR="000B3AE4">
        <w:t xml:space="preserve">problem solving </w:t>
      </w:r>
      <w:r>
        <w:t>skills?</w:t>
      </w:r>
    </w:p>
    <w:p w14:paraId="2386B2FD" w14:textId="698EEFF0" w:rsidR="0037539A" w:rsidRDefault="00652462" w:rsidP="0037539A">
      <w:pPr>
        <w:pStyle w:val="normal0"/>
        <w:numPr>
          <w:ilvl w:val="0"/>
          <w:numId w:val="9"/>
        </w:numPr>
        <w:ind w:left="360"/>
        <w:contextualSpacing/>
      </w:pPr>
      <w:r>
        <w:t>Assign web-based case study</w:t>
      </w:r>
      <w:r w:rsidR="00630F21">
        <w:t xml:space="preserve"> as homework. </w:t>
      </w:r>
      <w:r>
        <w:t xml:space="preserve">It will take most students 1–1.5 hours to complete, so </w:t>
      </w:r>
      <w:r w:rsidR="00236E85">
        <w:t xml:space="preserve">it will be helpful to </w:t>
      </w:r>
      <w:r>
        <w:t xml:space="preserve">give students a few days </w:t>
      </w:r>
      <w:r w:rsidR="0019756A">
        <w:t>before it is due</w:t>
      </w:r>
      <w:r>
        <w:t xml:space="preserve">. </w:t>
      </w:r>
      <w:r w:rsidR="000B3AE4">
        <w:t>Central to the instruction in the case study is a “choose your own adventure” type activity. It is designed so that students may go through it multiple tim</w:t>
      </w:r>
      <w:r w:rsidR="000335BF">
        <w:t>es and ga</w:t>
      </w:r>
      <w:r w:rsidR="00542EA4">
        <w:t xml:space="preserve">in different problem </w:t>
      </w:r>
      <w:r w:rsidR="000335BF">
        <w:t>solving strategies</w:t>
      </w:r>
      <w:r w:rsidR="000B3AE4">
        <w:t xml:space="preserve"> each time. Encourage students to complete the adventure at least twice, making different decisions each time.</w:t>
      </w:r>
    </w:p>
    <w:p w14:paraId="018D607E" w14:textId="77777777" w:rsidR="00236E85" w:rsidRDefault="00236E85" w:rsidP="0037539A">
      <w:pPr>
        <w:pStyle w:val="normal0"/>
        <w:ind w:left="360"/>
        <w:contextualSpacing/>
      </w:pPr>
    </w:p>
    <w:p w14:paraId="5B7741FA" w14:textId="0EE8540E" w:rsidR="00236E85" w:rsidRDefault="00652462" w:rsidP="004F4A57">
      <w:pPr>
        <w:pStyle w:val="normal0"/>
        <w:numPr>
          <w:ilvl w:val="0"/>
          <w:numId w:val="9"/>
        </w:numPr>
        <w:spacing w:before="120"/>
        <w:ind w:left="360"/>
        <w:contextualSpacing/>
      </w:pPr>
      <w:r>
        <w:t>The case study provides several places where students are asked to write down their ideas, questions, and experien</w:t>
      </w:r>
      <w:r w:rsidR="0019756A">
        <w:t>ces in an Idea Log. On the last screen, students may download their Idea Log as PDF or have it emailed to them. Remind students to</w:t>
      </w:r>
      <w:r w:rsidR="000335BF">
        <w:t xml:space="preserve"> bring their Idea Log to class.</w:t>
      </w:r>
      <w:r w:rsidR="0019756A">
        <w:t xml:space="preserve"> </w:t>
      </w:r>
    </w:p>
    <w:p w14:paraId="50777C52" w14:textId="77777777" w:rsidR="000907E3" w:rsidRDefault="006C6041" w:rsidP="009B4D04">
      <w:pPr>
        <w:pStyle w:val="Heading3"/>
      </w:pPr>
      <w:r>
        <w:sym w:font="Wingdings" w:char="F0E8"/>
      </w:r>
      <w:r>
        <w:t xml:space="preserve">  </w:t>
      </w:r>
      <w:r w:rsidR="00630F21">
        <w:t xml:space="preserve">Follow-up Discussion and Activities in Class </w:t>
      </w:r>
      <w:r>
        <w:t>(45–</w:t>
      </w:r>
      <w:r w:rsidR="00630F21">
        <w:t xml:space="preserve">90 </w:t>
      </w:r>
      <w:r>
        <w:t>minutes)</w:t>
      </w:r>
    </w:p>
    <w:p w14:paraId="12E93B78" w14:textId="77777777" w:rsidR="0037539A" w:rsidRDefault="00E01C40" w:rsidP="009B4D04">
      <w:pPr>
        <w:pStyle w:val="ListParagraph"/>
        <w:numPr>
          <w:ilvl w:val="0"/>
          <w:numId w:val="11"/>
        </w:numPr>
      </w:pPr>
      <w:r>
        <w:t xml:space="preserve">(5 minutes) </w:t>
      </w:r>
      <w:r w:rsidR="00A42D88">
        <w:t xml:space="preserve">At the beginning of class, ask students to </w:t>
      </w:r>
      <w:r w:rsidR="001A52D2">
        <w:t xml:space="preserve">think about their experience going through the online case study and what they learned, and then </w:t>
      </w:r>
      <w:r w:rsidR="00A42D88">
        <w:t>share on Post-It notes, index cards, or torn pieces of paper</w:t>
      </w:r>
      <w:r>
        <w:t xml:space="preserve"> (one item per piece of paper)</w:t>
      </w:r>
      <w:r w:rsidR="00A42D88">
        <w:t>:</w:t>
      </w:r>
    </w:p>
    <w:p w14:paraId="189B30BB" w14:textId="77777777" w:rsidR="0037539A" w:rsidRDefault="00A42D88" w:rsidP="009B4D04">
      <w:pPr>
        <w:pStyle w:val="ListParagraph"/>
        <w:numPr>
          <w:ilvl w:val="0"/>
          <w:numId w:val="30"/>
        </w:numPr>
      </w:pPr>
      <w:r>
        <w:t>One word</w:t>
      </w:r>
    </w:p>
    <w:p w14:paraId="14A92A03" w14:textId="77777777" w:rsidR="0037539A" w:rsidRDefault="00A42D88" w:rsidP="009B4D04">
      <w:pPr>
        <w:pStyle w:val="ListParagraph"/>
        <w:numPr>
          <w:ilvl w:val="0"/>
          <w:numId w:val="30"/>
        </w:numPr>
      </w:pPr>
      <w:r>
        <w:t>One thing you learned</w:t>
      </w:r>
    </w:p>
    <w:p w14:paraId="38BD71C8" w14:textId="77777777" w:rsidR="006C6041" w:rsidRDefault="00A42D88" w:rsidP="009B4D04">
      <w:pPr>
        <w:pStyle w:val="ListParagraph"/>
        <w:numPr>
          <w:ilvl w:val="0"/>
          <w:numId w:val="30"/>
        </w:numPr>
      </w:pPr>
      <w:r>
        <w:t>One question you have</w:t>
      </w:r>
    </w:p>
    <w:p w14:paraId="56C2E471" w14:textId="77777777" w:rsidR="0037539A" w:rsidRDefault="001A52D2" w:rsidP="009B4D04">
      <w:pPr>
        <w:pStyle w:val="ListParagraph"/>
      </w:pPr>
      <w:r>
        <w:t>Designate areas of your classroom walls for each category and a</w:t>
      </w:r>
      <w:r w:rsidR="00E01C40">
        <w:t xml:space="preserve">sk students to stick their notes on the walls. The goal of this activity is to quickly capture the ideas of </w:t>
      </w:r>
      <w:r w:rsidR="00E01C40" w:rsidRPr="001A52D2">
        <w:rPr>
          <w:i/>
        </w:rPr>
        <w:t>every student</w:t>
      </w:r>
      <w:r w:rsidR="00E01C40">
        <w:t xml:space="preserve"> and use those ideas as a way to start the discussion. While something as simple as a word will not tell you much about what the students understood about the case study, the explanations they later provide will say a lot.</w:t>
      </w:r>
    </w:p>
    <w:p w14:paraId="0DC29447" w14:textId="77777777" w:rsidR="00A42D88" w:rsidRDefault="00A42D88" w:rsidP="009B4D04">
      <w:pPr>
        <w:pStyle w:val="ListParagraph"/>
      </w:pPr>
    </w:p>
    <w:p w14:paraId="7CBF175E" w14:textId="650703D6" w:rsidR="0037539A" w:rsidRDefault="000C2AF9" w:rsidP="009B4D04">
      <w:pPr>
        <w:pStyle w:val="ListParagraph"/>
        <w:numPr>
          <w:ilvl w:val="0"/>
          <w:numId w:val="11"/>
        </w:numPr>
      </w:pPr>
      <w:r>
        <w:t>(</w:t>
      </w:r>
      <w:r w:rsidR="003A6440">
        <w:t xml:space="preserve">5 – 10 </w:t>
      </w:r>
      <w:r w:rsidR="001A52D2">
        <w:t>minutes) Ask students to review each other’s thoughts and put a check mark on the three ideas for each category that they think represent the biggest take-</w:t>
      </w:r>
      <w:r w:rsidR="000B3AE4">
        <w:t>a</w:t>
      </w:r>
      <w:r w:rsidR="001A52D2">
        <w:t>ways from the case study. Students may vote for any idea or question other than their own; this helps them critically read each other’s work.</w:t>
      </w:r>
    </w:p>
    <w:p w14:paraId="49F07E77" w14:textId="77777777" w:rsidR="00A42D88" w:rsidRDefault="00A42D88" w:rsidP="009B4D04">
      <w:pPr>
        <w:pStyle w:val="ListParagraph"/>
      </w:pPr>
    </w:p>
    <w:p w14:paraId="2A3064E3" w14:textId="3185DD77" w:rsidR="000C2AF9" w:rsidRDefault="003A6440" w:rsidP="009B4D04">
      <w:pPr>
        <w:pStyle w:val="ListParagraph"/>
        <w:numPr>
          <w:ilvl w:val="0"/>
          <w:numId w:val="11"/>
        </w:numPr>
      </w:pPr>
      <w:r>
        <w:t xml:space="preserve">(20 – 45 </w:t>
      </w:r>
      <w:r w:rsidR="005C5CF2">
        <w:t xml:space="preserve">minutes) </w:t>
      </w:r>
      <w:r w:rsidR="001A52D2">
        <w:t xml:space="preserve">Identify 2–3 words, statements, and questions that are the most popular and share them with the class. Facilitate a whole group discussion </w:t>
      </w:r>
      <w:r w:rsidR="005C5CF2">
        <w:t>to get</w:t>
      </w:r>
      <w:r w:rsidR="001A52D2">
        <w:t xml:space="preserve"> students shar</w:t>
      </w:r>
      <w:r w:rsidR="005C5CF2">
        <w:t>ing what they learned</w:t>
      </w:r>
      <w:r w:rsidR="001A52D2">
        <w:t xml:space="preserve"> with a focus on how this relates to the workplace</w:t>
      </w:r>
      <w:r w:rsidR="005C5CF2">
        <w:t xml:space="preserve">, and identifying strategies that they can use to improve their own </w:t>
      </w:r>
      <w:r>
        <w:t xml:space="preserve">problem solving </w:t>
      </w:r>
      <w:r w:rsidR="005C5CF2">
        <w:t>skills on the job</w:t>
      </w:r>
      <w:r w:rsidR="001A52D2">
        <w:t>.</w:t>
      </w:r>
      <w:r w:rsidR="008653B3">
        <w:t xml:space="preserve"> Possible discussion questions:</w:t>
      </w:r>
    </w:p>
    <w:p w14:paraId="1D9B2126" w14:textId="77777777" w:rsidR="005C5CF2" w:rsidRDefault="005C5CF2" w:rsidP="009B4D04">
      <w:pPr>
        <w:pStyle w:val="ListParagraph"/>
        <w:numPr>
          <w:ilvl w:val="0"/>
          <w:numId w:val="14"/>
        </w:numPr>
      </w:pPr>
      <w:r>
        <w:lastRenderedPageBreak/>
        <w:t xml:space="preserve">The most popular words you chose are _________.  How do you think these words briefly describe the essence of the case study? </w:t>
      </w:r>
    </w:p>
    <w:p w14:paraId="6353699F" w14:textId="559E057F" w:rsidR="005C5CF2" w:rsidRDefault="005C5CF2" w:rsidP="009B4D04">
      <w:pPr>
        <w:pStyle w:val="ListParagraph"/>
        <w:numPr>
          <w:ilvl w:val="0"/>
          <w:numId w:val="14"/>
        </w:numPr>
      </w:pPr>
      <w:r>
        <w:t xml:space="preserve">The things you identified that you learned are __________. </w:t>
      </w:r>
      <w:r w:rsidR="00684E75">
        <w:t xml:space="preserve"> </w:t>
      </w:r>
      <w:r>
        <w:t xml:space="preserve">Are these the most important take-aways about </w:t>
      </w:r>
      <w:r w:rsidR="003A6440">
        <w:t>problem solving</w:t>
      </w:r>
      <w:r>
        <w:t xml:space="preserve"> skills?</w:t>
      </w:r>
    </w:p>
    <w:p w14:paraId="1207E928" w14:textId="77777777" w:rsidR="005C5CF2" w:rsidRDefault="005C5CF2" w:rsidP="009B4D04">
      <w:pPr>
        <w:pStyle w:val="ListParagraph"/>
        <w:numPr>
          <w:ilvl w:val="0"/>
          <w:numId w:val="14"/>
        </w:numPr>
      </w:pPr>
      <w:r>
        <w:t xml:space="preserve">You identified several questions. Let’s try to answer them based on what we know or figure out what else we need to learn to answer these questions. </w:t>
      </w:r>
    </w:p>
    <w:p w14:paraId="548868B0" w14:textId="195D6653" w:rsidR="005C5CF2" w:rsidRDefault="005C5CF2" w:rsidP="009B4D04">
      <w:pPr>
        <w:pStyle w:val="ListParagraph"/>
        <w:numPr>
          <w:ilvl w:val="0"/>
          <w:numId w:val="14"/>
        </w:numPr>
      </w:pPr>
      <w:r>
        <w:t xml:space="preserve">What was the most surprising thing you learned about </w:t>
      </w:r>
      <w:r w:rsidR="003A6440">
        <w:t xml:space="preserve">problem solving </w:t>
      </w:r>
      <w:r>
        <w:t xml:space="preserve">skills? </w:t>
      </w:r>
    </w:p>
    <w:p w14:paraId="10251AE1" w14:textId="4B3C9A65" w:rsidR="005C5CF2" w:rsidRDefault="005C5CF2" w:rsidP="009B4D04">
      <w:pPr>
        <w:pStyle w:val="ListParagraph"/>
        <w:numPr>
          <w:ilvl w:val="0"/>
          <w:numId w:val="14"/>
        </w:numPr>
      </w:pPr>
      <w:r>
        <w:t xml:space="preserve">What are the best ways that you can personally improve your </w:t>
      </w:r>
      <w:r w:rsidR="003A6440">
        <w:t xml:space="preserve">problem solving </w:t>
      </w:r>
      <w:r>
        <w:t xml:space="preserve">skills? </w:t>
      </w:r>
    </w:p>
    <w:p w14:paraId="7A84F5A3" w14:textId="5741CB9F" w:rsidR="000907E3" w:rsidRDefault="005C5CF2" w:rsidP="009B4D04">
      <w:pPr>
        <w:pStyle w:val="ListParagraph"/>
        <w:numPr>
          <w:ilvl w:val="0"/>
          <w:numId w:val="14"/>
        </w:numPr>
      </w:pPr>
      <w:r>
        <w:t xml:space="preserve">What might you say to a potential employer about </w:t>
      </w:r>
      <w:r w:rsidR="00C5480D">
        <w:t xml:space="preserve">your own </w:t>
      </w:r>
      <w:r w:rsidR="003A6440">
        <w:t xml:space="preserve">problem solving </w:t>
      </w:r>
      <w:r w:rsidR="00C5480D">
        <w:t>skills to get him/her to hire you?</w:t>
      </w:r>
    </w:p>
    <w:p w14:paraId="6F29132D" w14:textId="26DFDBC5" w:rsidR="003A6440" w:rsidRDefault="00C5480D" w:rsidP="009B4D04">
      <w:pPr>
        <w:pStyle w:val="normal0"/>
        <w:numPr>
          <w:ilvl w:val="0"/>
          <w:numId w:val="11"/>
        </w:numPr>
        <w:contextualSpacing/>
      </w:pPr>
      <w:r>
        <w:t>(</w:t>
      </w:r>
      <w:r w:rsidR="003A6440">
        <w:t xml:space="preserve">15 – 20 </w:t>
      </w:r>
      <w:r>
        <w:t xml:space="preserve">minutes) </w:t>
      </w:r>
      <w:r w:rsidR="003A6440" w:rsidRPr="003A6440">
        <w:t>Project the case study website on the wall and go through the “choose- your-ow</w:t>
      </w:r>
      <w:r w:rsidR="009F0964">
        <w:t>n-adventure” activity</w:t>
      </w:r>
      <w:r w:rsidR="003A6440" w:rsidRPr="003A6440">
        <w:t xml:space="preserve"> as a class. Many students will have only gone through the activity one or two times and</w:t>
      </w:r>
      <w:r w:rsidR="009F0964">
        <w:t xml:space="preserve"> missed the other problem </w:t>
      </w:r>
      <w:r w:rsidR="003A6440" w:rsidRPr="003A6440">
        <w:t>solving strategies. A fun way to start is to ask the students to pretend that they are a</w:t>
      </w:r>
      <w:r w:rsidR="009F0964">
        <w:t xml:space="preserve"> new hire with terrible problem </w:t>
      </w:r>
      <w:r w:rsidR="003A6440" w:rsidRPr="003A6440">
        <w:t>solving skills. Assuming this role, ask them to vote on the worst decision at each point and share their rationale for why it is the worst decision. This strategy should provide a different path through the adventure than the students took at home. As long as they can justify their answers, they are doing the deep thinking required to unpack problem solving as a process; understanding and being able to articulate why a decision is wrong can be very revealing.</w:t>
      </w:r>
    </w:p>
    <w:p w14:paraId="35400DF4" w14:textId="77777777" w:rsidR="003A6440" w:rsidRDefault="003A6440" w:rsidP="003A6440">
      <w:pPr>
        <w:pStyle w:val="normal0"/>
        <w:ind w:left="720"/>
        <w:contextualSpacing/>
      </w:pPr>
    </w:p>
    <w:p w14:paraId="59D06E7E" w14:textId="2AFAEFC4" w:rsidR="000907E3" w:rsidRDefault="003A6440" w:rsidP="009B4D04">
      <w:pPr>
        <w:pStyle w:val="normal0"/>
        <w:numPr>
          <w:ilvl w:val="0"/>
          <w:numId w:val="11"/>
        </w:numPr>
        <w:contextualSpacing/>
      </w:pPr>
      <w:r>
        <w:t xml:space="preserve">(10 – 30 minutes) </w:t>
      </w:r>
      <w:r w:rsidR="005C5CF2">
        <w:t xml:space="preserve">Small group </w:t>
      </w:r>
      <w:r w:rsidR="00630F21">
        <w:t>discussion options</w:t>
      </w:r>
      <w:r w:rsidR="005C5CF2">
        <w:t xml:space="preserve">, if you have the time. Small groups </w:t>
      </w:r>
      <w:r w:rsidR="00C5480D">
        <w:t>provide an opportunity for all students to share.</w:t>
      </w:r>
    </w:p>
    <w:p w14:paraId="2C2BB06A" w14:textId="630E1FBA" w:rsidR="000907E3" w:rsidRDefault="003A6440" w:rsidP="009B4D04">
      <w:pPr>
        <w:pStyle w:val="normal0"/>
        <w:numPr>
          <w:ilvl w:val="0"/>
          <w:numId w:val="16"/>
        </w:numPr>
        <w:ind w:left="1260" w:hanging="540"/>
        <w:contextualSpacing/>
      </w:pPr>
      <w:r>
        <w:t>Which problem solving processes did you consider to be the most important from the Adam Savage of Mythbusters video? Why did you choose these five? Compare your list to the other lists in your group.</w:t>
      </w:r>
      <w:r w:rsidR="00895221">
        <w:t xml:space="preserve"> Below are questions posed in the Adam Savage video:</w:t>
      </w:r>
    </w:p>
    <w:p w14:paraId="228A463E" w14:textId="75AA8645" w:rsidR="003A6440" w:rsidRDefault="003A6440" w:rsidP="003A6440">
      <w:pPr>
        <w:pStyle w:val="normal0"/>
        <w:numPr>
          <w:ilvl w:val="1"/>
          <w:numId w:val="16"/>
        </w:numPr>
        <w:tabs>
          <w:tab w:val="left" w:pos="0"/>
        </w:tabs>
        <w:ind w:left="2160" w:hanging="720"/>
        <w:contextualSpacing/>
      </w:pPr>
      <w:r>
        <w:t>What is the problem I'm solving?</w:t>
      </w:r>
    </w:p>
    <w:p w14:paraId="2DB5713F" w14:textId="378D2B8F" w:rsidR="003A6440" w:rsidRDefault="003A6440" w:rsidP="003A6440">
      <w:pPr>
        <w:pStyle w:val="normal0"/>
        <w:numPr>
          <w:ilvl w:val="1"/>
          <w:numId w:val="16"/>
        </w:numPr>
        <w:tabs>
          <w:tab w:val="left" w:pos="0"/>
        </w:tabs>
        <w:ind w:left="2160" w:hanging="720"/>
        <w:contextualSpacing/>
      </w:pPr>
      <w:r>
        <w:t>What is the big picture?</w:t>
      </w:r>
    </w:p>
    <w:p w14:paraId="24C6449F" w14:textId="602A0B02" w:rsidR="003A6440" w:rsidRDefault="003A6440" w:rsidP="003A6440">
      <w:pPr>
        <w:pStyle w:val="normal0"/>
        <w:numPr>
          <w:ilvl w:val="1"/>
          <w:numId w:val="16"/>
        </w:numPr>
        <w:tabs>
          <w:tab w:val="left" w:pos="0"/>
        </w:tabs>
        <w:ind w:left="2160" w:hanging="720"/>
        <w:contextualSpacing/>
      </w:pPr>
      <w:r>
        <w:t>Where does the problem that I'm currently solving fit into the whole picture?</w:t>
      </w:r>
    </w:p>
    <w:p w14:paraId="65434D38" w14:textId="60A62B3C" w:rsidR="003A6440" w:rsidRDefault="003A6440" w:rsidP="003A6440">
      <w:pPr>
        <w:pStyle w:val="normal0"/>
        <w:numPr>
          <w:ilvl w:val="1"/>
          <w:numId w:val="16"/>
        </w:numPr>
        <w:tabs>
          <w:tab w:val="left" w:pos="0"/>
        </w:tabs>
        <w:ind w:left="2160" w:hanging="720"/>
        <w:contextualSpacing/>
      </w:pPr>
      <w:r>
        <w:t>Can I see the whole picture?</w:t>
      </w:r>
    </w:p>
    <w:p w14:paraId="61F645CB" w14:textId="02A0F154" w:rsidR="003A6440" w:rsidRDefault="003A6440" w:rsidP="003A6440">
      <w:pPr>
        <w:pStyle w:val="normal0"/>
        <w:numPr>
          <w:ilvl w:val="1"/>
          <w:numId w:val="16"/>
        </w:numPr>
        <w:tabs>
          <w:tab w:val="left" w:pos="0"/>
        </w:tabs>
        <w:ind w:left="2160" w:hanging="720"/>
        <w:contextualSpacing/>
      </w:pPr>
      <w:r>
        <w:t>How much time do I have? Is there a deadline? How am I doing now? How much time do I have left?</w:t>
      </w:r>
    </w:p>
    <w:p w14:paraId="3FE05E87" w14:textId="3C483F97" w:rsidR="003A6440" w:rsidRDefault="003A6440" w:rsidP="003A6440">
      <w:pPr>
        <w:pStyle w:val="normal0"/>
        <w:numPr>
          <w:ilvl w:val="1"/>
          <w:numId w:val="16"/>
        </w:numPr>
        <w:tabs>
          <w:tab w:val="left" w:pos="0"/>
        </w:tabs>
        <w:ind w:left="2160" w:hanging="720"/>
        <w:contextualSpacing/>
      </w:pPr>
      <w:r>
        <w:t>How precise do I have to be?</w:t>
      </w:r>
    </w:p>
    <w:p w14:paraId="1D973C75" w14:textId="0A0896BF" w:rsidR="003A6440" w:rsidRDefault="003A6440" w:rsidP="003A6440">
      <w:pPr>
        <w:pStyle w:val="normal0"/>
        <w:numPr>
          <w:ilvl w:val="1"/>
          <w:numId w:val="16"/>
        </w:numPr>
        <w:tabs>
          <w:tab w:val="left" w:pos="0"/>
        </w:tabs>
        <w:ind w:left="2160" w:hanging="720"/>
        <w:contextualSpacing/>
      </w:pPr>
      <w:r>
        <w:t>What's my rhythm and how does it fit into this project?</w:t>
      </w:r>
    </w:p>
    <w:p w14:paraId="4DF71F0F" w14:textId="44B3E1E6" w:rsidR="003A6440" w:rsidRDefault="003A6440" w:rsidP="003A6440">
      <w:pPr>
        <w:pStyle w:val="normal0"/>
        <w:numPr>
          <w:ilvl w:val="1"/>
          <w:numId w:val="16"/>
        </w:numPr>
        <w:tabs>
          <w:tab w:val="left" w:pos="0"/>
        </w:tabs>
        <w:ind w:left="2160" w:hanging="720"/>
        <w:contextualSpacing/>
      </w:pPr>
      <w:r>
        <w:t>What are my resources? (Budget, location, people, skill set)</w:t>
      </w:r>
    </w:p>
    <w:p w14:paraId="1AF1B70B" w14:textId="306922AC" w:rsidR="003A6440" w:rsidRDefault="003A6440" w:rsidP="003A6440">
      <w:pPr>
        <w:pStyle w:val="normal0"/>
        <w:numPr>
          <w:ilvl w:val="1"/>
          <w:numId w:val="16"/>
        </w:numPr>
        <w:tabs>
          <w:tab w:val="left" w:pos="0"/>
        </w:tabs>
        <w:ind w:left="2160" w:hanging="720"/>
        <w:contextualSpacing/>
      </w:pPr>
      <w:r>
        <w:t>Am I missing something stupid? Am I being too clever?</w:t>
      </w:r>
    </w:p>
    <w:p w14:paraId="231BA7C7" w14:textId="5A36212B" w:rsidR="000907E3" w:rsidRDefault="00F64628" w:rsidP="009B4D04">
      <w:pPr>
        <w:pStyle w:val="normal0"/>
        <w:numPr>
          <w:ilvl w:val="0"/>
          <w:numId w:val="16"/>
        </w:numPr>
        <w:ind w:left="1260" w:hanging="540"/>
        <w:contextualSpacing/>
      </w:pPr>
      <w:r>
        <w:t>How did the processes that Adam Savage uses compare to the chimpanzee’s process?</w:t>
      </w:r>
    </w:p>
    <w:p w14:paraId="0BD6C8B1" w14:textId="6FA92509" w:rsidR="00895221" w:rsidRDefault="00895221" w:rsidP="009B4D04">
      <w:pPr>
        <w:pStyle w:val="normal0"/>
        <w:numPr>
          <w:ilvl w:val="0"/>
          <w:numId w:val="16"/>
        </w:numPr>
        <w:ind w:left="1260" w:hanging="540"/>
        <w:contextualSpacing/>
      </w:pPr>
      <w:r>
        <w:t>Discuss the problems in the “choose your own adventure” video.</w:t>
      </w:r>
    </w:p>
    <w:p w14:paraId="54F90106" w14:textId="76D46A82" w:rsidR="00895221" w:rsidRDefault="00895221" w:rsidP="00895221">
      <w:pPr>
        <w:pStyle w:val="normal0"/>
        <w:numPr>
          <w:ilvl w:val="1"/>
          <w:numId w:val="16"/>
        </w:numPr>
        <w:ind w:left="2160" w:hanging="720"/>
        <w:contextualSpacing/>
      </w:pPr>
      <w:r>
        <w:t>The bit broke.</w:t>
      </w:r>
    </w:p>
    <w:p w14:paraId="2B2E1A44" w14:textId="7D4C35AB" w:rsidR="00895221" w:rsidRDefault="00895221" w:rsidP="00895221">
      <w:pPr>
        <w:pStyle w:val="normal0"/>
        <w:numPr>
          <w:ilvl w:val="1"/>
          <w:numId w:val="16"/>
        </w:numPr>
        <w:ind w:left="2160" w:hanging="720"/>
        <w:contextualSpacing/>
      </w:pPr>
      <w:r>
        <w:t>The wrong dowel is used.</w:t>
      </w:r>
    </w:p>
    <w:p w14:paraId="6FB3ED3C" w14:textId="1119427A" w:rsidR="00895221" w:rsidRDefault="00895221" w:rsidP="00895221">
      <w:pPr>
        <w:pStyle w:val="normal0"/>
        <w:numPr>
          <w:ilvl w:val="1"/>
          <w:numId w:val="16"/>
        </w:numPr>
        <w:ind w:left="2160" w:hanging="720"/>
        <w:contextualSpacing/>
      </w:pPr>
      <w:r>
        <w:t>There is no coolant in use.</w:t>
      </w:r>
    </w:p>
    <w:p w14:paraId="64A10A69" w14:textId="1117FE1E" w:rsidR="00895221" w:rsidRDefault="00895221" w:rsidP="00895221">
      <w:pPr>
        <w:pStyle w:val="normal0"/>
        <w:numPr>
          <w:ilvl w:val="1"/>
          <w:numId w:val="16"/>
        </w:numPr>
        <w:ind w:left="2160" w:hanging="720"/>
        <w:contextualSpacing/>
      </w:pPr>
      <w:r>
        <w:t>Z-position does not reset at end.</w:t>
      </w:r>
    </w:p>
    <w:p w14:paraId="616C586C" w14:textId="77777777" w:rsidR="00C5480D" w:rsidRPr="009B4D04" w:rsidRDefault="006C6041" w:rsidP="009B4D04">
      <w:pPr>
        <w:pStyle w:val="Heading3"/>
      </w:pPr>
      <w:r w:rsidRPr="009B4D04">
        <w:sym w:font="Wingdings" w:char="F0E8"/>
      </w:r>
      <w:r w:rsidR="008653B3" w:rsidRPr="009B4D04">
        <w:t xml:space="preserve">  </w:t>
      </w:r>
      <w:r w:rsidRPr="009B4D04">
        <w:t>Optional Extension (</w:t>
      </w:r>
      <w:r w:rsidR="001A7AF3" w:rsidRPr="009B4D04">
        <w:t>2 class periods</w:t>
      </w:r>
      <w:r w:rsidRPr="009B4D04">
        <w:t>)</w:t>
      </w:r>
    </w:p>
    <w:p w14:paraId="148904F9" w14:textId="39D494E2" w:rsidR="001A7AF3" w:rsidRDefault="00C5480D" w:rsidP="000C2AF9">
      <w:pPr>
        <w:pStyle w:val="normal0"/>
        <w:spacing w:after="240"/>
      </w:pPr>
      <w:r>
        <w:t>This optional project gives students an opportunity to deepen their knowledge even further by teach</w:t>
      </w:r>
      <w:r w:rsidR="00377742">
        <w:t>ing</w:t>
      </w:r>
      <w:r>
        <w:t xml:space="preserve"> others how to improve their </w:t>
      </w:r>
      <w:r w:rsidR="00F64628">
        <w:t>problem solving</w:t>
      </w:r>
      <w:r>
        <w:t xml:space="preserve"> skills.</w:t>
      </w:r>
      <w:r w:rsidR="001A7AF3">
        <w:t xml:space="preserve"> Give students one class period to prepare their presentations and then present their work at the next class.</w:t>
      </w:r>
    </w:p>
    <w:p w14:paraId="679080D9" w14:textId="77777777" w:rsidR="0037539A" w:rsidRDefault="00C5480D" w:rsidP="0037539A">
      <w:pPr>
        <w:pStyle w:val="normal0"/>
        <w:numPr>
          <w:ilvl w:val="0"/>
          <w:numId w:val="27"/>
        </w:numPr>
        <w:ind w:left="360"/>
        <w:contextualSpacing/>
      </w:pPr>
      <w:r>
        <w:t xml:space="preserve">Place students in teams of 3–4. </w:t>
      </w:r>
    </w:p>
    <w:p w14:paraId="2DABEE1C" w14:textId="77777777" w:rsidR="00920BE6" w:rsidRDefault="00920BE6" w:rsidP="0037539A">
      <w:pPr>
        <w:pStyle w:val="normal0"/>
        <w:ind w:left="360"/>
        <w:contextualSpacing/>
      </w:pPr>
    </w:p>
    <w:p w14:paraId="37DA6384" w14:textId="2D8B74BA" w:rsidR="008653B3" w:rsidRDefault="00C5480D" w:rsidP="008653B3">
      <w:pPr>
        <w:pStyle w:val="normal0"/>
        <w:numPr>
          <w:ilvl w:val="0"/>
          <w:numId w:val="27"/>
        </w:numPr>
        <w:ind w:left="360"/>
        <w:contextualSpacing/>
      </w:pPr>
      <w:r>
        <w:t>Ask the t</w:t>
      </w:r>
      <w:r w:rsidR="00630F21">
        <w:t xml:space="preserve">eams </w:t>
      </w:r>
      <w:r>
        <w:t xml:space="preserve">to imagine that they are in charge of training employees at a small advanced manufacturing company to improve their </w:t>
      </w:r>
      <w:r w:rsidR="00F64628">
        <w:t>problem solving</w:t>
      </w:r>
      <w:r>
        <w:t xml:space="preserve"> skills. Each team should prepare a presentation that outlines </w:t>
      </w:r>
      <w:r w:rsidR="00BF2E66">
        <w:t>how they would structure a 2-</w:t>
      </w:r>
      <w:r>
        <w:t xml:space="preserve">hour </w:t>
      </w:r>
      <w:r w:rsidR="00BF2E66">
        <w:t>employee workshop.</w:t>
      </w:r>
      <w:r w:rsidR="00920BE6">
        <w:t xml:space="preserve"> </w:t>
      </w:r>
    </w:p>
    <w:p w14:paraId="50289366" w14:textId="77777777" w:rsidR="00920BE6" w:rsidRDefault="00920BE6" w:rsidP="0037539A">
      <w:pPr>
        <w:pStyle w:val="normal0"/>
        <w:contextualSpacing/>
      </w:pPr>
    </w:p>
    <w:p w14:paraId="3FAB7EBB" w14:textId="77777777" w:rsidR="00D853D8" w:rsidRDefault="00920BE6" w:rsidP="008653B3">
      <w:pPr>
        <w:pStyle w:val="normal0"/>
        <w:numPr>
          <w:ilvl w:val="0"/>
          <w:numId w:val="27"/>
        </w:numPr>
        <w:ind w:left="360"/>
        <w:contextualSpacing/>
      </w:pPr>
      <w:r>
        <w:t xml:space="preserve">Groups work best when each person has a role. </w:t>
      </w:r>
      <w:r w:rsidR="00684E75">
        <w:t>Possible roles for this project and the types of things that person should say:</w:t>
      </w:r>
    </w:p>
    <w:p w14:paraId="31299B22" w14:textId="77777777" w:rsidR="001A7AF3" w:rsidRDefault="001A7AF3" w:rsidP="008653B3">
      <w:pPr>
        <w:pStyle w:val="normal0"/>
        <w:contextualSpacing/>
        <w:sectPr w:rsidR="001A7AF3" w:rsidSect="00E86806">
          <w:footerReference w:type="default" r:id="rId10"/>
          <w:pgSz w:w="12240" w:h="15840"/>
          <w:pgMar w:top="720" w:right="864" w:bottom="1368" w:left="864" w:header="720" w:footer="720" w:gutter="0"/>
          <w:cols w:space="720"/>
        </w:sectPr>
      </w:pPr>
    </w:p>
    <w:p w14:paraId="243140F8" w14:textId="77777777" w:rsidR="00D853D8" w:rsidRDefault="00D853D8" w:rsidP="009B4D04"/>
    <w:p w14:paraId="109626DD" w14:textId="77777777" w:rsidR="001A7AF3" w:rsidRPr="006C6041" w:rsidRDefault="00920BE6" w:rsidP="008653B3">
      <w:pPr>
        <w:pStyle w:val="normal0"/>
        <w:ind w:left="360"/>
        <w:contextualSpacing/>
        <w:rPr>
          <w:i/>
        </w:rPr>
      </w:pPr>
      <w:r w:rsidRPr="006C6041">
        <w:rPr>
          <w:i/>
        </w:rPr>
        <w:t xml:space="preserve">Taskmaster/Coordinator: </w:t>
      </w:r>
    </w:p>
    <w:p w14:paraId="6B5DABAC" w14:textId="00863D69" w:rsidR="001A7AF3" w:rsidRDefault="00920BE6" w:rsidP="008653B3">
      <w:pPr>
        <w:pStyle w:val="normal0"/>
        <w:numPr>
          <w:ilvl w:val="0"/>
          <w:numId w:val="20"/>
        </w:numPr>
        <w:ind w:left="720"/>
        <w:contextualSpacing/>
      </w:pPr>
      <w:r>
        <w:t xml:space="preserve">We’ve spent enough time on </w:t>
      </w:r>
      <w:r w:rsidR="00E86806">
        <w:t>brainstorming;</w:t>
      </w:r>
      <w:r>
        <w:t xml:space="preserve"> let’s decide which ideas are our favorites. </w:t>
      </w:r>
    </w:p>
    <w:p w14:paraId="038FD8F4" w14:textId="77777777" w:rsidR="001A7AF3" w:rsidRDefault="00920BE6" w:rsidP="008653B3">
      <w:pPr>
        <w:pStyle w:val="normal0"/>
        <w:numPr>
          <w:ilvl w:val="0"/>
          <w:numId w:val="20"/>
        </w:numPr>
        <w:tabs>
          <w:tab w:val="center" w:pos="4680"/>
        </w:tabs>
        <w:ind w:left="720"/>
        <w:contextualSpacing/>
      </w:pPr>
      <w:r>
        <w:t>How should we sequence the workshop?</w:t>
      </w:r>
    </w:p>
    <w:p w14:paraId="4082B8AC" w14:textId="77777777" w:rsidR="001A7AF3" w:rsidRDefault="001A7AF3" w:rsidP="008653B3">
      <w:pPr>
        <w:pStyle w:val="normal0"/>
        <w:numPr>
          <w:ilvl w:val="0"/>
          <w:numId w:val="20"/>
        </w:numPr>
        <w:tabs>
          <w:tab w:val="center" w:pos="4680"/>
        </w:tabs>
        <w:ind w:left="720"/>
        <w:contextualSpacing/>
      </w:pPr>
      <w:r>
        <w:t>Let’s get back to the main point.</w:t>
      </w:r>
    </w:p>
    <w:p w14:paraId="71F36284" w14:textId="77777777" w:rsidR="001A7AF3" w:rsidRDefault="001A7AF3" w:rsidP="008653B3">
      <w:pPr>
        <w:pStyle w:val="normal0"/>
        <w:numPr>
          <w:ilvl w:val="0"/>
          <w:numId w:val="20"/>
        </w:numPr>
        <w:tabs>
          <w:tab w:val="center" w:pos="4680"/>
        </w:tabs>
        <w:ind w:left="720"/>
        <w:contextualSpacing/>
      </w:pPr>
      <w:r>
        <w:t>We have 10 minutes left.</w:t>
      </w:r>
    </w:p>
    <w:p w14:paraId="21175F76" w14:textId="77777777" w:rsidR="008C76DD" w:rsidRDefault="008C76DD" w:rsidP="008C76DD">
      <w:pPr>
        <w:pStyle w:val="normal0"/>
        <w:contextualSpacing/>
        <w:rPr>
          <w:i/>
        </w:rPr>
      </w:pPr>
      <w:r>
        <w:rPr>
          <w:i/>
        </w:rPr>
        <w:t xml:space="preserve">     </w:t>
      </w:r>
    </w:p>
    <w:p w14:paraId="18B5EEF0" w14:textId="77777777" w:rsidR="001A7AF3" w:rsidRPr="006C6041" w:rsidRDefault="008C76DD" w:rsidP="008C76DD">
      <w:pPr>
        <w:pStyle w:val="normal0"/>
        <w:contextualSpacing/>
        <w:rPr>
          <w:i/>
        </w:rPr>
      </w:pPr>
      <w:r>
        <w:rPr>
          <w:i/>
        </w:rPr>
        <w:t xml:space="preserve">     </w:t>
      </w:r>
      <w:r w:rsidR="00920BE6" w:rsidRPr="006C6041">
        <w:rPr>
          <w:i/>
        </w:rPr>
        <w:t xml:space="preserve">Recorder: </w:t>
      </w:r>
    </w:p>
    <w:p w14:paraId="169C2217" w14:textId="77777777" w:rsidR="001A7AF3" w:rsidRDefault="00920BE6" w:rsidP="008653B3">
      <w:pPr>
        <w:pStyle w:val="normal0"/>
        <w:numPr>
          <w:ilvl w:val="0"/>
          <w:numId w:val="19"/>
        </w:numPr>
        <w:ind w:left="720"/>
        <w:contextualSpacing/>
      </w:pPr>
      <w:r>
        <w:t xml:space="preserve">Here’s what </w:t>
      </w:r>
      <w:r w:rsidR="001A7AF3">
        <w:t xml:space="preserve">we brainstormed. </w:t>
      </w:r>
    </w:p>
    <w:p w14:paraId="7ED488F8" w14:textId="77777777" w:rsidR="006C6041" w:rsidRDefault="001A7AF3" w:rsidP="008653B3">
      <w:pPr>
        <w:pStyle w:val="normal0"/>
        <w:numPr>
          <w:ilvl w:val="0"/>
          <w:numId w:val="19"/>
        </w:numPr>
        <w:ind w:left="720"/>
        <w:contextualSpacing/>
      </w:pPr>
      <w:r>
        <w:t>Here’s our presentation so far.</w:t>
      </w:r>
    </w:p>
    <w:p w14:paraId="3A979046" w14:textId="77777777" w:rsidR="001A7AF3" w:rsidRDefault="001A7AF3" w:rsidP="008653B3">
      <w:pPr>
        <w:pStyle w:val="normal0"/>
        <w:ind w:left="720"/>
        <w:contextualSpacing/>
      </w:pPr>
    </w:p>
    <w:p w14:paraId="6386A2C5" w14:textId="77777777" w:rsidR="001A7AF3" w:rsidRPr="008C76DD" w:rsidRDefault="001A7AF3" w:rsidP="008C76DD">
      <w:pPr>
        <w:pStyle w:val="normal0"/>
        <w:ind w:left="360"/>
        <w:contextualSpacing/>
      </w:pPr>
      <w:r w:rsidRPr="006C6041">
        <w:rPr>
          <w:i/>
        </w:rPr>
        <w:t xml:space="preserve">Group Understanding: </w:t>
      </w:r>
    </w:p>
    <w:p w14:paraId="3F1F5B80" w14:textId="77777777" w:rsidR="001A7AF3" w:rsidRDefault="001A7AF3" w:rsidP="008653B3">
      <w:pPr>
        <w:pStyle w:val="normal0"/>
        <w:numPr>
          <w:ilvl w:val="0"/>
          <w:numId w:val="17"/>
        </w:numPr>
        <w:ind w:left="720"/>
        <w:contextualSpacing/>
      </w:pPr>
      <w:r>
        <w:t xml:space="preserve">How well are we collaborating? </w:t>
      </w:r>
    </w:p>
    <w:p w14:paraId="3106019C" w14:textId="77777777" w:rsidR="001A7AF3" w:rsidRDefault="001A7AF3" w:rsidP="008653B3">
      <w:pPr>
        <w:pStyle w:val="normal0"/>
        <w:numPr>
          <w:ilvl w:val="0"/>
          <w:numId w:val="17"/>
        </w:numPr>
        <w:ind w:left="720"/>
        <w:contextualSpacing/>
      </w:pPr>
      <w:r>
        <w:t xml:space="preserve">Has everyone contributed to the presentation? </w:t>
      </w:r>
    </w:p>
    <w:p w14:paraId="4E789BC8" w14:textId="6414C866" w:rsidR="001A7AF3" w:rsidRDefault="00E86806" w:rsidP="008653B3">
      <w:pPr>
        <w:pStyle w:val="normal0"/>
        <w:numPr>
          <w:ilvl w:val="0"/>
          <w:numId w:val="17"/>
        </w:numPr>
        <w:ind w:left="720"/>
        <w:contextualSpacing/>
      </w:pPr>
      <w:r>
        <w:t>Let’s</w:t>
      </w:r>
      <w:r w:rsidR="001A7AF3">
        <w:t xml:space="preserve"> each choose a part of the presentation so that we can show how we were all involved.</w:t>
      </w:r>
    </w:p>
    <w:p w14:paraId="03FD26E5" w14:textId="77777777" w:rsidR="001A7AF3" w:rsidRDefault="001A7AF3" w:rsidP="008653B3">
      <w:pPr>
        <w:pStyle w:val="normal0"/>
        <w:ind w:left="360"/>
        <w:contextualSpacing/>
      </w:pPr>
    </w:p>
    <w:p w14:paraId="21C9CD80" w14:textId="77777777" w:rsidR="001A7AF3" w:rsidRPr="006C6041" w:rsidRDefault="00920BE6" w:rsidP="008653B3">
      <w:pPr>
        <w:pStyle w:val="normal0"/>
        <w:ind w:left="360"/>
        <w:contextualSpacing/>
        <w:rPr>
          <w:i/>
        </w:rPr>
      </w:pPr>
      <w:r w:rsidRPr="006C6041">
        <w:rPr>
          <w:i/>
        </w:rPr>
        <w:t>Quality Control</w:t>
      </w:r>
      <w:r w:rsidR="001A7AF3" w:rsidRPr="006C6041">
        <w:rPr>
          <w:i/>
        </w:rPr>
        <w:t xml:space="preserve">:  </w:t>
      </w:r>
    </w:p>
    <w:p w14:paraId="55DD64B7" w14:textId="77777777" w:rsidR="001A7AF3" w:rsidRDefault="001A7AF3" w:rsidP="008653B3">
      <w:pPr>
        <w:pStyle w:val="normal0"/>
        <w:numPr>
          <w:ilvl w:val="0"/>
          <w:numId w:val="18"/>
        </w:numPr>
        <w:ind w:left="720"/>
        <w:contextualSpacing/>
      </w:pPr>
      <w:r>
        <w:t xml:space="preserve">Is this our best work? </w:t>
      </w:r>
    </w:p>
    <w:p w14:paraId="296DA9AE" w14:textId="77777777" w:rsidR="001A7AF3" w:rsidRDefault="001A7AF3" w:rsidP="008653B3">
      <w:pPr>
        <w:pStyle w:val="normal0"/>
        <w:numPr>
          <w:ilvl w:val="0"/>
          <w:numId w:val="18"/>
        </w:numPr>
        <w:spacing w:after="0"/>
        <w:ind w:left="720"/>
        <w:contextualSpacing/>
        <w:sectPr w:rsidR="001A7AF3" w:rsidSect="008C76DD">
          <w:headerReference w:type="default" r:id="rId11"/>
          <w:type w:val="continuous"/>
          <w:pgSz w:w="12240" w:h="15840"/>
          <w:pgMar w:top="1440" w:right="1440" w:bottom="720" w:left="1440" w:header="720" w:footer="0" w:gutter="0"/>
          <w:cols w:num="2" w:space="144"/>
        </w:sectPr>
      </w:pPr>
      <w:r>
        <w:t>Is</w:t>
      </w:r>
      <w:r w:rsidR="008653B3">
        <w:t xml:space="preserve"> the presentation written well?</w:t>
      </w:r>
    </w:p>
    <w:p w14:paraId="6F1352F2" w14:textId="77777777" w:rsidR="00920BE6" w:rsidRDefault="00920BE6" w:rsidP="00C5480D">
      <w:pPr>
        <w:pStyle w:val="normal0"/>
        <w:contextualSpacing/>
      </w:pPr>
    </w:p>
    <w:p w14:paraId="53620CD7" w14:textId="77777777" w:rsidR="009F25D2" w:rsidRDefault="00920BE6" w:rsidP="009F25D2">
      <w:pPr>
        <w:pStyle w:val="normal0"/>
        <w:numPr>
          <w:ilvl w:val="0"/>
          <w:numId w:val="27"/>
        </w:numPr>
        <w:ind w:left="360"/>
        <w:contextualSpacing/>
      </w:pPr>
      <w:r>
        <w:t>To begin the teamwork, ask students to go around and brainstorm answers to “What can we do for the workshop?” Students listen to each other and begin their idea</w:t>
      </w:r>
      <w:r w:rsidR="006C6041">
        <w:t>s</w:t>
      </w:r>
      <w:r>
        <w:t xml:space="preserve"> with, “Yes, and we could do this __________. The “yes and” approach to brainstorming yields better ideas and better teamwork than the “no but” approach</w:t>
      </w:r>
      <w:r w:rsidR="006C6041">
        <w:t xml:space="preserve"> because the focus is on building up rather than tearing down</w:t>
      </w:r>
      <w:r>
        <w:t>. The teams should round robin brainstorm u</w:t>
      </w:r>
      <w:r w:rsidR="009F25D2">
        <w:t xml:space="preserve">ntil everyone is out of ideas. </w:t>
      </w:r>
    </w:p>
    <w:p w14:paraId="739388EA" w14:textId="77777777" w:rsidR="009F25D2" w:rsidRDefault="009F25D2" w:rsidP="009F25D2">
      <w:pPr>
        <w:pStyle w:val="normal0"/>
        <w:ind w:left="360"/>
        <w:contextualSpacing/>
      </w:pPr>
    </w:p>
    <w:p w14:paraId="7DF88006" w14:textId="77777777" w:rsidR="008653B3" w:rsidRDefault="009F25D2" w:rsidP="009F25D2">
      <w:pPr>
        <w:pStyle w:val="normal0"/>
        <w:numPr>
          <w:ilvl w:val="0"/>
          <w:numId w:val="27"/>
        </w:numPr>
        <w:ind w:left="360"/>
        <w:contextualSpacing/>
      </w:pPr>
      <w:r>
        <w:t xml:space="preserve">Resources: </w:t>
      </w:r>
      <w:r w:rsidR="001A7AF3">
        <w:t>Team projects can be a valuable part of student learning when they are structured well.</w:t>
      </w:r>
      <w:r w:rsidR="006C6041">
        <w:t xml:space="preserve"> These resources provide useful strategies for facilitating group work and other active learning activities:</w:t>
      </w:r>
    </w:p>
    <w:p w14:paraId="415472AC" w14:textId="77777777" w:rsidR="00BF2E66" w:rsidRDefault="006C6041" w:rsidP="00C5480D">
      <w:pPr>
        <w:pStyle w:val="normal0"/>
        <w:contextualSpacing/>
      </w:pPr>
      <w:r>
        <w:t xml:space="preserve"> </w:t>
      </w:r>
    </w:p>
    <w:p w14:paraId="5FBFFA23" w14:textId="77777777" w:rsidR="000C2AF9" w:rsidRPr="00E86806" w:rsidRDefault="0063396E" w:rsidP="008653B3">
      <w:pPr>
        <w:pStyle w:val="normal0"/>
        <w:numPr>
          <w:ilvl w:val="0"/>
          <w:numId w:val="25"/>
        </w:numPr>
        <w:spacing w:after="40"/>
        <w:rPr>
          <w:rStyle w:val="Hyperlink"/>
        </w:rPr>
      </w:pPr>
      <w:hyperlink r:id="rId12" w:history="1">
        <w:r w:rsidR="00BF2E66" w:rsidRPr="00E86806">
          <w:rPr>
            <w:rStyle w:val="Hyperlink"/>
          </w:rPr>
          <w:t>Three Pillars of Cooperative Learning</w:t>
        </w:r>
      </w:hyperlink>
    </w:p>
    <w:p w14:paraId="62EBFFC2" w14:textId="77777777" w:rsidR="00BF2E66" w:rsidRPr="000C2AF9" w:rsidRDefault="000C2AF9" w:rsidP="0037539A">
      <w:pPr>
        <w:pStyle w:val="normal0"/>
        <w:spacing w:after="40"/>
        <w:ind w:left="720"/>
        <w:rPr>
          <w:color w:val="000000" w:themeColor="text1"/>
        </w:rPr>
      </w:pPr>
      <w:r w:rsidRPr="000C2AF9">
        <w:rPr>
          <w:color w:val="000000" w:themeColor="text1"/>
        </w:rPr>
        <w:t>This article</w:t>
      </w:r>
      <w:r>
        <w:rPr>
          <w:color w:val="000000" w:themeColor="text1"/>
        </w:rPr>
        <w:t xml:space="preserve"> provides a research-based framework for promoting collaborative work in your classroom.</w:t>
      </w:r>
    </w:p>
    <w:p w14:paraId="12BF96A9" w14:textId="77777777" w:rsidR="000C2AF9" w:rsidRPr="00E86806" w:rsidRDefault="0063396E" w:rsidP="008653B3">
      <w:pPr>
        <w:pStyle w:val="normal0"/>
        <w:numPr>
          <w:ilvl w:val="0"/>
          <w:numId w:val="25"/>
        </w:numPr>
        <w:spacing w:after="40"/>
        <w:rPr>
          <w:rStyle w:val="Hyperlink"/>
        </w:rPr>
      </w:pPr>
      <w:hyperlink r:id="rId13" w:history="1">
        <w:r w:rsidR="00BF2E66" w:rsidRPr="00E86806">
          <w:rPr>
            <w:rStyle w:val="Hyperlink"/>
          </w:rPr>
          <w:t>Coping with Hitchhikers and Coach Potatoes on Teams</w:t>
        </w:r>
      </w:hyperlink>
    </w:p>
    <w:p w14:paraId="5B039B6C" w14:textId="77777777" w:rsidR="006C6041" w:rsidRPr="0037539A" w:rsidRDefault="000C2AF9" w:rsidP="0037539A">
      <w:pPr>
        <w:pStyle w:val="normal0"/>
        <w:spacing w:after="40"/>
        <w:ind w:left="720"/>
        <w:rPr>
          <w:color w:val="000000" w:themeColor="text1"/>
        </w:rPr>
      </w:pPr>
      <w:r w:rsidRPr="000C2AF9">
        <w:rPr>
          <w:color w:val="000000" w:themeColor="text1"/>
        </w:rPr>
        <w:t>This article provides strategies for dealing with the students who dominate the group or who are content to let everyone else do the work.</w:t>
      </w:r>
    </w:p>
    <w:p w14:paraId="15319ED8" w14:textId="77777777" w:rsidR="00A85EFF" w:rsidRDefault="0063396E" w:rsidP="00CA6601">
      <w:pPr>
        <w:pStyle w:val="normal0"/>
        <w:numPr>
          <w:ilvl w:val="0"/>
          <w:numId w:val="25"/>
        </w:numPr>
        <w:spacing w:after="40"/>
        <w:rPr>
          <w:color w:val="089BA2" w:themeColor="accent3" w:themeShade="BF"/>
        </w:rPr>
      </w:pPr>
      <w:hyperlink r:id="rId14" w:history="1">
        <w:r w:rsidR="006C6041" w:rsidRPr="009D384A">
          <w:rPr>
            <w:rStyle w:val="Hyperlink"/>
          </w:rPr>
          <w:t>How About a Quick One?</w:t>
        </w:r>
      </w:hyperlink>
    </w:p>
    <w:p w14:paraId="1E8F3B20" w14:textId="32504A6A" w:rsidR="00A85EFF" w:rsidRDefault="00A85EFF" w:rsidP="004F4A57">
      <w:pPr>
        <w:pStyle w:val="normal0"/>
        <w:ind w:left="720"/>
      </w:pPr>
      <w:r>
        <w:rPr>
          <w:color w:val="000000" w:themeColor="text1"/>
        </w:rPr>
        <w:t>This article provides several ideas for active learning, including group work.</w:t>
      </w:r>
    </w:p>
    <w:p w14:paraId="15E26024" w14:textId="54355F20" w:rsidR="00CA6601" w:rsidRDefault="00CA6601" w:rsidP="00CA6601">
      <w:pPr>
        <w:pStyle w:val="normal0"/>
      </w:pPr>
      <w:r>
        <w:t>____________________________________________________________________________</w:t>
      </w:r>
    </w:p>
    <w:p w14:paraId="288F025F" w14:textId="77777777" w:rsidR="00CA6601" w:rsidRDefault="00CA6601" w:rsidP="00CA6601">
      <w:pPr>
        <w:pStyle w:val="normal0"/>
        <w:rPr>
          <w:sz w:val="16"/>
          <w:szCs w:val="16"/>
        </w:rPr>
      </w:pPr>
      <w:r w:rsidRPr="00FF50EB">
        <w:rPr>
          <w:sz w:val="16"/>
          <w:szCs w:val="16"/>
        </w:rPr>
        <w:t xml:space="preserve">This workforce solution, the Massachusetts Community Colleges and Workforce Development Transformation Agenda (MCCWDTA) </w:t>
      </w:r>
      <w:r>
        <w:rPr>
          <w:sz w:val="16"/>
          <w:szCs w:val="16"/>
        </w:rPr>
        <w:t xml:space="preserve">is partially </w:t>
      </w:r>
      <w:r w:rsidRPr="00FF50EB">
        <w:rPr>
          <w:sz w:val="16"/>
          <w:szCs w:val="16"/>
        </w:rPr>
        <w:t>funded by a $20 million grant from the U.S. Department of Labor, Employment &amp; Training Administration TAACCCT, Grant Agreement #TC-22505-11-60-A-25.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14:paraId="5E612083" w14:textId="01ED43C1" w:rsidR="00C56B7A" w:rsidRPr="00946F94" w:rsidRDefault="00CA6601" w:rsidP="004F4A57">
      <w:r w:rsidRPr="00E86806">
        <w:rPr>
          <w:color w:val="2B2B2B"/>
          <w:sz w:val="16"/>
          <w:szCs w:val="16"/>
          <w:shd w:val="clear" w:color="auto" w:fill="FFFFFF"/>
        </w:rPr>
        <w:t>This work is licensed under a</w:t>
      </w:r>
      <w:r w:rsidRPr="00E86806">
        <w:rPr>
          <w:rStyle w:val="apple-converted-space"/>
          <w:rFonts w:eastAsia="Times New Roman"/>
          <w:color w:val="2B2B2B"/>
          <w:sz w:val="16"/>
          <w:szCs w:val="16"/>
          <w:shd w:val="clear" w:color="auto" w:fill="FFFFFF"/>
        </w:rPr>
        <w:t> </w:t>
      </w:r>
      <w:hyperlink r:id="rId15" w:history="1">
        <w:r w:rsidRPr="00E86806">
          <w:rPr>
            <w:rStyle w:val="Hyperlink"/>
            <w:sz w:val="16"/>
            <w:szCs w:val="16"/>
          </w:rPr>
          <w:t>Creative Commons 4.0 License</w:t>
        </w:r>
      </w:hyperlink>
      <w:r w:rsidRPr="00E86806">
        <w:rPr>
          <w:rStyle w:val="Hyperlink"/>
          <w:sz w:val="16"/>
          <w:szCs w:val="16"/>
        </w:rPr>
        <w:t>.</w:t>
      </w:r>
    </w:p>
    <w:sectPr w:rsidR="00C56B7A" w:rsidRPr="00946F94" w:rsidSect="005C177C">
      <w:headerReference w:type="default"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90BE" w14:textId="77777777" w:rsidR="003A6440" w:rsidRDefault="003A6440" w:rsidP="009B4D04">
      <w:r>
        <w:separator/>
      </w:r>
    </w:p>
  </w:endnote>
  <w:endnote w:type="continuationSeparator" w:id="0">
    <w:p w14:paraId="38D99C61" w14:textId="77777777" w:rsidR="003A6440" w:rsidRDefault="003A6440" w:rsidP="009B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03F8" w14:textId="34594056" w:rsidR="003A6440" w:rsidRPr="00904B33" w:rsidRDefault="003A6440" w:rsidP="00CA6601">
    <w:pPr>
      <w:pStyle w:val="Footer"/>
      <w:tabs>
        <w:tab w:val="clear" w:pos="4320"/>
        <w:tab w:val="clear" w:pos="8640"/>
      </w:tabs>
      <w:rPr>
        <w:i/>
        <w:sz w:val="20"/>
      </w:rPr>
    </w:pPr>
    <w:r w:rsidRPr="00904B33">
      <w:rPr>
        <w:i/>
        <w:sz w:val="20"/>
      </w:rPr>
      <w:t xml:space="preserve">More info at </w:t>
    </w:r>
    <w:hyperlink r:id="rId1" w:history="1">
      <w:r w:rsidR="00542EA4">
        <w:rPr>
          <w:rStyle w:val="Hyperlink"/>
          <w:i/>
          <w:sz w:val="20"/>
        </w:rPr>
        <w:t>https://ccmit.mit.edu</w:t>
      </w:r>
    </w:hyperlink>
    <w:r w:rsidR="00E65805">
      <w:rPr>
        <w:i/>
        <w:sz w:val="20"/>
      </w:rPr>
      <w:tab/>
      <w:t xml:space="preserve">   </w:t>
    </w:r>
    <w:r w:rsidR="00E65805">
      <w:rPr>
        <w:i/>
        <w:sz w:val="20"/>
      </w:rPr>
      <w:tab/>
      <w:t xml:space="preserve">      </w:t>
    </w:r>
    <w:r w:rsidRPr="00904B33">
      <w:rPr>
        <w:i/>
        <w:sz w:val="20"/>
      </w:rPr>
      <w:t xml:space="preserve"> Work supported by MCWWDTA and MIT Digital Learning</w:t>
    </w:r>
    <w:r w:rsidR="00E65805">
      <w:rPr>
        <w:i/>
        <w:sz w:val="20"/>
      </w:rPr>
      <w:t xml:space="preserve"> ©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8273" w14:textId="0C964EB8" w:rsidR="005C177C" w:rsidRPr="00904B33" w:rsidRDefault="005C177C" w:rsidP="005C177C">
    <w:pPr>
      <w:pStyle w:val="Footer"/>
      <w:tabs>
        <w:tab w:val="clear" w:pos="4320"/>
        <w:tab w:val="clear" w:pos="8640"/>
      </w:tabs>
      <w:ind w:left="-720" w:right="-720"/>
      <w:rPr>
        <w:i/>
        <w:sz w:val="20"/>
      </w:rPr>
    </w:pPr>
    <w:r w:rsidRPr="00904B33">
      <w:rPr>
        <w:i/>
        <w:sz w:val="20"/>
      </w:rPr>
      <w:t xml:space="preserve">More info at </w:t>
    </w:r>
    <w:hyperlink r:id="rId1" w:history="1">
      <w:r w:rsidRPr="00904B33">
        <w:rPr>
          <w:rStyle w:val="Hyperlink"/>
          <w:i/>
          <w:sz w:val="20"/>
        </w:rPr>
        <w:t>casestudies.mit.edu</w:t>
      </w:r>
    </w:hyperlink>
    <w:r>
      <w:rPr>
        <w:i/>
        <w:sz w:val="20"/>
      </w:rPr>
      <w:tab/>
      <w:t xml:space="preserve">   </w:t>
    </w:r>
    <w:r>
      <w:rPr>
        <w:i/>
        <w:sz w:val="20"/>
      </w:rPr>
      <w:tab/>
      <w:t xml:space="preserve">           </w:t>
    </w:r>
    <w:r w:rsidRPr="00904B33">
      <w:rPr>
        <w:i/>
        <w:sz w:val="20"/>
      </w:rPr>
      <w:t xml:space="preserve"> Work supported by MCWWDTA and MIT Digital Learning</w:t>
    </w:r>
    <w:r>
      <w:rPr>
        <w:i/>
        <w:sz w:val="20"/>
      </w:rPr>
      <w:t xml:space="preserve"> ©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1E39" w14:textId="77777777" w:rsidR="003A6440" w:rsidRDefault="003A6440" w:rsidP="009B4D04">
      <w:r>
        <w:separator/>
      </w:r>
    </w:p>
  </w:footnote>
  <w:footnote w:type="continuationSeparator" w:id="0">
    <w:p w14:paraId="38342803" w14:textId="77777777" w:rsidR="003A6440" w:rsidRDefault="003A6440" w:rsidP="009B4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A976" w14:textId="193EDACC" w:rsidR="003A6440" w:rsidRPr="009B4D04" w:rsidRDefault="003A6440" w:rsidP="009B4D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91F7" w14:textId="77777777" w:rsidR="00CA6601" w:rsidRPr="009B4D04" w:rsidRDefault="00CA6601" w:rsidP="009B4D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170"/>
    <w:multiLevelType w:val="hybridMultilevel"/>
    <w:tmpl w:val="C1D0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3FF3"/>
    <w:multiLevelType w:val="multilevel"/>
    <w:tmpl w:val="0686AA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96A607A"/>
    <w:multiLevelType w:val="hybridMultilevel"/>
    <w:tmpl w:val="08C23D3C"/>
    <w:lvl w:ilvl="0" w:tplc="345E6B2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B9E"/>
    <w:multiLevelType w:val="hybridMultilevel"/>
    <w:tmpl w:val="07405D46"/>
    <w:lvl w:ilvl="0" w:tplc="DCE62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6234A"/>
    <w:multiLevelType w:val="hybridMultilevel"/>
    <w:tmpl w:val="02DC1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E71F2"/>
    <w:multiLevelType w:val="hybridMultilevel"/>
    <w:tmpl w:val="575CFA0E"/>
    <w:lvl w:ilvl="0" w:tplc="72D03820">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0746787"/>
    <w:multiLevelType w:val="multilevel"/>
    <w:tmpl w:val="E9922F58"/>
    <w:lvl w:ilvl="0">
      <w:start w:val="1"/>
      <w:numFmt w:val="decimal"/>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1.○.%3."/>
      <w:lvlJc w:val="right"/>
      <w:pPr>
        <w:ind w:left="2160" w:firstLine="1800"/>
      </w:pPr>
      <w:rPr>
        <w:u w:val="none"/>
      </w:rPr>
    </w:lvl>
    <w:lvl w:ilvl="3">
      <w:start w:val="1"/>
      <w:numFmt w:val="decimal"/>
      <w:lvlText w:val="%1.○.%3.%4."/>
      <w:lvlJc w:val="right"/>
      <w:pPr>
        <w:ind w:left="2880" w:firstLine="2520"/>
      </w:pPr>
      <w:rPr>
        <w:u w:val="none"/>
      </w:rPr>
    </w:lvl>
    <w:lvl w:ilvl="4">
      <w:start w:val="1"/>
      <w:numFmt w:val="decimal"/>
      <w:lvlText w:val="%1.○.%3.%4.%5."/>
      <w:lvlJc w:val="right"/>
      <w:pPr>
        <w:ind w:left="3600" w:firstLine="3240"/>
      </w:pPr>
      <w:rPr>
        <w:u w:val="none"/>
      </w:rPr>
    </w:lvl>
    <w:lvl w:ilvl="5">
      <w:start w:val="1"/>
      <w:numFmt w:val="decimal"/>
      <w:lvlText w:val="%1.○.%3.%4.%5.%6."/>
      <w:lvlJc w:val="right"/>
      <w:pPr>
        <w:ind w:left="4320" w:firstLine="3960"/>
      </w:pPr>
      <w:rPr>
        <w:u w:val="none"/>
      </w:rPr>
    </w:lvl>
    <w:lvl w:ilvl="6">
      <w:start w:val="1"/>
      <w:numFmt w:val="decimal"/>
      <w:lvlText w:val="%1.○.%3.%4.%5.%6.%7."/>
      <w:lvlJc w:val="right"/>
      <w:pPr>
        <w:ind w:left="5040" w:firstLine="4680"/>
      </w:pPr>
      <w:rPr>
        <w:u w:val="none"/>
      </w:rPr>
    </w:lvl>
    <w:lvl w:ilvl="7">
      <w:start w:val="1"/>
      <w:numFmt w:val="decimal"/>
      <w:lvlText w:val="%1.○.%3.%4.%5.%6.%7.%8."/>
      <w:lvlJc w:val="right"/>
      <w:pPr>
        <w:ind w:left="5760" w:firstLine="5400"/>
      </w:pPr>
      <w:rPr>
        <w:u w:val="none"/>
      </w:rPr>
    </w:lvl>
    <w:lvl w:ilvl="8">
      <w:start w:val="1"/>
      <w:numFmt w:val="decimal"/>
      <w:lvlText w:val="%1.○.%3.%4.%5.%6.%7.%8.%9."/>
      <w:lvlJc w:val="right"/>
      <w:pPr>
        <w:ind w:left="6480" w:firstLine="6120"/>
      </w:pPr>
      <w:rPr>
        <w:u w:val="none"/>
      </w:rPr>
    </w:lvl>
  </w:abstractNum>
  <w:abstractNum w:abstractNumId="7">
    <w:nsid w:val="14234054"/>
    <w:multiLevelType w:val="multilevel"/>
    <w:tmpl w:val="298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9D35F5F"/>
    <w:multiLevelType w:val="hybridMultilevel"/>
    <w:tmpl w:val="27CE89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FA76CE"/>
    <w:multiLevelType w:val="multilevel"/>
    <w:tmpl w:val="18EEB7E8"/>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10">
    <w:nsid w:val="2CB30B98"/>
    <w:multiLevelType w:val="hybridMultilevel"/>
    <w:tmpl w:val="FAA67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E06CBA"/>
    <w:multiLevelType w:val="hybridMultilevel"/>
    <w:tmpl w:val="C676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21CA6"/>
    <w:multiLevelType w:val="hybridMultilevel"/>
    <w:tmpl w:val="A8DECEE8"/>
    <w:lvl w:ilvl="0" w:tplc="DCE62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7F4B90"/>
    <w:multiLevelType w:val="hybridMultilevel"/>
    <w:tmpl w:val="08C23D3C"/>
    <w:lvl w:ilvl="0" w:tplc="345E6B2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5345A5"/>
    <w:multiLevelType w:val="multilevel"/>
    <w:tmpl w:val="CE4E1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0B646A7"/>
    <w:multiLevelType w:val="hybridMultilevel"/>
    <w:tmpl w:val="58541F4A"/>
    <w:lvl w:ilvl="0" w:tplc="72D03820">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0C75626"/>
    <w:multiLevelType w:val="hybridMultilevel"/>
    <w:tmpl w:val="F2D2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763437"/>
    <w:multiLevelType w:val="hybridMultilevel"/>
    <w:tmpl w:val="9C9A4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A67B3F"/>
    <w:multiLevelType w:val="multilevel"/>
    <w:tmpl w:val="427295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45D2C3C"/>
    <w:multiLevelType w:val="hybridMultilevel"/>
    <w:tmpl w:val="42729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374DF4"/>
    <w:multiLevelType w:val="hybridMultilevel"/>
    <w:tmpl w:val="2C40F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234FF"/>
    <w:multiLevelType w:val="multilevel"/>
    <w:tmpl w:val="9D043E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FF16DF8"/>
    <w:multiLevelType w:val="hybridMultilevel"/>
    <w:tmpl w:val="2C96E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60BFE"/>
    <w:multiLevelType w:val="multilevel"/>
    <w:tmpl w:val="CE4E1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95B2318"/>
    <w:multiLevelType w:val="hybridMultilevel"/>
    <w:tmpl w:val="FFBEEA68"/>
    <w:lvl w:ilvl="0" w:tplc="72D03820">
      <w:start w:val="1"/>
      <w:numFmt w:val="bullet"/>
      <w:lvlText w:val=""/>
      <w:lvlJc w:val="left"/>
      <w:pPr>
        <w:ind w:left="792"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673A6"/>
    <w:multiLevelType w:val="hybridMultilevel"/>
    <w:tmpl w:val="E5DCD828"/>
    <w:lvl w:ilvl="0" w:tplc="72D03820">
      <w:start w:val="1"/>
      <w:numFmt w:val="bullet"/>
      <w:lvlText w:val=""/>
      <w:lvlJc w:val="left"/>
      <w:pPr>
        <w:ind w:left="1224" w:hanging="504"/>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552814"/>
    <w:multiLevelType w:val="hybridMultilevel"/>
    <w:tmpl w:val="91BEA150"/>
    <w:lvl w:ilvl="0" w:tplc="72D03820">
      <w:start w:val="1"/>
      <w:numFmt w:val="bullet"/>
      <w:lvlText w:val=""/>
      <w:lvlJc w:val="left"/>
      <w:pPr>
        <w:ind w:left="4824" w:hanging="504"/>
      </w:pPr>
      <w:rPr>
        <w:rFonts w:ascii="Symbol" w:hAnsi="Symbol" w:hint="default"/>
      </w:rPr>
    </w:lvl>
    <w:lvl w:ilvl="1" w:tplc="04090003">
      <w:start w:val="1"/>
      <w:numFmt w:val="bullet"/>
      <w:lvlText w:val="o"/>
      <w:lvlJc w:val="left"/>
      <w:pPr>
        <w:ind w:left="5472" w:hanging="360"/>
      </w:pPr>
      <w:rPr>
        <w:rFonts w:ascii="Courier New" w:hAnsi="Courier New" w:hint="default"/>
      </w:rPr>
    </w:lvl>
    <w:lvl w:ilvl="2" w:tplc="04090005">
      <w:start w:val="1"/>
      <w:numFmt w:val="bullet"/>
      <w:lvlText w:val=""/>
      <w:lvlJc w:val="left"/>
      <w:pPr>
        <w:ind w:left="6192" w:hanging="360"/>
      </w:pPr>
      <w:rPr>
        <w:rFonts w:ascii="Wingdings" w:hAnsi="Wingdings" w:hint="default"/>
      </w:rPr>
    </w:lvl>
    <w:lvl w:ilvl="3" w:tplc="04090001" w:tentative="1">
      <w:start w:val="1"/>
      <w:numFmt w:val="bullet"/>
      <w:lvlText w:val=""/>
      <w:lvlJc w:val="left"/>
      <w:pPr>
        <w:ind w:left="6912" w:hanging="360"/>
      </w:pPr>
      <w:rPr>
        <w:rFonts w:ascii="Symbol" w:hAnsi="Symbol" w:hint="default"/>
      </w:rPr>
    </w:lvl>
    <w:lvl w:ilvl="4" w:tplc="04090003" w:tentative="1">
      <w:start w:val="1"/>
      <w:numFmt w:val="bullet"/>
      <w:lvlText w:val="o"/>
      <w:lvlJc w:val="left"/>
      <w:pPr>
        <w:ind w:left="7632" w:hanging="360"/>
      </w:pPr>
      <w:rPr>
        <w:rFonts w:ascii="Courier New" w:hAnsi="Courier New" w:hint="default"/>
      </w:rPr>
    </w:lvl>
    <w:lvl w:ilvl="5" w:tplc="04090005" w:tentative="1">
      <w:start w:val="1"/>
      <w:numFmt w:val="bullet"/>
      <w:lvlText w:val=""/>
      <w:lvlJc w:val="left"/>
      <w:pPr>
        <w:ind w:left="8352" w:hanging="360"/>
      </w:pPr>
      <w:rPr>
        <w:rFonts w:ascii="Wingdings" w:hAnsi="Wingdings" w:hint="default"/>
      </w:rPr>
    </w:lvl>
    <w:lvl w:ilvl="6" w:tplc="04090001" w:tentative="1">
      <w:start w:val="1"/>
      <w:numFmt w:val="bullet"/>
      <w:lvlText w:val=""/>
      <w:lvlJc w:val="left"/>
      <w:pPr>
        <w:ind w:left="9072" w:hanging="360"/>
      </w:pPr>
      <w:rPr>
        <w:rFonts w:ascii="Symbol" w:hAnsi="Symbol" w:hint="default"/>
      </w:rPr>
    </w:lvl>
    <w:lvl w:ilvl="7" w:tplc="04090003" w:tentative="1">
      <w:start w:val="1"/>
      <w:numFmt w:val="bullet"/>
      <w:lvlText w:val="o"/>
      <w:lvlJc w:val="left"/>
      <w:pPr>
        <w:ind w:left="9792" w:hanging="360"/>
      </w:pPr>
      <w:rPr>
        <w:rFonts w:ascii="Courier New" w:hAnsi="Courier New" w:hint="default"/>
      </w:rPr>
    </w:lvl>
    <w:lvl w:ilvl="8" w:tplc="04090005" w:tentative="1">
      <w:start w:val="1"/>
      <w:numFmt w:val="bullet"/>
      <w:lvlText w:val=""/>
      <w:lvlJc w:val="left"/>
      <w:pPr>
        <w:ind w:left="10512" w:hanging="360"/>
      </w:pPr>
      <w:rPr>
        <w:rFonts w:ascii="Wingdings" w:hAnsi="Wingdings" w:hint="default"/>
      </w:rPr>
    </w:lvl>
  </w:abstractNum>
  <w:abstractNum w:abstractNumId="27">
    <w:nsid w:val="6E5B637C"/>
    <w:multiLevelType w:val="hybridMultilevel"/>
    <w:tmpl w:val="B63E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51576"/>
    <w:multiLevelType w:val="multilevel"/>
    <w:tmpl w:val="F2D20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6753751"/>
    <w:multiLevelType w:val="hybridMultilevel"/>
    <w:tmpl w:val="A118B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2D03820">
      <w:start w:val="1"/>
      <w:numFmt w:val="bullet"/>
      <w:lvlText w:val=""/>
      <w:lvlJc w:val="left"/>
      <w:pPr>
        <w:ind w:left="1224" w:hanging="504"/>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3"/>
  </w:num>
  <w:num w:numId="4">
    <w:abstractNumId w:val="14"/>
  </w:num>
  <w:num w:numId="5">
    <w:abstractNumId w:val="9"/>
  </w:num>
  <w:num w:numId="6">
    <w:abstractNumId w:val="21"/>
  </w:num>
  <w:num w:numId="7">
    <w:abstractNumId w:val="1"/>
  </w:num>
  <w:num w:numId="8">
    <w:abstractNumId w:val="24"/>
  </w:num>
  <w:num w:numId="9">
    <w:abstractNumId w:val="20"/>
  </w:num>
  <w:num w:numId="10">
    <w:abstractNumId w:val="25"/>
  </w:num>
  <w:num w:numId="11">
    <w:abstractNumId w:val="0"/>
  </w:num>
  <w:num w:numId="12">
    <w:abstractNumId w:val="29"/>
  </w:num>
  <w:num w:numId="13">
    <w:abstractNumId w:val="5"/>
  </w:num>
  <w:num w:numId="14">
    <w:abstractNumId w:val="15"/>
  </w:num>
  <w:num w:numId="15">
    <w:abstractNumId w:val="27"/>
  </w:num>
  <w:num w:numId="16">
    <w:abstractNumId w:val="26"/>
  </w:num>
  <w:num w:numId="17">
    <w:abstractNumId w:val="8"/>
  </w:num>
  <w:num w:numId="18">
    <w:abstractNumId w:val="17"/>
  </w:num>
  <w:num w:numId="19">
    <w:abstractNumId w:val="4"/>
  </w:num>
  <w:num w:numId="20">
    <w:abstractNumId w:val="10"/>
  </w:num>
  <w:num w:numId="21">
    <w:abstractNumId w:val="19"/>
  </w:num>
  <w:num w:numId="22">
    <w:abstractNumId w:val="11"/>
  </w:num>
  <w:num w:numId="23">
    <w:abstractNumId w:val="16"/>
  </w:num>
  <w:num w:numId="24">
    <w:abstractNumId w:val="18"/>
  </w:num>
  <w:num w:numId="25">
    <w:abstractNumId w:val="22"/>
  </w:num>
  <w:num w:numId="26">
    <w:abstractNumId w:val="28"/>
  </w:num>
  <w:num w:numId="27">
    <w:abstractNumId w:val="3"/>
  </w:num>
  <w:num w:numId="28">
    <w:abstractNumId w:val="12"/>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50">
      <o:colormenu v:ext="edit" fillcolor="none [160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E3"/>
    <w:rsid w:val="000335BF"/>
    <w:rsid w:val="000907E3"/>
    <w:rsid w:val="000B3AE4"/>
    <w:rsid w:val="000C2AF9"/>
    <w:rsid w:val="00173C59"/>
    <w:rsid w:val="001803C2"/>
    <w:rsid w:val="0019756A"/>
    <w:rsid w:val="001A52D2"/>
    <w:rsid w:val="001A7AF3"/>
    <w:rsid w:val="001F1E8E"/>
    <w:rsid w:val="00220A6D"/>
    <w:rsid w:val="00236E85"/>
    <w:rsid w:val="00250558"/>
    <w:rsid w:val="002D5438"/>
    <w:rsid w:val="00307CED"/>
    <w:rsid w:val="00314C39"/>
    <w:rsid w:val="0035278B"/>
    <w:rsid w:val="00367DF4"/>
    <w:rsid w:val="0037539A"/>
    <w:rsid w:val="00377742"/>
    <w:rsid w:val="003A6440"/>
    <w:rsid w:val="003C7253"/>
    <w:rsid w:val="003E6A4F"/>
    <w:rsid w:val="00441A00"/>
    <w:rsid w:val="00472F58"/>
    <w:rsid w:val="004A2841"/>
    <w:rsid w:val="004F4A57"/>
    <w:rsid w:val="00523988"/>
    <w:rsid w:val="00542EA4"/>
    <w:rsid w:val="005756FC"/>
    <w:rsid w:val="005C177C"/>
    <w:rsid w:val="005C5CF2"/>
    <w:rsid w:val="00630F21"/>
    <w:rsid w:val="0063396E"/>
    <w:rsid w:val="00652462"/>
    <w:rsid w:val="00677BA6"/>
    <w:rsid w:val="00682B7C"/>
    <w:rsid w:val="00684E42"/>
    <w:rsid w:val="00684E75"/>
    <w:rsid w:val="006A32EF"/>
    <w:rsid w:val="006C6041"/>
    <w:rsid w:val="007249FB"/>
    <w:rsid w:val="00807D6F"/>
    <w:rsid w:val="008126D1"/>
    <w:rsid w:val="008454B0"/>
    <w:rsid w:val="008653B3"/>
    <w:rsid w:val="0087240F"/>
    <w:rsid w:val="00895221"/>
    <w:rsid w:val="008C76DD"/>
    <w:rsid w:val="008D7166"/>
    <w:rsid w:val="00904B33"/>
    <w:rsid w:val="00920BE6"/>
    <w:rsid w:val="00946F94"/>
    <w:rsid w:val="0095088B"/>
    <w:rsid w:val="00987DA7"/>
    <w:rsid w:val="009B4D04"/>
    <w:rsid w:val="009D384A"/>
    <w:rsid w:val="009F0964"/>
    <w:rsid w:val="009F25D2"/>
    <w:rsid w:val="00A10E45"/>
    <w:rsid w:val="00A42D88"/>
    <w:rsid w:val="00A857C7"/>
    <w:rsid w:val="00A85EFF"/>
    <w:rsid w:val="00AC4370"/>
    <w:rsid w:val="00B177DB"/>
    <w:rsid w:val="00B414BA"/>
    <w:rsid w:val="00B732D9"/>
    <w:rsid w:val="00BA45E9"/>
    <w:rsid w:val="00BF2E66"/>
    <w:rsid w:val="00C5480D"/>
    <w:rsid w:val="00C54AFA"/>
    <w:rsid w:val="00C56B7A"/>
    <w:rsid w:val="00C9285E"/>
    <w:rsid w:val="00CA4C5F"/>
    <w:rsid w:val="00CA6601"/>
    <w:rsid w:val="00D00432"/>
    <w:rsid w:val="00D45F88"/>
    <w:rsid w:val="00D853D8"/>
    <w:rsid w:val="00D8702A"/>
    <w:rsid w:val="00DD0800"/>
    <w:rsid w:val="00E01C40"/>
    <w:rsid w:val="00E65805"/>
    <w:rsid w:val="00E86806"/>
    <w:rsid w:val="00EA12C6"/>
    <w:rsid w:val="00F64628"/>
    <w:rsid w:val="00F65A74"/>
    <w:rsid w:val="00FA1724"/>
    <w:rsid w:val="00FF50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06]" strokecolor="none"/>
    </o:shapedefaults>
    <o:shapelayout v:ext="edit">
      <o:idmap v:ext="edit" data="1"/>
    </o:shapelayout>
  </w:shapeDefaults>
  <w:decimalSymbol w:val="."/>
  <w:listSeparator w:val=","/>
  <w14:docId w14:val="305B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04"/>
    <w:pPr>
      <w:spacing w:after="120" w:line="264" w:lineRule="auto"/>
    </w:pPr>
  </w:style>
  <w:style w:type="paragraph" w:styleId="Heading1">
    <w:name w:val="heading 1"/>
    <w:basedOn w:val="Heading2"/>
    <w:next w:val="normal0"/>
    <w:link w:val="Heading1Char"/>
    <w:rsid w:val="009B4D04"/>
    <w:pPr>
      <w:pBdr>
        <w:bottom w:val="double" w:sz="6" w:space="1" w:color="auto"/>
      </w:pBdr>
      <w:outlineLvl w:val="0"/>
    </w:pPr>
    <w:rPr>
      <w:sz w:val="40"/>
      <w:szCs w:val="40"/>
    </w:rPr>
  </w:style>
  <w:style w:type="paragraph" w:styleId="Heading2">
    <w:name w:val="heading 2"/>
    <w:basedOn w:val="normal0"/>
    <w:next w:val="normal0"/>
    <w:link w:val="Heading2Char"/>
    <w:rsid w:val="0035278B"/>
    <w:pPr>
      <w:keepNext/>
      <w:keepLines/>
      <w:spacing w:after="80"/>
      <w:outlineLvl w:val="1"/>
    </w:pPr>
    <w:rPr>
      <w:rFonts w:asciiTheme="majorHAnsi" w:eastAsia="Trebuchet MS" w:hAnsiTheme="majorHAnsi" w:cs="Trebuchet MS"/>
      <w:b/>
      <w:color w:val="004E6C" w:themeColor="accent2" w:themeShade="80"/>
      <w:sz w:val="28"/>
      <w:szCs w:val="28"/>
    </w:rPr>
  </w:style>
  <w:style w:type="paragraph" w:styleId="Heading3">
    <w:name w:val="heading 3"/>
    <w:basedOn w:val="normal0"/>
    <w:next w:val="normal0"/>
    <w:link w:val="Heading3Char"/>
    <w:rsid w:val="009B4D04"/>
    <w:pPr>
      <w:keepNext/>
      <w:keepLines/>
      <w:spacing w:before="160"/>
      <w:contextualSpacing/>
      <w:outlineLvl w:val="2"/>
    </w:pPr>
    <w:rPr>
      <w:rFonts w:eastAsia="Trebuchet MS" w:cs="Trebuchet MS"/>
      <w:b/>
      <w:i/>
      <w:color w:val="000000" w:themeColor="text1"/>
    </w:rPr>
  </w:style>
  <w:style w:type="paragraph" w:styleId="Heading4">
    <w:name w:val="heading 4"/>
    <w:basedOn w:val="normal0"/>
    <w:next w:val="normal0"/>
    <w:rsid w:val="000907E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907E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907E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53B3"/>
    <w:pPr>
      <w:spacing w:after="120" w:line="264" w:lineRule="auto"/>
    </w:pPr>
  </w:style>
  <w:style w:type="paragraph" w:styleId="Title">
    <w:name w:val="Title"/>
    <w:basedOn w:val="normal0"/>
    <w:next w:val="normal0"/>
    <w:rsid w:val="000907E3"/>
    <w:pPr>
      <w:keepNext/>
      <w:keepLines/>
      <w:contextualSpacing/>
    </w:pPr>
    <w:rPr>
      <w:rFonts w:ascii="Trebuchet MS" w:eastAsia="Trebuchet MS" w:hAnsi="Trebuchet MS" w:cs="Trebuchet MS"/>
      <w:sz w:val="42"/>
    </w:rPr>
  </w:style>
  <w:style w:type="paragraph" w:styleId="Subtitle">
    <w:name w:val="Subtitle"/>
    <w:basedOn w:val="normal0"/>
    <w:next w:val="normal0"/>
    <w:rsid w:val="000907E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732D9"/>
    <w:pPr>
      <w:shd w:val="clear" w:color="auto" w:fill="33CCCC"/>
      <w:tabs>
        <w:tab w:val="center" w:pos="4320"/>
        <w:tab w:val="right" w:pos="8640"/>
      </w:tabs>
      <w:spacing w:line="240" w:lineRule="auto"/>
    </w:pPr>
  </w:style>
  <w:style w:type="character" w:customStyle="1" w:styleId="HeaderChar">
    <w:name w:val="Header Char"/>
    <w:basedOn w:val="DefaultParagraphFont"/>
    <w:link w:val="Header"/>
    <w:uiPriority w:val="99"/>
    <w:rsid w:val="00B732D9"/>
    <w:rPr>
      <w:shd w:val="clear" w:color="auto" w:fill="33CCCC"/>
    </w:rPr>
  </w:style>
  <w:style w:type="paragraph" w:styleId="Footer">
    <w:name w:val="footer"/>
    <w:basedOn w:val="Normal"/>
    <w:link w:val="FooterChar"/>
    <w:uiPriority w:val="99"/>
    <w:unhideWhenUsed/>
    <w:rsid w:val="00B732D9"/>
    <w:pPr>
      <w:tabs>
        <w:tab w:val="center" w:pos="4320"/>
        <w:tab w:val="right" w:pos="8640"/>
      </w:tabs>
      <w:spacing w:line="240" w:lineRule="auto"/>
    </w:pPr>
  </w:style>
  <w:style w:type="character" w:customStyle="1" w:styleId="FooterChar">
    <w:name w:val="Footer Char"/>
    <w:basedOn w:val="DefaultParagraphFont"/>
    <w:link w:val="Footer"/>
    <w:uiPriority w:val="99"/>
    <w:rsid w:val="00B732D9"/>
  </w:style>
  <w:style w:type="character" w:styleId="PageNumber">
    <w:name w:val="page number"/>
    <w:basedOn w:val="DefaultParagraphFont"/>
    <w:uiPriority w:val="99"/>
    <w:semiHidden/>
    <w:unhideWhenUsed/>
    <w:rsid w:val="001F1E8E"/>
  </w:style>
  <w:style w:type="character" w:styleId="Hyperlink">
    <w:name w:val="Hyperlink"/>
    <w:basedOn w:val="DefaultParagraphFont"/>
    <w:uiPriority w:val="99"/>
    <w:unhideWhenUsed/>
    <w:rsid w:val="00E86806"/>
    <w:rPr>
      <w:color w:val="089BA2" w:themeColor="accent3" w:themeShade="BF"/>
      <w:u w:val="single"/>
    </w:rPr>
  </w:style>
  <w:style w:type="paragraph" w:styleId="ListParagraph">
    <w:name w:val="List Paragraph"/>
    <w:basedOn w:val="Normal"/>
    <w:uiPriority w:val="34"/>
    <w:qFormat/>
    <w:rsid w:val="006C6041"/>
    <w:pPr>
      <w:ind w:left="720"/>
      <w:contextualSpacing/>
    </w:pPr>
  </w:style>
  <w:style w:type="character" w:customStyle="1" w:styleId="apple-converted-space">
    <w:name w:val="apple-converted-space"/>
    <w:basedOn w:val="DefaultParagraphFont"/>
    <w:rsid w:val="00C56B7A"/>
  </w:style>
  <w:style w:type="character" w:customStyle="1" w:styleId="Heading1Char">
    <w:name w:val="Heading 1 Char"/>
    <w:basedOn w:val="DefaultParagraphFont"/>
    <w:link w:val="Heading1"/>
    <w:rsid w:val="00CA6601"/>
    <w:rPr>
      <w:rFonts w:asciiTheme="majorHAnsi" w:eastAsia="Trebuchet MS" w:hAnsiTheme="majorHAnsi" w:cs="Trebuchet MS"/>
      <w:b/>
      <w:color w:val="004E6C" w:themeColor="accent2" w:themeShade="80"/>
      <w:sz w:val="40"/>
      <w:szCs w:val="40"/>
    </w:rPr>
  </w:style>
  <w:style w:type="character" w:customStyle="1" w:styleId="Heading2Char">
    <w:name w:val="Heading 2 Char"/>
    <w:basedOn w:val="DefaultParagraphFont"/>
    <w:link w:val="Heading2"/>
    <w:rsid w:val="00CA6601"/>
    <w:rPr>
      <w:rFonts w:asciiTheme="majorHAnsi" w:eastAsia="Trebuchet MS" w:hAnsiTheme="majorHAnsi" w:cs="Trebuchet MS"/>
      <w:b/>
      <w:color w:val="004E6C" w:themeColor="accent2" w:themeShade="80"/>
      <w:sz w:val="28"/>
      <w:szCs w:val="28"/>
    </w:rPr>
  </w:style>
  <w:style w:type="character" w:customStyle="1" w:styleId="Heading3Char">
    <w:name w:val="Heading 3 Char"/>
    <w:basedOn w:val="DefaultParagraphFont"/>
    <w:link w:val="Heading3"/>
    <w:rsid w:val="00CA6601"/>
    <w:rPr>
      <w:rFonts w:eastAsia="Trebuchet MS" w:cs="Trebuchet MS"/>
      <w:b/>
      <w:i/>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04"/>
    <w:pPr>
      <w:spacing w:after="120" w:line="264" w:lineRule="auto"/>
    </w:pPr>
  </w:style>
  <w:style w:type="paragraph" w:styleId="Heading1">
    <w:name w:val="heading 1"/>
    <w:basedOn w:val="Heading2"/>
    <w:next w:val="normal0"/>
    <w:link w:val="Heading1Char"/>
    <w:rsid w:val="009B4D04"/>
    <w:pPr>
      <w:pBdr>
        <w:bottom w:val="double" w:sz="6" w:space="1" w:color="auto"/>
      </w:pBdr>
      <w:outlineLvl w:val="0"/>
    </w:pPr>
    <w:rPr>
      <w:sz w:val="40"/>
      <w:szCs w:val="40"/>
    </w:rPr>
  </w:style>
  <w:style w:type="paragraph" w:styleId="Heading2">
    <w:name w:val="heading 2"/>
    <w:basedOn w:val="normal0"/>
    <w:next w:val="normal0"/>
    <w:link w:val="Heading2Char"/>
    <w:rsid w:val="0035278B"/>
    <w:pPr>
      <w:keepNext/>
      <w:keepLines/>
      <w:spacing w:after="80"/>
      <w:outlineLvl w:val="1"/>
    </w:pPr>
    <w:rPr>
      <w:rFonts w:asciiTheme="majorHAnsi" w:eastAsia="Trebuchet MS" w:hAnsiTheme="majorHAnsi" w:cs="Trebuchet MS"/>
      <w:b/>
      <w:color w:val="004E6C" w:themeColor="accent2" w:themeShade="80"/>
      <w:sz w:val="28"/>
      <w:szCs w:val="28"/>
    </w:rPr>
  </w:style>
  <w:style w:type="paragraph" w:styleId="Heading3">
    <w:name w:val="heading 3"/>
    <w:basedOn w:val="normal0"/>
    <w:next w:val="normal0"/>
    <w:link w:val="Heading3Char"/>
    <w:rsid w:val="009B4D04"/>
    <w:pPr>
      <w:keepNext/>
      <w:keepLines/>
      <w:spacing w:before="160"/>
      <w:contextualSpacing/>
      <w:outlineLvl w:val="2"/>
    </w:pPr>
    <w:rPr>
      <w:rFonts w:eastAsia="Trebuchet MS" w:cs="Trebuchet MS"/>
      <w:b/>
      <w:i/>
      <w:color w:val="000000" w:themeColor="text1"/>
    </w:rPr>
  </w:style>
  <w:style w:type="paragraph" w:styleId="Heading4">
    <w:name w:val="heading 4"/>
    <w:basedOn w:val="normal0"/>
    <w:next w:val="normal0"/>
    <w:rsid w:val="000907E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907E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907E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53B3"/>
    <w:pPr>
      <w:spacing w:after="120" w:line="264" w:lineRule="auto"/>
    </w:pPr>
  </w:style>
  <w:style w:type="paragraph" w:styleId="Title">
    <w:name w:val="Title"/>
    <w:basedOn w:val="normal0"/>
    <w:next w:val="normal0"/>
    <w:rsid w:val="000907E3"/>
    <w:pPr>
      <w:keepNext/>
      <w:keepLines/>
      <w:contextualSpacing/>
    </w:pPr>
    <w:rPr>
      <w:rFonts w:ascii="Trebuchet MS" w:eastAsia="Trebuchet MS" w:hAnsi="Trebuchet MS" w:cs="Trebuchet MS"/>
      <w:sz w:val="42"/>
    </w:rPr>
  </w:style>
  <w:style w:type="paragraph" w:styleId="Subtitle">
    <w:name w:val="Subtitle"/>
    <w:basedOn w:val="normal0"/>
    <w:next w:val="normal0"/>
    <w:rsid w:val="000907E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732D9"/>
    <w:pPr>
      <w:shd w:val="clear" w:color="auto" w:fill="33CCCC"/>
      <w:tabs>
        <w:tab w:val="center" w:pos="4320"/>
        <w:tab w:val="right" w:pos="8640"/>
      </w:tabs>
      <w:spacing w:line="240" w:lineRule="auto"/>
    </w:pPr>
  </w:style>
  <w:style w:type="character" w:customStyle="1" w:styleId="HeaderChar">
    <w:name w:val="Header Char"/>
    <w:basedOn w:val="DefaultParagraphFont"/>
    <w:link w:val="Header"/>
    <w:uiPriority w:val="99"/>
    <w:rsid w:val="00B732D9"/>
    <w:rPr>
      <w:shd w:val="clear" w:color="auto" w:fill="33CCCC"/>
    </w:rPr>
  </w:style>
  <w:style w:type="paragraph" w:styleId="Footer">
    <w:name w:val="footer"/>
    <w:basedOn w:val="Normal"/>
    <w:link w:val="FooterChar"/>
    <w:uiPriority w:val="99"/>
    <w:unhideWhenUsed/>
    <w:rsid w:val="00B732D9"/>
    <w:pPr>
      <w:tabs>
        <w:tab w:val="center" w:pos="4320"/>
        <w:tab w:val="right" w:pos="8640"/>
      </w:tabs>
      <w:spacing w:line="240" w:lineRule="auto"/>
    </w:pPr>
  </w:style>
  <w:style w:type="character" w:customStyle="1" w:styleId="FooterChar">
    <w:name w:val="Footer Char"/>
    <w:basedOn w:val="DefaultParagraphFont"/>
    <w:link w:val="Footer"/>
    <w:uiPriority w:val="99"/>
    <w:rsid w:val="00B732D9"/>
  </w:style>
  <w:style w:type="character" w:styleId="PageNumber">
    <w:name w:val="page number"/>
    <w:basedOn w:val="DefaultParagraphFont"/>
    <w:uiPriority w:val="99"/>
    <w:semiHidden/>
    <w:unhideWhenUsed/>
    <w:rsid w:val="001F1E8E"/>
  </w:style>
  <w:style w:type="character" w:styleId="Hyperlink">
    <w:name w:val="Hyperlink"/>
    <w:basedOn w:val="DefaultParagraphFont"/>
    <w:uiPriority w:val="99"/>
    <w:unhideWhenUsed/>
    <w:rsid w:val="00E86806"/>
    <w:rPr>
      <w:color w:val="089BA2" w:themeColor="accent3" w:themeShade="BF"/>
      <w:u w:val="single"/>
    </w:rPr>
  </w:style>
  <w:style w:type="paragraph" w:styleId="ListParagraph">
    <w:name w:val="List Paragraph"/>
    <w:basedOn w:val="Normal"/>
    <w:uiPriority w:val="34"/>
    <w:qFormat/>
    <w:rsid w:val="006C6041"/>
    <w:pPr>
      <w:ind w:left="720"/>
      <w:contextualSpacing/>
    </w:pPr>
  </w:style>
  <w:style w:type="character" w:customStyle="1" w:styleId="apple-converted-space">
    <w:name w:val="apple-converted-space"/>
    <w:basedOn w:val="DefaultParagraphFont"/>
    <w:rsid w:val="00C56B7A"/>
  </w:style>
  <w:style w:type="character" w:customStyle="1" w:styleId="Heading1Char">
    <w:name w:val="Heading 1 Char"/>
    <w:basedOn w:val="DefaultParagraphFont"/>
    <w:link w:val="Heading1"/>
    <w:rsid w:val="00CA6601"/>
    <w:rPr>
      <w:rFonts w:asciiTheme="majorHAnsi" w:eastAsia="Trebuchet MS" w:hAnsiTheme="majorHAnsi" w:cs="Trebuchet MS"/>
      <w:b/>
      <w:color w:val="004E6C" w:themeColor="accent2" w:themeShade="80"/>
      <w:sz w:val="40"/>
      <w:szCs w:val="40"/>
    </w:rPr>
  </w:style>
  <w:style w:type="character" w:customStyle="1" w:styleId="Heading2Char">
    <w:name w:val="Heading 2 Char"/>
    <w:basedOn w:val="DefaultParagraphFont"/>
    <w:link w:val="Heading2"/>
    <w:rsid w:val="00CA6601"/>
    <w:rPr>
      <w:rFonts w:asciiTheme="majorHAnsi" w:eastAsia="Trebuchet MS" w:hAnsiTheme="majorHAnsi" w:cs="Trebuchet MS"/>
      <w:b/>
      <w:color w:val="004E6C" w:themeColor="accent2" w:themeShade="80"/>
      <w:sz w:val="28"/>
      <w:szCs w:val="28"/>
    </w:rPr>
  </w:style>
  <w:style w:type="character" w:customStyle="1" w:styleId="Heading3Char">
    <w:name w:val="Heading 3 Char"/>
    <w:basedOn w:val="DefaultParagraphFont"/>
    <w:link w:val="Heading3"/>
    <w:rsid w:val="00CA6601"/>
    <w:rPr>
      <w:rFonts w:eastAsia="Trebuchet MS" w:cs="Trebuchet MS"/>
      <w:b/>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4664">
      <w:bodyDiv w:val="1"/>
      <w:marLeft w:val="0"/>
      <w:marRight w:val="0"/>
      <w:marTop w:val="0"/>
      <w:marBottom w:val="0"/>
      <w:divBdr>
        <w:top w:val="none" w:sz="0" w:space="0" w:color="auto"/>
        <w:left w:val="none" w:sz="0" w:space="0" w:color="auto"/>
        <w:bottom w:val="none" w:sz="0" w:space="0" w:color="auto"/>
        <w:right w:val="none" w:sz="0" w:space="0" w:color="auto"/>
      </w:divBdr>
    </w:div>
    <w:div w:id="759721306">
      <w:bodyDiv w:val="1"/>
      <w:marLeft w:val="0"/>
      <w:marRight w:val="0"/>
      <w:marTop w:val="0"/>
      <w:marBottom w:val="0"/>
      <w:divBdr>
        <w:top w:val="none" w:sz="0" w:space="0" w:color="auto"/>
        <w:left w:val="none" w:sz="0" w:space="0" w:color="auto"/>
        <w:bottom w:val="none" w:sz="0" w:space="0" w:color="auto"/>
        <w:right w:val="none" w:sz="0" w:space="0" w:color="auto"/>
      </w:divBdr>
    </w:div>
    <w:div w:id="958536702">
      <w:bodyDiv w:val="1"/>
      <w:marLeft w:val="0"/>
      <w:marRight w:val="0"/>
      <w:marTop w:val="0"/>
      <w:marBottom w:val="0"/>
      <w:divBdr>
        <w:top w:val="none" w:sz="0" w:space="0" w:color="auto"/>
        <w:left w:val="none" w:sz="0" w:space="0" w:color="auto"/>
        <w:bottom w:val="none" w:sz="0" w:space="0" w:color="auto"/>
        <w:right w:val="none" w:sz="0" w:space="0" w:color="auto"/>
      </w:divBdr>
      <w:divsChild>
        <w:div w:id="773473536">
          <w:marLeft w:val="0"/>
          <w:marRight w:val="0"/>
          <w:marTop w:val="0"/>
          <w:marBottom w:val="0"/>
          <w:divBdr>
            <w:top w:val="none" w:sz="0" w:space="0" w:color="auto"/>
            <w:left w:val="none" w:sz="0" w:space="0" w:color="auto"/>
            <w:bottom w:val="none" w:sz="0" w:space="0" w:color="auto"/>
            <w:right w:val="none" w:sz="0" w:space="0" w:color="auto"/>
          </w:divBdr>
        </w:div>
        <w:div w:id="618951762">
          <w:marLeft w:val="0"/>
          <w:marRight w:val="0"/>
          <w:marTop w:val="0"/>
          <w:marBottom w:val="0"/>
          <w:divBdr>
            <w:top w:val="none" w:sz="0" w:space="0" w:color="auto"/>
            <w:left w:val="none" w:sz="0" w:space="0" w:color="auto"/>
            <w:bottom w:val="none" w:sz="0" w:space="0" w:color="auto"/>
            <w:right w:val="none" w:sz="0" w:space="0" w:color="auto"/>
          </w:divBdr>
        </w:div>
        <w:div w:id="581178548">
          <w:marLeft w:val="0"/>
          <w:marRight w:val="0"/>
          <w:marTop w:val="0"/>
          <w:marBottom w:val="0"/>
          <w:divBdr>
            <w:top w:val="none" w:sz="0" w:space="0" w:color="auto"/>
            <w:left w:val="none" w:sz="0" w:space="0" w:color="auto"/>
            <w:bottom w:val="none" w:sz="0" w:space="0" w:color="auto"/>
            <w:right w:val="none" w:sz="0" w:space="0" w:color="auto"/>
          </w:divBdr>
        </w:div>
        <w:div w:id="1561552706">
          <w:marLeft w:val="0"/>
          <w:marRight w:val="0"/>
          <w:marTop w:val="0"/>
          <w:marBottom w:val="0"/>
          <w:divBdr>
            <w:top w:val="none" w:sz="0" w:space="0" w:color="auto"/>
            <w:left w:val="none" w:sz="0" w:space="0" w:color="auto"/>
            <w:bottom w:val="none" w:sz="0" w:space="0" w:color="auto"/>
            <w:right w:val="none" w:sz="0" w:space="0" w:color="auto"/>
          </w:divBdr>
        </w:div>
        <w:div w:id="1813598029">
          <w:marLeft w:val="0"/>
          <w:marRight w:val="0"/>
          <w:marTop w:val="0"/>
          <w:marBottom w:val="0"/>
          <w:divBdr>
            <w:top w:val="none" w:sz="0" w:space="0" w:color="auto"/>
            <w:left w:val="none" w:sz="0" w:space="0" w:color="auto"/>
            <w:bottom w:val="none" w:sz="0" w:space="0" w:color="auto"/>
            <w:right w:val="none" w:sz="0" w:space="0" w:color="auto"/>
          </w:divBdr>
        </w:div>
        <w:div w:id="1726638610">
          <w:marLeft w:val="0"/>
          <w:marRight w:val="0"/>
          <w:marTop w:val="0"/>
          <w:marBottom w:val="0"/>
          <w:divBdr>
            <w:top w:val="none" w:sz="0" w:space="0" w:color="auto"/>
            <w:left w:val="none" w:sz="0" w:space="0" w:color="auto"/>
            <w:bottom w:val="none" w:sz="0" w:space="0" w:color="auto"/>
            <w:right w:val="none" w:sz="0" w:space="0" w:color="auto"/>
          </w:divBdr>
        </w:div>
        <w:div w:id="1791244280">
          <w:marLeft w:val="0"/>
          <w:marRight w:val="0"/>
          <w:marTop w:val="0"/>
          <w:marBottom w:val="0"/>
          <w:divBdr>
            <w:top w:val="none" w:sz="0" w:space="0" w:color="auto"/>
            <w:left w:val="none" w:sz="0" w:space="0" w:color="auto"/>
            <w:bottom w:val="none" w:sz="0" w:space="0" w:color="auto"/>
            <w:right w:val="none" w:sz="0" w:space="0" w:color="auto"/>
          </w:divBdr>
        </w:div>
        <w:div w:id="868182021">
          <w:marLeft w:val="0"/>
          <w:marRight w:val="0"/>
          <w:marTop w:val="0"/>
          <w:marBottom w:val="0"/>
          <w:divBdr>
            <w:top w:val="none" w:sz="0" w:space="0" w:color="auto"/>
            <w:left w:val="none" w:sz="0" w:space="0" w:color="auto"/>
            <w:bottom w:val="none" w:sz="0" w:space="0" w:color="auto"/>
            <w:right w:val="none" w:sz="0" w:space="0" w:color="auto"/>
          </w:divBdr>
        </w:div>
        <w:div w:id="704721865">
          <w:marLeft w:val="0"/>
          <w:marRight w:val="0"/>
          <w:marTop w:val="0"/>
          <w:marBottom w:val="0"/>
          <w:divBdr>
            <w:top w:val="none" w:sz="0" w:space="0" w:color="auto"/>
            <w:left w:val="none" w:sz="0" w:space="0" w:color="auto"/>
            <w:bottom w:val="none" w:sz="0" w:space="0" w:color="auto"/>
            <w:right w:val="none" w:sz="0" w:space="0" w:color="auto"/>
          </w:divBdr>
        </w:div>
      </w:divsChild>
    </w:div>
    <w:div w:id="1575236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foundationcoalition.org/publications/brochures/acl_piiapi.pdf" TargetMode="External"/><Relationship Id="rId13" Type="http://schemas.openxmlformats.org/officeDocument/2006/relationships/hyperlink" Target="http://www.public.iastate.edu/~goodwin/spcom322/coping.pdf" TargetMode="External"/><Relationship Id="rId14" Type="http://schemas.openxmlformats.org/officeDocument/2006/relationships/hyperlink" Target="http://www4.ncsu.edu/unity/lockers/users/f/felder/public/Columns/Quickone.html" TargetMode="External"/><Relationship Id="rId15" Type="http://schemas.openxmlformats.org/officeDocument/2006/relationships/hyperlink" Target="http://creativecommons.org/licenses/by/4.0"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cmit.mit.edu/problem-solvin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cmit.mit.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asestudies.mit.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ＭＳ Ｐ明朝"/>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BB9F-BCF1-3240-9334-0F134926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1720</Words>
  <Characters>9805</Characters>
  <Application>Microsoft Macintosh Word</Application>
  <DocSecurity>0</DocSecurity>
  <Lines>81</Lines>
  <Paragraphs>23</Paragraphs>
  <ScaleCrop>false</ScaleCrop>
  <Company>64 Crayons</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Teacher Guides.docx</dc:title>
  <cp:lastModifiedBy>Ada Ren</cp:lastModifiedBy>
  <cp:revision>29</cp:revision>
  <cp:lastPrinted>2015-02-05T21:09:00Z</cp:lastPrinted>
  <dcterms:created xsi:type="dcterms:W3CDTF">2015-02-05T20:43:00Z</dcterms:created>
  <dcterms:modified xsi:type="dcterms:W3CDTF">2015-03-16T18:23:00Z</dcterms:modified>
</cp:coreProperties>
</file>