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58" w:rsidRDefault="00407458" w:rsidP="00407458">
      <w:pPr>
        <w:jc w:val="center"/>
        <w:rPr>
          <w:rFonts w:ascii="Tahoma" w:hAnsi="Tahoma" w:cs="Tahoma"/>
          <w:sz w:val="24"/>
          <w:szCs w:val="24"/>
        </w:rPr>
      </w:pPr>
      <w:r>
        <w:rPr>
          <w:rFonts w:ascii="Tahoma" w:hAnsi="Tahoma" w:cs="Tahoma"/>
          <w:sz w:val="24"/>
          <w:szCs w:val="24"/>
        </w:rPr>
        <w:t>Internship MOU</w:t>
      </w:r>
    </w:p>
    <w:p w:rsidR="00407458" w:rsidRDefault="00407458" w:rsidP="00407458">
      <w:pPr>
        <w:jc w:val="center"/>
        <w:rPr>
          <w:rFonts w:ascii="Tahoma" w:hAnsi="Tahoma" w:cs="Tahoma"/>
          <w:sz w:val="24"/>
          <w:szCs w:val="24"/>
        </w:rPr>
      </w:pPr>
    </w:p>
    <w:p w:rsidR="00407458" w:rsidRDefault="00407458" w:rsidP="00407458">
      <w:pPr>
        <w:rPr>
          <w:rFonts w:ascii="Tahoma" w:hAnsi="Tahoma" w:cs="Tahoma"/>
          <w:sz w:val="24"/>
          <w:szCs w:val="24"/>
        </w:rPr>
      </w:pPr>
      <w:r>
        <w:rPr>
          <w:rFonts w:ascii="Tahoma" w:hAnsi="Tahoma" w:cs="Tahoma"/>
          <w:bCs/>
          <w:sz w:val="24"/>
          <w:szCs w:val="24"/>
        </w:rPr>
        <w:t xml:space="preserve">This internship agreement template establishes the guidelines for collaboration between the Flint Hills Technical College Power Plant Technical Program students and an industry partner </w:t>
      </w:r>
      <w:r>
        <w:rPr>
          <w:rFonts w:ascii="Tahoma" w:hAnsi="Tahoma" w:cs="Tahoma"/>
          <w:sz w:val="24"/>
          <w:szCs w:val="24"/>
        </w:rPr>
        <w:t>to implement internships.  This includes such things as agreement details, financial considerations and the duration on the internship.  This Internship MOU template was developed for the Trade Adjustment Assistance Community College and Career Training (TAACCCT) Grant Program Round 1 Grant, Technical Retraining to Achieve Credentials (TRAC-7): TC-22513-11-60-A-20.</w:t>
      </w:r>
    </w:p>
    <w:p w:rsidR="00407458" w:rsidRDefault="00407458" w:rsidP="00407458">
      <w:pPr>
        <w:rPr>
          <w:rFonts w:ascii="Tahoma" w:hAnsi="Tahoma" w:cs="Tahoma"/>
          <w:sz w:val="24"/>
          <w:szCs w:val="24"/>
        </w:rPr>
      </w:pPr>
    </w:p>
    <w:p w:rsidR="00407458" w:rsidRDefault="00407458" w:rsidP="00407458">
      <w:pPr>
        <w:spacing w:after="160" w:line="254" w:lineRule="auto"/>
        <w:rPr>
          <w:rFonts w:ascii="Tahoma" w:hAnsi="Tahoma" w:cs="Tahoma"/>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1" name="Picture 1" descr="Creative Commons Licen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t xml:space="preserve">Internship MOU by </w:t>
      </w:r>
      <w:hyperlink r:id="rId6" w:history="1">
        <w:r>
          <w:rPr>
            <w:rStyle w:val="Hyperlink"/>
          </w:rPr>
          <w:t>Flint Hills Technical College</w:t>
        </w:r>
      </w:hyperlink>
      <w:r>
        <w:t xml:space="preserve"> is licensed under a </w:t>
      </w:r>
      <w:hyperlink r:id="rId7" w:history="1">
        <w:r>
          <w:rPr>
            <w:rStyle w:val="Hyperlink"/>
          </w:rPr>
          <w:t xml:space="preserve">Creative Commons Attribution 3.0 </w:t>
        </w:r>
        <w:proofErr w:type="spellStart"/>
        <w:r>
          <w:rPr>
            <w:rStyle w:val="Hyperlink"/>
          </w:rPr>
          <w:t>Unported</w:t>
        </w:r>
        <w:proofErr w:type="spellEnd"/>
        <w:r>
          <w:rPr>
            <w:rStyle w:val="Hyperlink"/>
          </w:rPr>
          <w:t xml:space="preserve"> License</w:t>
        </w:r>
      </w:hyperlink>
    </w:p>
    <w:p w:rsidR="00407458" w:rsidRDefault="00407458" w:rsidP="00407458">
      <w:pPr>
        <w:spacing w:after="160" w:line="254" w:lineRule="auto"/>
        <w:rPr>
          <w:rFonts w:ascii="Tahoma" w:hAnsi="Tahoma" w:cs="Tahoma"/>
          <w:sz w:val="24"/>
          <w:szCs w:val="24"/>
        </w:rPr>
      </w:pPr>
    </w:p>
    <w:p w:rsidR="00407458" w:rsidRDefault="00407458" w:rsidP="00407458">
      <w:pPr>
        <w:spacing w:after="160" w:line="254" w:lineRule="auto"/>
        <w:rPr>
          <w:rFonts w:ascii="Tahoma" w:hAnsi="Tahoma" w:cs="Tahoma"/>
          <w:sz w:val="24"/>
          <w:szCs w:val="24"/>
        </w:rPr>
      </w:pPr>
      <w:r>
        <w:rPr>
          <w:rFonts w:ascii="Tahoma" w:hAnsi="Tahoma" w:cs="Tahoma"/>
          <w:sz w:val="24"/>
          <w:szCs w:val="24"/>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90B1F" w:rsidRDefault="000F5EC4" w:rsidP="000F5EC4">
      <w:pPr>
        <w:spacing w:after="0"/>
        <w:ind w:left="-1440" w:right="10800"/>
      </w:pPr>
      <w:r>
        <w:rPr>
          <w:noProof/>
        </w:rPr>
        <w:lastRenderedPageBreak/>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772400" cy="10055352"/>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772400" cy="10055352"/>
                    </a:xfrm>
                    <a:prstGeom prst="rect">
                      <a:avLst/>
                    </a:prstGeom>
                  </pic:spPr>
                </pic:pic>
              </a:graphicData>
            </a:graphic>
          </wp:anchor>
        </w:drawing>
      </w:r>
      <w:bookmarkStart w:id="0" w:name="_GoBack"/>
      <w:bookmarkEnd w:id="0"/>
    </w:p>
    <w:sectPr w:rsidR="00B90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58"/>
    <w:rsid w:val="000F5EC4"/>
    <w:rsid w:val="00407458"/>
    <w:rsid w:val="00B9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4D06-3F6D-447B-BAF0-E4172925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458"/>
    <w:rPr>
      <w:color w:val="0000FF"/>
      <w:u w:val="single"/>
    </w:rPr>
  </w:style>
  <w:style w:type="character" w:styleId="FollowedHyperlink">
    <w:name w:val="FollowedHyperlink"/>
    <w:basedOn w:val="DefaultParagraphFont"/>
    <w:uiPriority w:val="99"/>
    <w:semiHidden/>
    <w:unhideWhenUsed/>
    <w:rsid w:val="00407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creativecommons.org/licenses/by/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htc.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creativecommons.org/licenses/by/3.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Dugan</dc:creator>
  <cp:keywords/>
  <dc:description/>
  <cp:lastModifiedBy>Sherry Dugan</cp:lastModifiedBy>
  <cp:revision>2</cp:revision>
  <dcterms:created xsi:type="dcterms:W3CDTF">2015-01-13T15:48:00Z</dcterms:created>
  <dcterms:modified xsi:type="dcterms:W3CDTF">2015-01-13T15:48:00Z</dcterms:modified>
</cp:coreProperties>
</file>