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15" w:rsidRPr="00CD2B08" w:rsidRDefault="007112A8" w:rsidP="0098051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D2B08">
        <w:rPr>
          <w:b/>
          <w:sz w:val="28"/>
          <w:szCs w:val="28"/>
        </w:rPr>
        <w:t xml:space="preserve">TERM </w:t>
      </w:r>
      <w:r w:rsidR="008B6640" w:rsidRPr="00CD2B08">
        <w:rPr>
          <w:b/>
          <w:sz w:val="28"/>
          <w:szCs w:val="28"/>
        </w:rPr>
        <w:t xml:space="preserve">2 </w:t>
      </w:r>
      <w:r w:rsidR="00980515" w:rsidRPr="00CD2B08">
        <w:rPr>
          <w:b/>
          <w:sz w:val="28"/>
          <w:szCs w:val="28"/>
        </w:rPr>
        <w:t>COURSE OVERVIEW</w:t>
      </w:r>
    </w:p>
    <w:tbl>
      <w:tblPr>
        <w:tblStyle w:val="TableGrid1"/>
        <w:tblW w:w="10487" w:type="dxa"/>
        <w:tblInd w:w="-783" w:type="dxa"/>
        <w:tblLook w:val="04A0" w:firstRow="1" w:lastRow="0" w:firstColumn="1" w:lastColumn="0" w:noHBand="0" w:noVBand="1"/>
      </w:tblPr>
      <w:tblGrid>
        <w:gridCol w:w="1881"/>
        <w:gridCol w:w="5130"/>
        <w:gridCol w:w="1350"/>
        <w:gridCol w:w="2126"/>
      </w:tblGrid>
      <w:tr w:rsidR="00980515" w:rsidRPr="00F56759" w:rsidTr="008B6640">
        <w:tc>
          <w:tcPr>
            <w:tcW w:w="1881" w:type="dxa"/>
            <w:shd w:val="clear" w:color="auto" w:fill="B6DDE8" w:themeFill="accent5" w:themeFillTint="66"/>
          </w:tcPr>
          <w:p w:rsidR="00980515" w:rsidRPr="00F56759" w:rsidRDefault="00E76C7C" w:rsidP="00CD2B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</w:t>
            </w:r>
            <w:r w:rsidR="00CD2B08">
              <w:rPr>
                <w:b/>
                <w:sz w:val="28"/>
                <w:szCs w:val="28"/>
              </w:rPr>
              <w:t>&amp;140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980515" w:rsidRPr="00F56759" w:rsidRDefault="00980515" w:rsidP="00FC4D0D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 w:rsidR="00CD2B08" w:rsidRPr="00CD2B08">
              <w:rPr>
                <w:b/>
                <w:sz w:val="28"/>
                <w:szCs w:val="28"/>
              </w:rPr>
              <w:t>Composites</w:t>
            </w:r>
            <w:r w:rsidR="00D17A0E" w:rsidRPr="00460559">
              <w:rPr>
                <w:b/>
                <w:sz w:val="28"/>
                <w:szCs w:val="28"/>
              </w:rPr>
              <w:t xml:space="preserve"> </w:t>
            </w:r>
            <w:r w:rsidR="00FC4D0D">
              <w:rPr>
                <w:b/>
                <w:sz w:val="28"/>
                <w:szCs w:val="28"/>
              </w:rPr>
              <w:t>Career Prep</w:t>
            </w:r>
          </w:p>
        </w:tc>
        <w:tc>
          <w:tcPr>
            <w:tcW w:w="3476" w:type="dxa"/>
            <w:gridSpan w:val="2"/>
            <w:shd w:val="clear" w:color="auto" w:fill="B6DDE8" w:themeFill="accent5" w:themeFillTint="66"/>
          </w:tcPr>
          <w:p w:rsidR="00980515" w:rsidRPr="00F56759" w:rsidRDefault="00E76C7C" w:rsidP="004605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CREDIT/HRS</w:t>
            </w:r>
            <w:r w:rsidR="00980515">
              <w:rPr>
                <w:sz w:val="28"/>
                <w:szCs w:val="28"/>
              </w:rPr>
              <w:t xml:space="preserve">: </w:t>
            </w:r>
            <w:r w:rsidR="00425241">
              <w:rPr>
                <w:sz w:val="28"/>
                <w:szCs w:val="28"/>
              </w:rPr>
              <w:t>4</w:t>
            </w:r>
            <w:r w:rsidR="00460559">
              <w:rPr>
                <w:sz w:val="28"/>
                <w:szCs w:val="28"/>
              </w:rPr>
              <w:t>CR 40/0</w:t>
            </w:r>
          </w:p>
        </w:tc>
      </w:tr>
      <w:tr w:rsidR="00980515" w:rsidRPr="00F56759" w:rsidTr="008B6640">
        <w:tc>
          <w:tcPr>
            <w:tcW w:w="1881" w:type="dxa"/>
          </w:tcPr>
          <w:p w:rsidR="00980515" w:rsidRPr="00F56759" w:rsidRDefault="00980515" w:rsidP="00F56759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606" w:type="dxa"/>
            <w:gridSpan w:val="3"/>
          </w:tcPr>
          <w:p w:rsidR="00E76C7C" w:rsidRPr="00460559" w:rsidRDefault="00460559" w:rsidP="004605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</w:t>
            </w:r>
            <w:r w:rsidR="00D17A0E" w:rsidRPr="00460559">
              <w:rPr>
                <w:sz w:val="24"/>
                <w:szCs w:val="24"/>
                <w:shd w:val="clear" w:color="auto" w:fill="FFFFFF"/>
              </w:rPr>
              <w:t xml:space="preserve">quip students with the tools necessary to become marketable graduates ready to enter the workforce. </w:t>
            </w:r>
          </w:p>
        </w:tc>
      </w:tr>
      <w:tr w:rsidR="00980515" w:rsidRPr="00F56759" w:rsidTr="008B6640">
        <w:trPr>
          <w:trHeight w:val="1430"/>
        </w:trPr>
        <w:tc>
          <w:tcPr>
            <w:tcW w:w="1881" w:type="dxa"/>
          </w:tcPr>
          <w:p w:rsidR="00980515" w:rsidRPr="00F56759" w:rsidRDefault="00980515" w:rsidP="00F56759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606" w:type="dxa"/>
            <w:gridSpan w:val="3"/>
          </w:tcPr>
          <w:p w:rsidR="00980515" w:rsidRPr="00460559" w:rsidRDefault="0054313B" w:rsidP="00E76C7C">
            <w:pPr>
              <w:spacing w:line="240" w:lineRule="auto"/>
              <w:rPr>
                <w:b/>
                <w:sz w:val="24"/>
                <w:szCs w:val="24"/>
              </w:rPr>
            </w:pPr>
            <w:r w:rsidRPr="00460559">
              <w:rPr>
                <w:b/>
                <w:sz w:val="24"/>
                <w:szCs w:val="24"/>
              </w:rPr>
              <w:t xml:space="preserve">Upon successful completion of this course </w:t>
            </w:r>
            <w:r w:rsidR="004E275C" w:rsidRPr="00460559">
              <w:rPr>
                <w:b/>
                <w:sz w:val="24"/>
                <w:szCs w:val="24"/>
              </w:rPr>
              <w:t>students will be able to</w:t>
            </w:r>
            <w:r w:rsidR="00460559" w:rsidRPr="00460559">
              <w:rPr>
                <w:b/>
                <w:sz w:val="24"/>
                <w:szCs w:val="24"/>
              </w:rPr>
              <w:t xml:space="preserve"> reliably</w:t>
            </w:r>
            <w:r w:rsidR="004E275C" w:rsidRPr="00460559">
              <w:rPr>
                <w:b/>
                <w:sz w:val="24"/>
                <w:szCs w:val="24"/>
              </w:rPr>
              <w:t xml:space="preserve">: </w:t>
            </w:r>
          </w:p>
          <w:p w:rsidR="00E76C7C" w:rsidRDefault="00D17A0E" w:rsidP="00CD2B08">
            <w:pPr>
              <w:pStyle w:val="NoSpacing"/>
              <w:numPr>
                <w:ilvl w:val="0"/>
                <w:numId w:val="9"/>
              </w:numPr>
            </w:pPr>
            <w:r>
              <w:t xml:space="preserve">Identify and demonstrate the principles and skills of </w:t>
            </w:r>
            <w:r w:rsidR="004B5777">
              <w:t>effective</w:t>
            </w:r>
            <w:r>
              <w:t xml:space="preserve"> teamwork.</w:t>
            </w:r>
          </w:p>
          <w:p w:rsidR="00424101" w:rsidRDefault="00424101" w:rsidP="00CD2B08">
            <w:pPr>
              <w:pStyle w:val="NoSpacing"/>
              <w:numPr>
                <w:ilvl w:val="0"/>
                <w:numId w:val="9"/>
              </w:numPr>
            </w:pPr>
            <w:r>
              <w:t xml:space="preserve">Demonstrate </w:t>
            </w:r>
            <w:r w:rsidR="004B5777">
              <w:t>accurate</w:t>
            </w:r>
            <w:r>
              <w:t xml:space="preserve"> communication skills</w:t>
            </w:r>
            <w:r w:rsidR="004B5777">
              <w:t>.</w:t>
            </w:r>
          </w:p>
          <w:p w:rsidR="00E76C7C" w:rsidRDefault="00D17A0E" w:rsidP="00CD2B08">
            <w:pPr>
              <w:pStyle w:val="NoSpacing"/>
              <w:numPr>
                <w:ilvl w:val="0"/>
                <w:numId w:val="9"/>
              </w:numPr>
            </w:pPr>
            <w:r>
              <w:t>Identify and apply a problem solving system</w:t>
            </w:r>
            <w:r w:rsidR="004B5777">
              <w:t xml:space="preserve"> individually.</w:t>
            </w:r>
          </w:p>
          <w:p w:rsidR="00424101" w:rsidRDefault="00424101" w:rsidP="00CD2B08">
            <w:pPr>
              <w:pStyle w:val="NoSpacing"/>
              <w:numPr>
                <w:ilvl w:val="0"/>
                <w:numId w:val="9"/>
              </w:numPr>
            </w:pPr>
            <w:r>
              <w:t xml:space="preserve">Demonstrate </w:t>
            </w:r>
            <w:r w:rsidR="004B5777">
              <w:t xml:space="preserve">workplace-level </w:t>
            </w:r>
            <w:r>
              <w:t>performance methods.</w:t>
            </w:r>
          </w:p>
          <w:p w:rsidR="00E76C7C" w:rsidRDefault="00424101" w:rsidP="00CD2B08">
            <w:pPr>
              <w:pStyle w:val="NoSpacing"/>
              <w:numPr>
                <w:ilvl w:val="0"/>
                <w:numId w:val="9"/>
              </w:numPr>
            </w:pPr>
            <w:r>
              <w:t xml:space="preserve">Utilize the skills </w:t>
            </w:r>
            <w:r w:rsidR="00C94990">
              <w:t xml:space="preserve">and awareness </w:t>
            </w:r>
            <w:r>
              <w:t>to work effectively with culturally diverse populations and issues</w:t>
            </w:r>
            <w:r w:rsidR="004B5777">
              <w:t>.</w:t>
            </w:r>
            <w:r w:rsidR="00887F67" w:rsidRPr="007112A8">
              <w:t xml:space="preserve"> </w:t>
            </w:r>
          </w:p>
          <w:p w:rsidR="008A7107" w:rsidRPr="007112A8" w:rsidRDefault="008A7107" w:rsidP="00CD2B08">
            <w:pPr>
              <w:pStyle w:val="NoSpacing"/>
              <w:numPr>
                <w:ilvl w:val="0"/>
                <w:numId w:val="9"/>
              </w:numPr>
            </w:pPr>
            <w:r>
              <w:t>Prepare a resume and research effective interviewing techniques.  Apply appropriate techniques to maintain and reuse resume to document new skill acquisition and support targeted job application</w:t>
            </w:r>
            <w:r w:rsidR="00CD2B08">
              <w:t>.</w:t>
            </w:r>
          </w:p>
        </w:tc>
      </w:tr>
      <w:tr w:rsidR="00980515" w:rsidRPr="00F56759" w:rsidTr="00887F67">
        <w:trPr>
          <w:trHeight w:val="300"/>
        </w:trPr>
        <w:tc>
          <w:tcPr>
            <w:tcW w:w="1881" w:type="dxa"/>
            <w:vMerge w:val="restart"/>
          </w:tcPr>
          <w:p w:rsidR="00980515" w:rsidRPr="00F56759" w:rsidRDefault="00980515" w:rsidP="00F56759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980515" w:rsidRPr="00F56759" w:rsidRDefault="00980515" w:rsidP="00F5675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980515" w:rsidRPr="00F56759" w:rsidRDefault="00980515" w:rsidP="00425241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  <w:r w:rsidR="00E7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80515" w:rsidRPr="00F56759" w:rsidRDefault="00980515" w:rsidP="00E76C7C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HOURS</w:t>
            </w:r>
            <w:r w:rsidR="00E76C7C">
              <w:rPr>
                <w:b/>
                <w:sz w:val="24"/>
                <w:szCs w:val="24"/>
              </w:rPr>
              <w:t>: LEC/LAB</w:t>
            </w:r>
          </w:p>
        </w:tc>
      </w:tr>
      <w:tr w:rsidR="00980515" w:rsidRPr="00F56759" w:rsidTr="00887F67">
        <w:trPr>
          <w:trHeight w:val="1853"/>
        </w:trPr>
        <w:tc>
          <w:tcPr>
            <w:tcW w:w="1881" w:type="dxa"/>
            <w:vMerge/>
          </w:tcPr>
          <w:p w:rsidR="00980515" w:rsidRPr="00F56759" w:rsidRDefault="00980515" w:rsidP="00F56759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54313B" w:rsidRPr="00E76C7C" w:rsidRDefault="004B5777" w:rsidP="00CD2B08">
            <w:pPr>
              <w:pStyle w:val="NoSpacing"/>
              <w:numPr>
                <w:ilvl w:val="0"/>
                <w:numId w:val="10"/>
              </w:numPr>
            </w:pPr>
            <w:r>
              <w:t>Practice</w:t>
            </w:r>
            <w:r w:rsidR="00424101">
              <w:t xml:space="preserve"> consensus</w:t>
            </w:r>
            <w:r>
              <w:t xml:space="preserve"> decision making</w:t>
            </w:r>
          </w:p>
          <w:p w:rsidR="00980515" w:rsidRPr="00E76C7C" w:rsidRDefault="004B5777" w:rsidP="00CD2B08">
            <w:pPr>
              <w:pStyle w:val="NoSpacing"/>
              <w:numPr>
                <w:ilvl w:val="0"/>
                <w:numId w:val="10"/>
              </w:numPr>
            </w:pPr>
            <w:r>
              <w:t>The t</w:t>
            </w:r>
            <w:r w:rsidR="00424101">
              <w:t xml:space="preserve">eam vs. </w:t>
            </w:r>
            <w:r>
              <w:t xml:space="preserve">the </w:t>
            </w:r>
            <w:r w:rsidR="00424101">
              <w:t>individual</w:t>
            </w:r>
            <w:r>
              <w:t xml:space="preserve"> in business structure</w:t>
            </w:r>
          </w:p>
          <w:p w:rsidR="00980515" w:rsidRDefault="00424101" w:rsidP="00CD2B08">
            <w:pPr>
              <w:pStyle w:val="NoSpacing"/>
              <w:numPr>
                <w:ilvl w:val="0"/>
                <w:numId w:val="10"/>
              </w:numPr>
            </w:pPr>
            <w:r>
              <w:t>Listen and comprehend instructions</w:t>
            </w:r>
          </w:p>
          <w:p w:rsidR="00424101" w:rsidRDefault="00424101" w:rsidP="00CD2B08">
            <w:pPr>
              <w:pStyle w:val="NoSpacing"/>
              <w:numPr>
                <w:ilvl w:val="0"/>
                <w:numId w:val="10"/>
              </w:numPr>
            </w:pPr>
            <w:r>
              <w:t>Read and comprehend written and verbal instructions</w:t>
            </w:r>
          </w:p>
          <w:p w:rsidR="00424101" w:rsidRDefault="00424101" w:rsidP="00CD2B08">
            <w:pPr>
              <w:pStyle w:val="NoSpacing"/>
              <w:numPr>
                <w:ilvl w:val="0"/>
                <w:numId w:val="10"/>
              </w:numPr>
            </w:pPr>
            <w:r>
              <w:t>Write clear instructions and reports</w:t>
            </w:r>
          </w:p>
          <w:p w:rsidR="00424101" w:rsidRDefault="00424101" w:rsidP="00CD2B08">
            <w:pPr>
              <w:pStyle w:val="NoSpacing"/>
              <w:numPr>
                <w:ilvl w:val="0"/>
                <w:numId w:val="10"/>
              </w:numPr>
            </w:pPr>
            <w:r>
              <w:t>Proficient electronic communications</w:t>
            </w:r>
          </w:p>
          <w:p w:rsidR="005015C3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>Use continuous improvement methodologies</w:t>
            </w:r>
          </w:p>
          <w:p w:rsidR="00424101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>Define problems</w:t>
            </w:r>
          </w:p>
          <w:p w:rsidR="005015C3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 xml:space="preserve">Test and monitor </w:t>
            </w:r>
            <w:r w:rsidR="004B5777">
              <w:t xml:space="preserve">problem </w:t>
            </w:r>
            <w:r>
              <w:t>solutions</w:t>
            </w:r>
          </w:p>
          <w:p w:rsidR="005015C3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>Attendance, diversity, punctuality, timeliness</w:t>
            </w:r>
          </w:p>
          <w:p w:rsidR="005015C3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>Time Management</w:t>
            </w:r>
          </w:p>
          <w:p w:rsidR="005015C3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>Demonstrate flexibility and willingness to learn</w:t>
            </w:r>
          </w:p>
          <w:p w:rsidR="005015C3" w:rsidRPr="00E76C7C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>Exercise independent judgment and assume responsibility when appropriate</w:t>
            </w:r>
          </w:p>
          <w:p w:rsidR="00E76C7C" w:rsidRDefault="005015C3" w:rsidP="00CD2B08">
            <w:pPr>
              <w:pStyle w:val="NoSpacing"/>
              <w:numPr>
                <w:ilvl w:val="0"/>
                <w:numId w:val="10"/>
              </w:numPr>
            </w:pPr>
            <w:r w:rsidRPr="005015C3">
              <w:t>Learn and practice company diversity awareness strategies</w:t>
            </w:r>
          </w:p>
          <w:p w:rsidR="005015C3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>Demonstrate awareness of cultural differences to facilitate effective communication</w:t>
            </w:r>
          </w:p>
          <w:p w:rsidR="008A7107" w:rsidRDefault="005015C3" w:rsidP="00CD2B08">
            <w:pPr>
              <w:pStyle w:val="NoSpacing"/>
              <w:numPr>
                <w:ilvl w:val="0"/>
                <w:numId w:val="10"/>
              </w:numPr>
            </w:pPr>
            <w:r>
              <w:t>Apply a basic understanding of human behavior in dealing with workplace issues</w:t>
            </w:r>
          </w:p>
          <w:p w:rsidR="00425241" w:rsidRDefault="00425241" w:rsidP="00CD2B08">
            <w:pPr>
              <w:pStyle w:val="NoSpacing"/>
              <w:numPr>
                <w:ilvl w:val="0"/>
                <w:numId w:val="10"/>
              </w:numPr>
            </w:pPr>
            <w:r>
              <w:t>Resume Writing &amp; Interview Skills</w:t>
            </w:r>
          </w:p>
          <w:p w:rsidR="000C5A60" w:rsidRPr="005015C3" w:rsidRDefault="000C5A60" w:rsidP="00CD2B08">
            <w:pPr>
              <w:pStyle w:val="NoSpacing"/>
              <w:numPr>
                <w:ilvl w:val="0"/>
                <w:numId w:val="10"/>
              </w:numPr>
            </w:pPr>
            <w:r>
              <w:t>Group Activity embedding topic areas</w:t>
            </w:r>
          </w:p>
        </w:tc>
        <w:tc>
          <w:tcPr>
            <w:tcW w:w="2126" w:type="dxa"/>
            <w:shd w:val="clear" w:color="auto" w:fill="FFFFFF" w:themeFill="background1"/>
          </w:tcPr>
          <w:p w:rsidR="00CE663A" w:rsidRPr="00E76C7C" w:rsidRDefault="00F22825" w:rsidP="004E275C">
            <w:pPr>
              <w:pStyle w:val="NoSpacing"/>
              <w:jc w:val="center"/>
            </w:pPr>
            <w:r>
              <w:t>2</w:t>
            </w:r>
            <w:r w:rsidR="00CE663A" w:rsidRPr="00E76C7C">
              <w:t>/</w:t>
            </w:r>
            <w:r w:rsidR="000C5A60">
              <w:t>0</w:t>
            </w:r>
          </w:p>
          <w:p w:rsidR="00CE663A" w:rsidRPr="00E76C7C" w:rsidRDefault="00F22825" w:rsidP="004E275C">
            <w:pPr>
              <w:pStyle w:val="NoSpacing"/>
              <w:jc w:val="center"/>
            </w:pPr>
            <w:r>
              <w:t>2</w:t>
            </w:r>
            <w:r w:rsidR="00CE663A" w:rsidRPr="00E76C7C">
              <w:t>/</w:t>
            </w:r>
            <w:r w:rsidR="000C5A60">
              <w:t>0</w:t>
            </w:r>
          </w:p>
          <w:p w:rsidR="00CE663A" w:rsidRPr="00E76C7C" w:rsidRDefault="00021EEB" w:rsidP="004E275C">
            <w:pPr>
              <w:pStyle w:val="NoSpacing"/>
              <w:jc w:val="center"/>
            </w:pPr>
            <w:r>
              <w:t>2</w:t>
            </w:r>
            <w:r w:rsidR="00CE663A" w:rsidRPr="00E76C7C">
              <w:t>/</w:t>
            </w:r>
            <w:r>
              <w:t>0</w:t>
            </w:r>
          </w:p>
          <w:p w:rsidR="00CE663A" w:rsidRPr="00E76C7C" w:rsidRDefault="00021EEB" w:rsidP="004E275C">
            <w:pPr>
              <w:pStyle w:val="NoSpacing"/>
              <w:jc w:val="center"/>
            </w:pPr>
            <w:r>
              <w:t>3</w:t>
            </w:r>
            <w:r w:rsidR="00CE663A" w:rsidRPr="00E76C7C">
              <w:t>/</w:t>
            </w:r>
            <w:r>
              <w:t>0</w:t>
            </w:r>
          </w:p>
          <w:p w:rsidR="00E76C7C" w:rsidRPr="00E76C7C" w:rsidRDefault="00021EEB" w:rsidP="004E275C">
            <w:pPr>
              <w:pStyle w:val="NoSpacing"/>
              <w:jc w:val="center"/>
            </w:pPr>
            <w:r>
              <w:t>3</w:t>
            </w:r>
            <w:r w:rsidR="00E76C7C" w:rsidRPr="00E76C7C">
              <w:t>/</w:t>
            </w:r>
            <w:r>
              <w:t>0</w:t>
            </w:r>
          </w:p>
          <w:p w:rsidR="00E76C7C" w:rsidRPr="00E76C7C" w:rsidRDefault="00021EEB" w:rsidP="004E275C">
            <w:pPr>
              <w:pStyle w:val="NoSpacing"/>
              <w:jc w:val="center"/>
            </w:pPr>
            <w:r>
              <w:t>3</w:t>
            </w:r>
            <w:r w:rsidR="00E76C7C" w:rsidRPr="00E76C7C">
              <w:t>/</w:t>
            </w:r>
            <w:r>
              <w:t>0</w:t>
            </w:r>
          </w:p>
          <w:p w:rsidR="00E76C7C" w:rsidRPr="00E76C7C" w:rsidRDefault="00C94990" w:rsidP="004E275C">
            <w:pPr>
              <w:pStyle w:val="NoSpacing"/>
              <w:jc w:val="center"/>
            </w:pPr>
            <w:r>
              <w:t>1</w:t>
            </w:r>
            <w:r w:rsidR="00E76C7C" w:rsidRPr="00E76C7C">
              <w:t>/</w:t>
            </w:r>
            <w:r w:rsidR="000C5A60">
              <w:t>0</w:t>
            </w:r>
          </w:p>
          <w:p w:rsidR="00CE663A" w:rsidRPr="00F22825" w:rsidRDefault="00F22825" w:rsidP="004E275C">
            <w:pPr>
              <w:pStyle w:val="NoSpacing"/>
              <w:jc w:val="center"/>
            </w:pPr>
            <w:r w:rsidRPr="00F22825">
              <w:t>2/</w:t>
            </w:r>
            <w:r w:rsidR="000C5A60">
              <w:t>0</w:t>
            </w:r>
          </w:p>
          <w:p w:rsidR="00F22825" w:rsidRPr="00F22825" w:rsidRDefault="00F22825" w:rsidP="004E275C">
            <w:pPr>
              <w:pStyle w:val="NoSpacing"/>
              <w:jc w:val="center"/>
            </w:pPr>
            <w:r w:rsidRPr="00F22825">
              <w:t>1/</w:t>
            </w:r>
            <w:r w:rsidR="000C5A60">
              <w:t>0</w:t>
            </w:r>
          </w:p>
          <w:p w:rsidR="00F22825" w:rsidRPr="00F22825" w:rsidRDefault="00021EEB" w:rsidP="004E275C">
            <w:pPr>
              <w:pStyle w:val="NoSpacing"/>
              <w:jc w:val="center"/>
            </w:pPr>
            <w:r>
              <w:t>1</w:t>
            </w:r>
            <w:r w:rsidR="00F22825" w:rsidRPr="00F22825">
              <w:t>/0</w:t>
            </w:r>
          </w:p>
          <w:p w:rsidR="00F22825" w:rsidRPr="00F22825" w:rsidRDefault="00021EEB" w:rsidP="004E275C">
            <w:pPr>
              <w:pStyle w:val="NoSpacing"/>
              <w:jc w:val="center"/>
            </w:pPr>
            <w:r>
              <w:t>2</w:t>
            </w:r>
            <w:r w:rsidR="00F22825">
              <w:t>/</w:t>
            </w:r>
            <w:r>
              <w:t>0</w:t>
            </w:r>
          </w:p>
          <w:p w:rsidR="00F22825" w:rsidRPr="00F22825" w:rsidRDefault="00021EEB" w:rsidP="004E275C">
            <w:pPr>
              <w:pStyle w:val="NoSpacing"/>
              <w:jc w:val="center"/>
            </w:pPr>
            <w:r>
              <w:t>2</w:t>
            </w:r>
            <w:r w:rsidR="00EB1B56">
              <w:t>/</w:t>
            </w:r>
            <w:r>
              <w:t>0</w:t>
            </w:r>
          </w:p>
          <w:p w:rsidR="00F22825" w:rsidRPr="00F22825" w:rsidRDefault="00F22825" w:rsidP="004E275C">
            <w:pPr>
              <w:pStyle w:val="NoSpacing"/>
              <w:jc w:val="center"/>
            </w:pPr>
            <w:r>
              <w:t>1/0</w:t>
            </w:r>
          </w:p>
          <w:p w:rsidR="00F22825" w:rsidRPr="00F22825" w:rsidRDefault="00F22825" w:rsidP="004E275C">
            <w:pPr>
              <w:pStyle w:val="NoSpacing"/>
              <w:jc w:val="center"/>
            </w:pPr>
          </w:p>
          <w:p w:rsidR="00EB1B56" w:rsidRPr="00F22825" w:rsidRDefault="00021EEB" w:rsidP="004E275C">
            <w:pPr>
              <w:pStyle w:val="NoSpacing"/>
              <w:jc w:val="center"/>
            </w:pPr>
            <w:r>
              <w:t>3</w:t>
            </w:r>
            <w:r w:rsidR="00EB1B56" w:rsidRPr="00F22825">
              <w:t>/</w:t>
            </w:r>
            <w:r>
              <w:t>0</w:t>
            </w:r>
          </w:p>
          <w:p w:rsidR="00F22825" w:rsidRPr="00F22825" w:rsidRDefault="00F22825" w:rsidP="004E275C">
            <w:pPr>
              <w:pStyle w:val="NoSpacing"/>
              <w:jc w:val="center"/>
            </w:pPr>
            <w:r>
              <w:t>2/</w:t>
            </w:r>
            <w:r w:rsidR="000C5A60">
              <w:t>0</w:t>
            </w:r>
          </w:p>
          <w:p w:rsidR="00F22825" w:rsidRPr="00F22825" w:rsidRDefault="00F22825" w:rsidP="004E275C">
            <w:pPr>
              <w:pStyle w:val="NoSpacing"/>
              <w:jc w:val="center"/>
            </w:pPr>
          </w:p>
          <w:p w:rsidR="00F22825" w:rsidRDefault="00F22825" w:rsidP="004E275C">
            <w:pPr>
              <w:pStyle w:val="NoSpacing"/>
              <w:jc w:val="center"/>
            </w:pPr>
            <w:r w:rsidRPr="00F22825">
              <w:t>2/</w:t>
            </w:r>
            <w:r w:rsidR="000C5A60">
              <w:t>0</w:t>
            </w:r>
          </w:p>
          <w:p w:rsidR="00021EEB" w:rsidRDefault="00021EEB" w:rsidP="004E275C">
            <w:pPr>
              <w:pStyle w:val="NoSpacing"/>
              <w:jc w:val="center"/>
            </w:pPr>
          </w:p>
          <w:p w:rsidR="00425241" w:rsidRDefault="00021EEB" w:rsidP="004E275C">
            <w:pPr>
              <w:pStyle w:val="NoSpacing"/>
              <w:jc w:val="center"/>
            </w:pPr>
            <w:r>
              <w:t>4</w:t>
            </w:r>
            <w:r w:rsidR="00425241">
              <w:t>/</w:t>
            </w:r>
            <w:r>
              <w:t>0</w:t>
            </w:r>
          </w:p>
          <w:p w:rsidR="000C5A60" w:rsidRPr="00F22825" w:rsidRDefault="00021EEB" w:rsidP="00021EEB">
            <w:pPr>
              <w:pStyle w:val="NoSpacing"/>
              <w:jc w:val="center"/>
            </w:pPr>
            <w:r>
              <w:t>4</w:t>
            </w:r>
            <w:r w:rsidR="000C5A60">
              <w:t>/</w:t>
            </w:r>
            <w:r>
              <w:t>0</w:t>
            </w:r>
          </w:p>
        </w:tc>
      </w:tr>
      <w:tr w:rsidR="009244AE" w:rsidRPr="00F56759" w:rsidTr="008B6640">
        <w:tc>
          <w:tcPr>
            <w:tcW w:w="1881" w:type="dxa"/>
          </w:tcPr>
          <w:p w:rsidR="009244AE" w:rsidRPr="00F56759" w:rsidRDefault="009244AE" w:rsidP="00F56759">
            <w:pPr>
              <w:rPr>
                <w:b/>
                <w:sz w:val="24"/>
                <w:szCs w:val="24"/>
              </w:rPr>
            </w:pPr>
            <w:r w:rsidRPr="008B6640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606" w:type="dxa"/>
            <w:gridSpan w:val="3"/>
          </w:tcPr>
          <w:p w:rsidR="00E76C7C" w:rsidRPr="00887F67" w:rsidRDefault="00460559" w:rsidP="001E4A30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Comprehensive knowledge based exams and/or quizzes</w:t>
            </w:r>
            <w:r w:rsidR="00C94990" w:rsidRPr="00887F67">
              <w:rPr>
                <w:rFonts w:eastAsia="Times New Roman"/>
              </w:rPr>
              <w:t>.</w:t>
            </w:r>
          </w:p>
          <w:p w:rsidR="00C94990" w:rsidRPr="00887F67" w:rsidRDefault="00C94990" w:rsidP="001E4A30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887F67">
              <w:rPr>
                <w:rFonts w:eastAsia="Times New Roman"/>
              </w:rPr>
              <w:t>Demonstration of group project outcomes.</w:t>
            </w:r>
          </w:p>
          <w:p w:rsidR="00C94990" w:rsidRPr="00887F67" w:rsidRDefault="00C94990" w:rsidP="001E4A30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887F67">
              <w:rPr>
                <w:rFonts w:eastAsia="Times New Roman"/>
              </w:rPr>
              <w:t>Participation in classroom discussion on diversity questions.</w:t>
            </w:r>
          </w:p>
          <w:p w:rsidR="00C94990" w:rsidRDefault="00C94990" w:rsidP="001E4A30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887F67">
              <w:rPr>
                <w:rFonts w:eastAsia="Times New Roman"/>
              </w:rPr>
              <w:t>Given a workplace-related problem, list steps to reach a solution, both individually and in a team environment.</w:t>
            </w:r>
          </w:p>
          <w:p w:rsidR="00CD2B08" w:rsidRPr="00887F67" w:rsidRDefault="00CD2B08" w:rsidP="001E4A30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Complete a relevant resume.</w:t>
            </w:r>
          </w:p>
          <w:p w:rsidR="008B6640" w:rsidRPr="009244AE" w:rsidRDefault="00F22825" w:rsidP="001E4A30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  <w:b/>
              </w:rPr>
            </w:pPr>
            <w:r w:rsidRPr="00887F67">
              <w:rPr>
                <w:rFonts w:eastAsia="Times New Roman"/>
              </w:rPr>
              <w:t>Class attendance and punctuality.</w:t>
            </w:r>
          </w:p>
        </w:tc>
      </w:tr>
      <w:tr w:rsidR="00980515" w:rsidRPr="00F56759" w:rsidTr="008B6640">
        <w:tc>
          <w:tcPr>
            <w:tcW w:w="1881" w:type="dxa"/>
          </w:tcPr>
          <w:p w:rsidR="00980515" w:rsidRPr="00F56759" w:rsidRDefault="00980515" w:rsidP="00F56759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980515" w:rsidRPr="00F56759" w:rsidRDefault="00980515" w:rsidP="00F56759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606" w:type="dxa"/>
            <w:gridSpan w:val="3"/>
          </w:tcPr>
          <w:p w:rsidR="005015C3" w:rsidRDefault="005015C3" w:rsidP="004605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360∘ Career Success Skills modules </w:t>
            </w:r>
            <w:r w:rsidR="00F22825">
              <w:rPr>
                <w:sz w:val="24"/>
                <w:szCs w:val="24"/>
              </w:rPr>
              <w:t>and other resources</w:t>
            </w:r>
          </w:p>
          <w:p w:rsidR="00F22825" w:rsidRDefault="007D6CF8" w:rsidP="00460559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460559" w:rsidRPr="00D07DAB">
                <w:rPr>
                  <w:rStyle w:val="Hyperlink"/>
                  <w:sz w:val="24"/>
                  <w:szCs w:val="24"/>
                </w:rPr>
                <w:t>www.360mn.org/careersuccessskills.cfm</w:t>
              </w:r>
            </w:hyperlink>
          </w:p>
          <w:p w:rsidR="00460559" w:rsidRDefault="00460559" w:rsidP="00C94990">
            <w:pPr>
              <w:spacing w:line="240" w:lineRule="auto"/>
              <w:ind w:left="720"/>
              <w:rPr>
                <w:sz w:val="24"/>
                <w:szCs w:val="24"/>
              </w:rPr>
            </w:pPr>
          </w:p>
          <w:p w:rsidR="00C94990" w:rsidRPr="00F56759" w:rsidRDefault="00C94990" w:rsidP="008B66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80515" w:rsidRPr="00F56759" w:rsidTr="008B6640">
        <w:tc>
          <w:tcPr>
            <w:tcW w:w="1881" w:type="dxa"/>
          </w:tcPr>
          <w:p w:rsidR="00980515" w:rsidRPr="00F56759" w:rsidRDefault="00980515" w:rsidP="00F56759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606" w:type="dxa"/>
            <w:gridSpan w:val="3"/>
          </w:tcPr>
          <w:p w:rsidR="00980515" w:rsidRDefault="008B6640" w:rsidP="008B66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key references (textbooks, industry material, etc.)</w:t>
            </w:r>
          </w:p>
          <w:p w:rsidR="00460559" w:rsidRDefault="00460559" w:rsidP="008B6640">
            <w:pPr>
              <w:spacing w:line="240" w:lineRule="auto"/>
              <w:rPr>
                <w:sz w:val="24"/>
                <w:szCs w:val="24"/>
              </w:rPr>
            </w:pPr>
          </w:p>
          <w:p w:rsidR="00460559" w:rsidRDefault="00460559" w:rsidP="004605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360∘ Career Success Skills modules and other resources</w:t>
            </w:r>
          </w:p>
          <w:p w:rsidR="008B6640" w:rsidRPr="00F56759" w:rsidRDefault="007D6CF8" w:rsidP="00460559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460559" w:rsidRPr="00D07DAB">
                <w:rPr>
                  <w:rStyle w:val="Hyperlink"/>
                  <w:sz w:val="24"/>
                  <w:szCs w:val="24"/>
                </w:rPr>
                <w:t>www.360mn.org/careersuccessskills.cfm</w:t>
              </w:r>
            </w:hyperlink>
          </w:p>
        </w:tc>
      </w:tr>
    </w:tbl>
    <w:p w:rsidR="00576932" w:rsidRDefault="007D6CF8"/>
    <w:sectPr w:rsidR="00576932" w:rsidSect="008B6640">
      <w:pgSz w:w="12240" w:h="15840"/>
      <w:pgMar w:top="1008" w:right="1440" w:bottom="72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31"/>
    <w:multiLevelType w:val="hybridMultilevel"/>
    <w:tmpl w:val="7D7EBFCA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043D2B"/>
    <w:multiLevelType w:val="hybridMultilevel"/>
    <w:tmpl w:val="D5C2F4AC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24021B72"/>
    <w:multiLevelType w:val="hybridMultilevel"/>
    <w:tmpl w:val="57D87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23A93"/>
    <w:multiLevelType w:val="hybridMultilevel"/>
    <w:tmpl w:val="9452A12E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4AC94476"/>
    <w:multiLevelType w:val="hybridMultilevel"/>
    <w:tmpl w:val="5A0A9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E3FC6"/>
    <w:multiLevelType w:val="hybridMultilevel"/>
    <w:tmpl w:val="3F60D74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4DE330CC"/>
    <w:multiLevelType w:val="hybridMultilevel"/>
    <w:tmpl w:val="6D7808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636AD"/>
    <w:multiLevelType w:val="hybridMultilevel"/>
    <w:tmpl w:val="6EF6697A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68BB134E"/>
    <w:multiLevelType w:val="hybridMultilevel"/>
    <w:tmpl w:val="A6FA696A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 w15:restartNumberingAfterBreak="0">
    <w:nsid w:val="781876E3"/>
    <w:multiLevelType w:val="hybridMultilevel"/>
    <w:tmpl w:val="46524E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32A50"/>
    <w:multiLevelType w:val="hybridMultilevel"/>
    <w:tmpl w:val="FF445D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15"/>
    <w:rsid w:val="00021EEB"/>
    <w:rsid w:val="000C5A60"/>
    <w:rsid w:val="00114872"/>
    <w:rsid w:val="001566BB"/>
    <w:rsid w:val="001D7BE9"/>
    <w:rsid w:val="001E4A30"/>
    <w:rsid w:val="003025C0"/>
    <w:rsid w:val="00333B38"/>
    <w:rsid w:val="00424101"/>
    <w:rsid w:val="00425241"/>
    <w:rsid w:val="00460559"/>
    <w:rsid w:val="004B5777"/>
    <w:rsid w:val="004E275C"/>
    <w:rsid w:val="005015C3"/>
    <w:rsid w:val="0054313B"/>
    <w:rsid w:val="007112A8"/>
    <w:rsid w:val="007D6CF8"/>
    <w:rsid w:val="00887F67"/>
    <w:rsid w:val="008A7107"/>
    <w:rsid w:val="008B6640"/>
    <w:rsid w:val="009244AE"/>
    <w:rsid w:val="00980515"/>
    <w:rsid w:val="009D4C1E"/>
    <w:rsid w:val="00A44EE5"/>
    <w:rsid w:val="00AB5140"/>
    <w:rsid w:val="00C94990"/>
    <w:rsid w:val="00CD2B08"/>
    <w:rsid w:val="00CE663A"/>
    <w:rsid w:val="00D17A0E"/>
    <w:rsid w:val="00DC3E63"/>
    <w:rsid w:val="00E76C7C"/>
    <w:rsid w:val="00EB069A"/>
    <w:rsid w:val="00EB1B56"/>
    <w:rsid w:val="00EB6D0F"/>
    <w:rsid w:val="00F22825"/>
    <w:rsid w:val="00FC4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28471-C7D8-4D8D-BDBB-C76E511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515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0515"/>
    <w:rPr>
      <w:rFonts w:eastAsiaTheme="minorEastAsia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8051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05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C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7A0E"/>
  </w:style>
  <w:style w:type="character" w:styleId="Hyperlink">
    <w:name w:val="Hyperlink"/>
    <w:basedOn w:val="DefaultParagraphFont"/>
    <w:uiPriority w:val="99"/>
    <w:unhideWhenUsed/>
    <w:rsid w:val="00460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60mn.org/careersuccessskills.cfm" TargetMode="External"/><Relationship Id="rId5" Type="http://schemas.openxmlformats.org/officeDocument/2006/relationships/hyperlink" Target="http://www.360mn.org/careersuccessskill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Lindberg</dc:creator>
  <cp:lastModifiedBy>Lyons-Holestine, Kate</cp:lastModifiedBy>
  <cp:revision>2</cp:revision>
  <cp:lastPrinted>2015-08-04T15:34:00Z</cp:lastPrinted>
  <dcterms:created xsi:type="dcterms:W3CDTF">2015-08-05T22:50:00Z</dcterms:created>
  <dcterms:modified xsi:type="dcterms:W3CDTF">2015-08-05T22:50:00Z</dcterms:modified>
</cp:coreProperties>
</file>