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E7" w:rsidRPr="005B721C" w:rsidRDefault="006E5EE7" w:rsidP="005B721C">
      <w:pPr>
        <w:jc w:val="both"/>
        <w:rPr>
          <w:rFonts w:asciiTheme="majorHAnsi" w:hAnsiTheme="majorHAnsi" w:cs="Arial"/>
          <w:caps/>
          <w:sz w:val="20"/>
          <w:szCs w:val="20"/>
        </w:rPr>
      </w:pPr>
    </w:p>
    <w:p w:rsidR="00464CA2" w:rsidRPr="00464CA2" w:rsidRDefault="00464CA2" w:rsidP="00464CA2">
      <w:pPr>
        <w:pStyle w:val="BodyText"/>
        <w:rPr>
          <w:rFonts w:asciiTheme="majorHAnsi" w:hAnsiTheme="majorHAnsi"/>
          <w:color w:val="FF0000"/>
        </w:rPr>
      </w:pPr>
    </w:p>
    <w:p w:rsidR="00D31D3B" w:rsidRDefault="00151039" w:rsidP="009E0CBB">
      <w:pPr>
        <w:jc w:val="center"/>
        <w:rPr>
          <w:rFonts w:ascii="Arial" w:hAnsi="Arial" w:cs="Arial"/>
          <w:b/>
          <w:caps/>
          <w:sz w:val="20"/>
          <w:szCs w:val="20"/>
        </w:rPr>
      </w:pPr>
      <w:r>
        <w:rPr>
          <w:rFonts w:ascii="Arial" w:hAnsi="Arial" w:cs="Arial"/>
          <w:b/>
          <w:caps/>
          <w:sz w:val="20"/>
          <w:szCs w:val="20"/>
        </w:rPr>
        <w:t>COETC</w:t>
      </w:r>
      <w:r w:rsidR="00471D65" w:rsidRPr="00151039">
        <w:rPr>
          <w:rFonts w:ascii="Arial" w:hAnsi="Arial" w:cs="Arial"/>
          <w:b/>
          <w:caps/>
          <w:sz w:val="20"/>
          <w:szCs w:val="20"/>
        </w:rPr>
        <w:t xml:space="preserve"> </w:t>
      </w:r>
      <w:r w:rsidR="00D31D3B" w:rsidRPr="00151039">
        <w:rPr>
          <w:rFonts w:ascii="Arial" w:hAnsi="Arial" w:cs="Arial"/>
          <w:b/>
          <w:caps/>
          <w:sz w:val="20"/>
          <w:szCs w:val="20"/>
        </w:rPr>
        <w:t>Course Map</w:t>
      </w:r>
    </w:p>
    <w:p w:rsidR="00D31D3B" w:rsidRPr="00151039" w:rsidRDefault="00D31D3B">
      <w:pPr>
        <w:rPr>
          <w:rFonts w:ascii="Arial" w:hAnsi="Arial" w:cs="Arial"/>
          <w:sz w:val="20"/>
          <w:szCs w:val="20"/>
        </w:rPr>
      </w:pPr>
    </w:p>
    <w:tbl>
      <w:tblPr>
        <w:tblStyle w:val="TableGrid"/>
        <w:tblW w:w="5000" w:type="pct"/>
        <w:tblLook w:val="00A0" w:firstRow="1" w:lastRow="0" w:firstColumn="1" w:lastColumn="0" w:noHBand="0" w:noVBand="0"/>
      </w:tblPr>
      <w:tblGrid>
        <w:gridCol w:w="7164"/>
        <w:gridCol w:w="7164"/>
      </w:tblGrid>
      <w:tr w:rsidR="00D31D3B" w:rsidRPr="00151039" w:rsidTr="008C129F">
        <w:trPr>
          <w:trHeight w:val="404"/>
        </w:trPr>
        <w:tc>
          <w:tcPr>
            <w:tcW w:w="14328" w:type="dxa"/>
            <w:gridSpan w:val="2"/>
            <w:vAlign w:val="center"/>
          </w:tcPr>
          <w:p w:rsidR="005A1192" w:rsidRPr="00151039" w:rsidRDefault="00D31D3B" w:rsidP="007E1F98">
            <w:pPr>
              <w:rPr>
                <w:rFonts w:ascii="Arial" w:hAnsi="Arial" w:cs="Arial"/>
                <w:sz w:val="20"/>
                <w:szCs w:val="20"/>
              </w:rPr>
            </w:pPr>
            <w:r w:rsidRPr="00151039">
              <w:rPr>
                <w:rFonts w:ascii="Arial" w:hAnsi="Arial" w:cs="Arial"/>
                <w:b/>
                <w:sz w:val="20"/>
                <w:szCs w:val="20"/>
              </w:rPr>
              <w:t>Course Name:</w:t>
            </w:r>
            <w:r w:rsidRPr="00151039">
              <w:rPr>
                <w:rFonts w:ascii="Arial" w:hAnsi="Arial" w:cs="Arial"/>
                <w:sz w:val="20"/>
                <w:szCs w:val="20"/>
              </w:rPr>
              <w:t xml:space="preserve"> </w:t>
            </w:r>
            <w:r w:rsidR="00F30DCD" w:rsidRPr="00B322D3">
              <w:rPr>
                <w:rFonts w:ascii="Times New Roman" w:hAnsi="Times New Roman" w:cs="Times New Roman"/>
              </w:rPr>
              <w:t xml:space="preserve">MET </w:t>
            </w:r>
            <w:r w:rsidR="007E1F98">
              <w:rPr>
                <w:rFonts w:ascii="Times New Roman" w:hAnsi="Times New Roman" w:cs="Times New Roman"/>
              </w:rPr>
              <w:t>4370</w:t>
            </w:r>
            <w:r w:rsidR="00BE0F7A" w:rsidRPr="00B322D3">
              <w:rPr>
                <w:rFonts w:ascii="Times New Roman" w:hAnsi="Times New Roman" w:cs="Times New Roman"/>
              </w:rPr>
              <w:t xml:space="preserve"> </w:t>
            </w:r>
            <w:r w:rsidR="007E1F98" w:rsidRPr="007E1F98">
              <w:rPr>
                <w:rFonts w:ascii="Times New Roman" w:hAnsi="Times New Roman" w:cs="Times New Roman"/>
              </w:rPr>
              <w:t>Advanced Composite Structures: Design, Damage, Repair and Testing</w:t>
            </w:r>
          </w:p>
        </w:tc>
      </w:tr>
      <w:tr w:rsidR="00D31D3B" w:rsidRPr="00151039" w:rsidTr="008C129F">
        <w:trPr>
          <w:trHeight w:val="386"/>
        </w:trPr>
        <w:tc>
          <w:tcPr>
            <w:tcW w:w="7164" w:type="dxa"/>
            <w:vAlign w:val="center"/>
          </w:tcPr>
          <w:p w:rsidR="00D31D3B" w:rsidRPr="00151039" w:rsidRDefault="00D31D3B" w:rsidP="008C129F">
            <w:pPr>
              <w:rPr>
                <w:rFonts w:ascii="Arial" w:hAnsi="Arial" w:cs="Arial"/>
                <w:sz w:val="20"/>
                <w:szCs w:val="20"/>
              </w:rPr>
            </w:pPr>
            <w:r w:rsidRPr="00151039">
              <w:rPr>
                <w:rFonts w:ascii="Arial" w:hAnsi="Arial" w:cs="Arial"/>
                <w:b/>
                <w:sz w:val="20"/>
                <w:szCs w:val="20"/>
              </w:rPr>
              <w:t>Instructor Name:</w:t>
            </w:r>
            <w:r w:rsidRPr="00151039">
              <w:rPr>
                <w:rFonts w:ascii="Arial" w:hAnsi="Arial" w:cs="Arial"/>
                <w:sz w:val="20"/>
                <w:szCs w:val="20"/>
              </w:rPr>
              <w:t xml:space="preserve"> </w:t>
            </w:r>
          </w:p>
        </w:tc>
        <w:tc>
          <w:tcPr>
            <w:tcW w:w="7164" w:type="dxa"/>
            <w:vAlign w:val="center"/>
          </w:tcPr>
          <w:p w:rsidR="00D31D3B" w:rsidRPr="00151039" w:rsidRDefault="00D31D3B" w:rsidP="00D26060">
            <w:pPr>
              <w:rPr>
                <w:rFonts w:ascii="Arial" w:hAnsi="Arial" w:cs="Arial"/>
                <w:sz w:val="20"/>
                <w:szCs w:val="20"/>
              </w:rPr>
            </w:pPr>
          </w:p>
        </w:tc>
      </w:tr>
      <w:tr w:rsidR="00D31D3B" w:rsidRPr="00151039" w:rsidTr="008C129F">
        <w:trPr>
          <w:trHeight w:val="413"/>
        </w:trPr>
        <w:tc>
          <w:tcPr>
            <w:tcW w:w="14328" w:type="dxa"/>
            <w:gridSpan w:val="2"/>
            <w:vAlign w:val="center"/>
          </w:tcPr>
          <w:p w:rsidR="00D31D3B" w:rsidRPr="00151039" w:rsidRDefault="00D31D3B" w:rsidP="00471D65">
            <w:pPr>
              <w:rPr>
                <w:rFonts w:ascii="Arial" w:hAnsi="Arial" w:cs="Arial"/>
                <w:sz w:val="20"/>
                <w:szCs w:val="20"/>
              </w:rPr>
            </w:pPr>
            <w:r w:rsidRPr="00151039">
              <w:rPr>
                <w:rFonts w:ascii="Arial" w:hAnsi="Arial" w:cs="Arial"/>
                <w:b/>
                <w:sz w:val="20"/>
                <w:szCs w:val="20"/>
              </w:rPr>
              <w:t>Course Competencies:</w:t>
            </w:r>
          </w:p>
        </w:tc>
      </w:tr>
      <w:tr w:rsidR="00DC498B" w:rsidRPr="00151039" w:rsidTr="00BD1D8C">
        <w:trPr>
          <w:trHeight w:val="521"/>
        </w:trPr>
        <w:tc>
          <w:tcPr>
            <w:tcW w:w="14328" w:type="dxa"/>
            <w:gridSpan w:val="2"/>
            <w:tcBorders>
              <w:bottom w:val="single" w:sz="4" w:space="0" w:color="000000" w:themeColor="text1"/>
            </w:tcBorders>
            <w:vAlign w:val="center"/>
          </w:tcPr>
          <w:p w:rsidR="007E1F98" w:rsidRPr="007E1F98" w:rsidRDefault="007E1F98" w:rsidP="007E1F98">
            <w:pPr>
              <w:rPr>
                <w:rFonts w:ascii="Times New Roman" w:hAnsi="Times New Roman"/>
                <w:b/>
              </w:rPr>
            </w:pPr>
            <w:r w:rsidRPr="007E1F98">
              <w:rPr>
                <w:rFonts w:ascii="Times New Roman" w:hAnsi="Times New Roman"/>
              </w:rPr>
              <w:t>This lecture/laboratory course is the introduction of the student to the characterization methods for the anisotropic properties of advanced composite materials consisting of high performance fibers suspended in polymeric matrices. This course includes study and practical application of design, damage control, composite repair, processes and tooling. Also overviews the concepts, principles, and methods employed for nondestructive evaluation (NDE) of composite structures and materials. </w:t>
            </w:r>
          </w:p>
          <w:p w:rsidR="00954A46" w:rsidRPr="00677E35" w:rsidRDefault="00954A46" w:rsidP="00677E35">
            <w:pPr>
              <w:kinsoku w:val="0"/>
              <w:overflowPunct w:val="0"/>
              <w:ind w:left="100" w:right="206"/>
              <w:rPr>
                <w:rFonts w:asciiTheme="majorHAnsi" w:hAnsiTheme="majorHAnsi"/>
                <w:spacing w:val="-1"/>
              </w:rPr>
            </w:pP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Distinguish various classes of advanced composite materials</w:t>
            </w: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 xml:space="preserve">Use fundamental equations to obtain orthotropic material properties for a specific composite laminate </w:t>
            </w: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Design of laminated composite structures: laminated beam, laminated plate, other design issues</w:t>
            </w: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 xml:space="preserve">Select appropriate manufacturing methods based on the product form and material properties </w:t>
            </w: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Evaluate various composites through use of laboratory experiments for mechanical and environmental performance</w:t>
            </w: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Evaluate the elastic properties of both long and short fiber composites based on the constituent properties.</w:t>
            </w: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Evaluate the failure analysis of laminates: damage mechanisms, progressive failure analysis for a laminate.</w:t>
            </w:r>
          </w:p>
          <w:p w:rsidR="007E1F98" w:rsidRPr="007E1F98" w:rsidRDefault="007E1F98" w:rsidP="007E1F98">
            <w:pPr>
              <w:widowControl w:val="0"/>
              <w:numPr>
                <w:ilvl w:val="0"/>
                <w:numId w:val="2"/>
              </w:numPr>
              <w:tabs>
                <w:tab w:val="left" w:pos="360"/>
              </w:tabs>
              <w:ind w:right="209"/>
              <w:rPr>
                <w:rFonts w:ascii="Times New Roman" w:hAnsi="Times New Roman"/>
              </w:rPr>
            </w:pPr>
            <w:r w:rsidRPr="007E1F98">
              <w:rPr>
                <w:rFonts w:ascii="Times New Roman" w:hAnsi="Times New Roman"/>
              </w:rPr>
              <w:t xml:space="preserve">Understand nondestructive testing technologies and their applications to composites manufacturing. </w:t>
            </w:r>
          </w:p>
          <w:p w:rsidR="002C2FED" w:rsidRPr="00954A46" w:rsidRDefault="002C2FED" w:rsidP="00EE5063">
            <w:pPr>
              <w:widowControl w:val="0"/>
              <w:tabs>
                <w:tab w:val="left" w:pos="901"/>
              </w:tabs>
              <w:spacing w:line="269" w:lineRule="exact"/>
              <w:ind w:left="900"/>
              <w:rPr>
                <w:rFonts w:ascii="Times New Roman" w:eastAsia="Times New Roman" w:hAnsi="Times New Roman" w:cs="Times New Roman"/>
              </w:rPr>
            </w:pPr>
          </w:p>
        </w:tc>
      </w:tr>
    </w:tbl>
    <w:p w:rsidR="00677E35" w:rsidRDefault="00677E35" w:rsidP="00291739">
      <w:pPr>
        <w:rPr>
          <w:rFonts w:ascii="Arial" w:hAnsi="Arial" w:cs="Arial"/>
          <w:sz w:val="20"/>
          <w:szCs w:val="20"/>
        </w:rPr>
      </w:pPr>
    </w:p>
    <w:p w:rsidR="00677E35" w:rsidRPr="00677E35" w:rsidRDefault="00677E35" w:rsidP="00677E35">
      <w:pPr>
        <w:rPr>
          <w:rFonts w:ascii="Arial" w:hAnsi="Arial" w:cs="Arial"/>
          <w:sz w:val="20"/>
          <w:szCs w:val="20"/>
        </w:rPr>
      </w:pPr>
    </w:p>
    <w:p w:rsidR="00D31D3B" w:rsidRPr="00151039" w:rsidRDefault="00D31D3B" w:rsidP="00291739">
      <w:pPr>
        <w:rPr>
          <w:rFonts w:ascii="Arial" w:hAnsi="Arial" w:cs="Arial"/>
          <w:b/>
          <w:sz w:val="20"/>
          <w:szCs w:val="20"/>
        </w:rPr>
      </w:pPr>
      <w:r w:rsidRPr="00151039">
        <w:rPr>
          <w:rFonts w:ascii="Arial" w:hAnsi="Arial" w:cs="Arial"/>
          <w:b/>
          <w:sz w:val="20"/>
          <w:szCs w:val="20"/>
        </w:rPr>
        <w:t>Course Materials (Text, Edition and any other publisher items)</w:t>
      </w:r>
    </w:p>
    <w:p w:rsidR="00D31D3B" w:rsidRPr="00151039" w:rsidRDefault="00D31D3B">
      <w:pPr>
        <w:rPr>
          <w:rFonts w:ascii="Arial" w:hAnsi="Arial" w:cs="Arial"/>
          <w:sz w:val="20"/>
          <w:szCs w:val="20"/>
        </w:rPr>
      </w:pPr>
    </w:p>
    <w:p w:rsidR="005A1192" w:rsidRPr="00151039" w:rsidRDefault="00471D65" w:rsidP="005A1192">
      <w:pPr>
        <w:tabs>
          <w:tab w:val="left" w:pos="3648"/>
        </w:tabs>
        <w:rPr>
          <w:rFonts w:ascii="Arial" w:hAnsi="Arial" w:cs="Arial"/>
          <w:b/>
          <w:sz w:val="20"/>
          <w:szCs w:val="20"/>
        </w:rPr>
      </w:pPr>
      <w:r w:rsidRPr="00151039">
        <w:rPr>
          <w:rFonts w:ascii="Arial" w:hAnsi="Arial" w:cs="Arial"/>
          <w:b/>
          <w:sz w:val="20"/>
          <w:szCs w:val="20"/>
        </w:rPr>
        <w:t>Textbooks and/or Resources:</w:t>
      </w:r>
      <w:r w:rsidR="005A1192" w:rsidRPr="00151039">
        <w:rPr>
          <w:rFonts w:ascii="Arial" w:hAnsi="Arial" w:cs="Arial"/>
          <w:b/>
          <w:sz w:val="20"/>
          <w:szCs w:val="20"/>
        </w:rPr>
        <w:t xml:space="preserve"> </w:t>
      </w:r>
    </w:p>
    <w:tbl>
      <w:tblPr>
        <w:tblStyle w:val="TableGrid"/>
        <w:tblW w:w="143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
        <w:gridCol w:w="3078"/>
        <w:gridCol w:w="1827"/>
        <w:gridCol w:w="3597"/>
        <w:gridCol w:w="3655"/>
        <w:gridCol w:w="191"/>
        <w:gridCol w:w="1890"/>
      </w:tblGrid>
      <w:tr w:rsidR="008C129F" w:rsidRPr="00151039" w:rsidTr="00F273D9">
        <w:trPr>
          <w:gridBefore w:val="1"/>
          <w:gridAfter w:val="1"/>
          <w:wBefore w:w="72" w:type="dxa"/>
          <w:wAfter w:w="1890" w:type="dxa"/>
        </w:trPr>
        <w:tc>
          <w:tcPr>
            <w:tcW w:w="12348" w:type="dxa"/>
            <w:gridSpan w:val="5"/>
          </w:tcPr>
          <w:p w:rsidR="008C129F" w:rsidRPr="00954A46" w:rsidRDefault="008C129F" w:rsidP="008C129F">
            <w:pPr>
              <w:spacing w:before="100" w:beforeAutospacing="1" w:after="100" w:afterAutospacing="1"/>
              <w:rPr>
                <w:rFonts w:asciiTheme="majorHAnsi" w:eastAsia="Times New Roman" w:hAnsiTheme="majorHAnsi" w:cs="Times New Roman"/>
                <w:color w:val="000000"/>
                <w:sz w:val="20"/>
                <w:szCs w:val="20"/>
              </w:rPr>
            </w:pPr>
            <w:r w:rsidRPr="00954A46">
              <w:rPr>
                <w:rFonts w:asciiTheme="majorHAnsi" w:eastAsia="Times New Roman" w:hAnsiTheme="majorHAnsi" w:cs="Times New Roman"/>
                <w:b/>
                <w:bCs/>
                <w:color w:val="000000"/>
                <w:sz w:val="20"/>
                <w:szCs w:val="20"/>
              </w:rPr>
              <w:t>REQUIRED TEXTBOOK/MATERIALS</w:t>
            </w:r>
            <w:r w:rsidRPr="00954A46">
              <w:rPr>
                <w:rFonts w:asciiTheme="majorHAnsi" w:eastAsia="Times New Roman" w:hAnsiTheme="majorHAnsi" w:cs="Times New Roman"/>
                <w:color w:val="000000"/>
                <w:sz w:val="20"/>
                <w:szCs w:val="20"/>
              </w:rPr>
              <w:t>: </w:t>
            </w:r>
          </w:p>
          <w:p w:rsidR="007E1F98" w:rsidRPr="00A31403" w:rsidRDefault="007E1F98" w:rsidP="007E1F98">
            <w:pPr>
              <w:tabs>
                <w:tab w:val="right" w:pos="10080"/>
              </w:tabs>
              <w:rPr>
                <w:rFonts w:ascii="Times New Roman" w:hAnsi="Times New Roman"/>
                <w:b/>
                <w:bCs/>
                <w:sz w:val="22"/>
                <w:szCs w:val="22"/>
                <w:shd w:val="clear" w:color="auto" w:fill="FFFFFF"/>
              </w:rPr>
            </w:pPr>
            <w:proofErr w:type="spellStart"/>
            <w:r w:rsidRPr="007E1F98">
              <w:rPr>
                <w:rFonts w:ascii="Times New Roman" w:hAnsi="Times New Roman"/>
                <w:b/>
                <w:sz w:val="22"/>
                <w:szCs w:val="22"/>
                <w:shd w:val="clear" w:color="auto" w:fill="FFFFFF"/>
              </w:rPr>
              <w:t>Mallick</w:t>
            </w:r>
            <w:proofErr w:type="spellEnd"/>
            <w:r w:rsidRPr="007E1F98">
              <w:rPr>
                <w:rFonts w:ascii="Times New Roman" w:hAnsi="Times New Roman"/>
                <w:b/>
                <w:sz w:val="22"/>
                <w:szCs w:val="22"/>
                <w:shd w:val="clear" w:color="auto" w:fill="FFFFFF"/>
              </w:rPr>
              <w:t>, P.K.</w:t>
            </w:r>
            <w:r w:rsidRPr="00A31403">
              <w:rPr>
                <w:rFonts w:ascii="Times New Roman" w:hAnsi="Times New Roman"/>
                <w:sz w:val="22"/>
                <w:szCs w:val="22"/>
                <w:shd w:val="clear" w:color="auto" w:fill="FFFFFF"/>
              </w:rPr>
              <w:t xml:space="preserve"> (2008). </w:t>
            </w:r>
            <w:r w:rsidRPr="00A31403">
              <w:rPr>
                <w:rFonts w:ascii="Times New Roman" w:hAnsi="Times New Roman"/>
                <w:bCs/>
                <w:i/>
                <w:sz w:val="22"/>
                <w:szCs w:val="22"/>
                <w:shd w:val="clear" w:color="auto" w:fill="FFFFFF"/>
              </w:rPr>
              <w:t>Fiber-reinforced composites: </w:t>
            </w:r>
            <w:r w:rsidRPr="00A31403">
              <w:rPr>
                <w:rFonts w:ascii="Times New Roman" w:hAnsi="Times New Roman"/>
                <w:i/>
                <w:sz w:val="22"/>
                <w:szCs w:val="22"/>
                <w:shd w:val="clear" w:color="auto" w:fill="FFFFFF"/>
              </w:rPr>
              <w:t>materials, manufacturing, and design</w:t>
            </w:r>
            <w:r>
              <w:rPr>
                <w:rFonts w:ascii="Times New Roman" w:hAnsi="Times New Roman"/>
                <w:i/>
                <w:sz w:val="22"/>
                <w:szCs w:val="22"/>
                <w:shd w:val="clear" w:color="auto" w:fill="FFFFFF"/>
              </w:rPr>
              <w:t xml:space="preserve">. </w:t>
            </w:r>
            <w:r>
              <w:rPr>
                <w:rFonts w:ascii="Times New Roman" w:hAnsi="Times New Roman"/>
                <w:sz w:val="22"/>
                <w:szCs w:val="22"/>
                <w:shd w:val="clear" w:color="auto" w:fill="FFFFFF"/>
              </w:rPr>
              <w:t>3</w:t>
            </w:r>
            <w:r w:rsidRPr="00A31403">
              <w:rPr>
                <w:rFonts w:ascii="Times New Roman" w:hAnsi="Times New Roman"/>
                <w:sz w:val="22"/>
                <w:szCs w:val="22"/>
                <w:shd w:val="clear" w:color="auto" w:fill="FFFFFF"/>
                <w:vertAlign w:val="superscript"/>
              </w:rPr>
              <w:t>rd</w:t>
            </w:r>
            <w:r>
              <w:rPr>
                <w:rFonts w:ascii="Times New Roman" w:hAnsi="Times New Roman"/>
                <w:sz w:val="22"/>
                <w:szCs w:val="22"/>
                <w:shd w:val="clear" w:color="auto" w:fill="FFFFFF"/>
              </w:rPr>
              <w:t xml:space="preserve"> edition, CRC press.</w:t>
            </w:r>
          </w:p>
          <w:p w:rsidR="00C200D3" w:rsidRDefault="00C200D3" w:rsidP="00EE5063">
            <w:pPr>
              <w:spacing w:before="180"/>
              <w:ind w:left="180"/>
              <w:rPr>
                <w:rFonts w:ascii="Verdana" w:eastAsia="Times New Roman" w:hAnsi="Verdana" w:cs="Times New Roman"/>
                <w:color w:val="000000"/>
                <w:sz w:val="20"/>
                <w:szCs w:val="20"/>
              </w:rPr>
            </w:pPr>
          </w:p>
          <w:p w:rsidR="00C200D3" w:rsidRDefault="00C200D3" w:rsidP="00EE5063">
            <w:pPr>
              <w:spacing w:before="180"/>
              <w:ind w:left="180"/>
              <w:rPr>
                <w:rFonts w:ascii="Verdana" w:eastAsia="Times New Roman" w:hAnsi="Verdana" w:cs="Times New Roman"/>
                <w:color w:val="000000"/>
                <w:sz w:val="20"/>
                <w:szCs w:val="20"/>
              </w:rPr>
            </w:pPr>
          </w:p>
          <w:p w:rsidR="00C200D3" w:rsidRDefault="00C200D3" w:rsidP="00EE5063">
            <w:pPr>
              <w:spacing w:before="180"/>
              <w:ind w:left="180"/>
              <w:rPr>
                <w:rFonts w:ascii="Verdana" w:eastAsia="Times New Roman" w:hAnsi="Verdana" w:cs="Times New Roman"/>
                <w:color w:val="000000"/>
                <w:sz w:val="20"/>
                <w:szCs w:val="20"/>
              </w:rPr>
            </w:pPr>
          </w:p>
          <w:p w:rsidR="00C200D3" w:rsidRPr="00954A46" w:rsidRDefault="00C200D3" w:rsidP="00EE5063">
            <w:pPr>
              <w:spacing w:before="180"/>
              <w:ind w:left="180"/>
              <w:rPr>
                <w:rFonts w:ascii="Verdana" w:eastAsia="Times New Roman" w:hAnsi="Verdana" w:cs="Times New Roman"/>
                <w:color w:val="000000"/>
                <w:sz w:val="20"/>
                <w:szCs w:val="20"/>
              </w:rPr>
            </w:pPr>
          </w:p>
        </w:tc>
      </w:tr>
      <w:tr w:rsidR="006E5EE7" w:rsidRPr="00151039"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blHeader/>
        </w:trPr>
        <w:tc>
          <w:tcPr>
            <w:tcW w:w="3150" w:type="dxa"/>
            <w:gridSpan w:val="2"/>
            <w:shd w:val="clear" w:color="auto" w:fill="B6DDE8" w:themeFill="accent5" w:themeFillTint="66"/>
          </w:tcPr>
          <w:p w:rsidR="00471D65" w:rsidRPr="00151039" w:rsidRDefault="00471D65" w:rsidP="00EC2756">
            <w:pPr>
              <w:jc w:val="center"/>
              <w:rPr>
                <w:rFonts w:ascii="Arial" w:hAnsi="Arial" w:cs="Arial"/>
                <w:b/>
                <w:sz w:val="20"/>
                <w:szCs w:val="20"/>
              </w:rPr>
            </w:pPr>
            <w:r w:rsidRPr="00151039">
              <w:rPr>
                <w:rFonts w:ascii="Arial" w:hAnsi="Arial" w:cs="Arial"/>
                <w:b/>
                <w:sz w:val="20"/>
                <w:szCs w:val="20"/>
              </w:rPr>
              <w:lastRenderedPageBreak/>
              <w:t>Module # and Title</w:t>
            </w:r>
          </w:p>
        </w:tc>
        <w:tc>
          <w:tcPr>
            <w:tcW w:w="1827" w:type="dxa"/>
            <w:shd w:val="clear" w:color="auto" w:fill="B6DDE8" w:themeFill="accent5" w:themeFillTint="66"/>
          </w:tcPr>
          <w:p w:rsidR="00471D65" w:rsidRPr="00151039" w:rsidRDefault="00471D65" w:rsidP="007A1CE8">
            <w:pPr>
              <w:jc w:val="center"/>
              <w:rPr>
                <w:rFonts w:ascii="Arial" w:hAnsi="Arial" w:cs="Arial"/>
                <w:b/>
                <w:sz w:val="20"/>
                <w:szCs w:val="20"/>
              </w:rPr>
            </w:pPr>
            <w:r w:rsidRPr="00151039">
              <w:rPr>
                <w:rFonts w:ascii="Arial" w:hAnsi="Arial" w:cs="Arial"/>
                <w:b/>
                <w:sz w:val="20"/>
                <w:szCs w:val="20"/>
              </w:rPr>
              <w:t>CCNS Competencies</w:t>
            </w:r>
          </w:p>
          <w:p w:rsidR="00471D65" w:rsidRPr="00151039" w:rsidRDefault="00471D65" w:rsidP="007A1CE8">
            <w:pPr>
              <w:jc w:val="center"/>
              <w:rPr>
                <w:rFonts w:ascii="Arial" w:hAnsi="Arial" w:cs="Arial"/>
                <w:b/>
                <w:color w:val="FF0000"/>
                <w:sz w:val="20"/>
                <w:szCs w:val="20"/>
              </w:rPr>
            </w:pPr>
          </w:p>
        </w:tc>
        <w:tc>
          <w:tcPr>
            <w:tcW w:w="3597" w:type="dxa"/>
            <w:shd w:val="clear" w:color="auto" w:fill="B6DDE8" w:themeFill="accent5" w:themeFillTint="66"/>
          </w:tcPr>
          <w:p w:rsidR="00471D65" w:rsidRPr="00151039" w:rsidRDefault="00471D65" w:rsidP="00B77CC1">
            <w:pPr>
              <w:jc w:val="center"/>
              <w:rPr>
                <w:rFonts w:ascii="Arial" w:hAnsi="Arial" w:cs="Arial"/>
                <w:b/>
                <w:sz w:val="20"/>
                <w:szCs w:val="20"/>
              </w:rPr>
            </w:pPr>
            <w:r w:rsidRPr="00151039">
              <w:rPr>
                <w:rFonts w:ascii="Arial" w:hAnsi="Arial" w:cs="Arial"/>
                <w:b/>
                <w:sz w:val="20"/>
                <w:szCs w:val="20"/>
              </w:rPr>
              <w:t>Instructional Materials</w:t>
            </w:r>
          </w:p>
          <w:p w:rsidR="00471D65" w:rsidRPr="00151039" w:rsidRDefault="00471D65" w:rsidP="00B77CC1">
            <w:pPr>
              <w:jc w:val="center"/>
              <w:rPr>
                <w:rFonts w:ascii="Arial" w:hAnsi="Arial" w:cs="Arial"/>
                <w:b/>
                <w:color w:val="FF0000"/>
                <w:sz w:val="20"/>
                <w:szCs w:val="20"/>
              </w:rPr>
            </w:pPr>
          </w:p>
        </w:tc>
        <w:tc>
          <w:tcPr>
            <w:tcW w:w="3655" w:type="dxa"/>
            <w:shd w:val="clear" w:color="auto" w:fill="B6DDE8" w:themeFill="accent5" w:themeFillTint="66"/>
          </w:tcPr>
          <w:p w:rsidR="00471D65" w:rsidRPr="00151039" w:rsidRDefault="00471D65" w:rsidP="007A1CE8">
            <w:pPr>
              <w:jc w:val="center"/>
              <w:rPr>
                <w:rFonts w:ascii="Arial" w:hAnsi="Arial" w:cs="Arial"/>
                <w:b/>
                <w:sz w:val="20"/>
                <w:szCs w:val="20"/>
              </w:rPr>
            </w:pPr>
            <w:r w:rsidRPr="00151039">
              <w:rPr>
                <w:rFonts w:ascii="Arial" w:hAnsi="Arial" w:cs="Arial"/>
                <w:b/>
                <w:sz w:val="20"/>
                <w:szCs w:val="20"/>
              </w:rPr>
              <w:t xml:space="preserve">Activities: Learner Interaction </w:t>
            </w:r>
          </w:p>
          <w:p w:rsidR="00471D65" w:rsidRDefault="00471D65" w:rsidP="007A1CE8">
            <w:pPr>
              <w:jc w:val="center"/>
              <w:rPr>
                <w:rFonts w:ascii="Arial" w:hAnsi="Arial" w:cs="Arial"/>
                <w:b/>
                <w:sz w:val="20"/>
                <w:szCs w:val="20"/>
              </w:rPr>
            </w:pPr>
            <w:r w:rsidRPr="00151039">
              <w:rPr>
                <w:rFonts w:ascii="Arial" w:hAnsi="Arial" w:cs="Arial"/>
                <w:b/>
                <w:sz w:val="20"/>
                <w:szCs w:val="20"/>
              </w:rPr>
              <w:t>&amp; Engagement</w:t>
            </w:r>
          </w:p>
          <w:p w:rsidR="00F273D9" w:rsidRPr="00151039" w:rsidRDefault="00F273D9" w:rsidP="00F273D9">
            <w:pPr>
              <w:jc w:val="center"/>
              <w:rPr>
                <w:rFonts w:ascii="Arial" w:hAnsi="Arial" w:cs="Arial"/>
                <w:b/>
                <w:sz w:val="20"/>
                <w:szCs w:val="20"/>
              </w:rPr>
            </w:pPr>
            <w:r w:rsidRPr="00151039">
              <w:rPr>
                <w:rFonts w:ascii="Arial" w:hAnsi="Arial" w:cs="Arial"/>
                <w:b/>
                <w:sz w:val="20"/>
                <w:szCs w:val="20"/>
              </w:rPr>
              <w:t>Assessments and Rubrics</w:t>
            </w:r>
          </w:p>
          <w:p w:rsidR="00471D65" w:rsidRPr="00151039" w:rsidRDefault="00471D65" w:rsidP="007A1CE8">
            <w:pPr>
              <w:jc w:val="center"/>
              <w:rPr>
                <w:rFonts w:ascii="Arial" w:hAnsi="Arial" w:cs="Arial"/>
                <w:b/>
                <w:color w:val="FF0000"/>
                <w:sz w:val="20"/>
                <w:szCs w:val="20"/>
              </w:rPr>
            </w:pPr>
          </w:p>
        </w:tc>
        <w:tc>
          <w:tcPr>
            <w:tcW w:w="2081" w:type="dxa"/>
            <w:gridSpan w:val="2"/>
            <w:shd w:val="clear" w:color="auto" w:fill="B6DDE8" w:themeFill="accent5" w:themeFillTint="66"/>
          </w:tcPr>
          <w:p w:rsidR="00471D65" w:rsidRPr="00151039" w:rsidRDefault="00F273D9" w:rsidP="00F273D9">
            <w:pPr>
              <w:jc w:val="center"/>
              <w:rPr>
                <w:rFonts w:ascii="Arial" w:hAnsi="Arial" w:cs="Arial"/>
                <w:b/>
                <w:color w:val="FF0000"/>
                <w:sz w:val="20"/>
                <w:szCs w:val="20"/>
              </w:rPr>
            </w:pPr>
            <w:r>
              <w:rPr>
                <w:rFonts w:ascii="Arial" w:hAnsi="Arial" w:cs="Arial"/>
                <w:b/>
                <w:color w:val="FF0000"/>
                <w:sz w:val="20"/>
                <w:szCs w:val="20"/>
              </w:rPr>
              <w:t>OER Content to publish</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7D748F" w:rsidRPr="002A3E1F" w:rsidRDefault="00BE0F7A" w:rsidP="002A3E1F">
            <w:pPr>
              <w:pStyle w:val="ListParagraph"/>
              <w:numPr>
                <w:ilvl w:val="0"/>
                <w:numId w:val="1"/>
              </w:numPr>
              <w:spacing w:line="240" w:lineRule="atLeast"/>
              <w:rPr>
                <w:rFonts w:ascii="Times New Roman" w:hAnsi="Times New Roman" w:cs="Times New Roman"/>
                <w:bCs/>
                <w:color w:val="002060"/>
              </w:rPr>
            </w:pPr>
            <w:r w:rsidRPr="002A3E1F">
              <w:rPr>
                <w:rFonts w:ascii="Times New Roman" w:hAnsi="Times New Roman" w:cs="Times New Roman"/>
                <w:bCs/>
                <w:color w:val="002060"/>
              </w:rPr>
              <w:t xml:space="preserve">Introduction to </w:t>
            </w:r>
            <w:r w:rsidR="00484897" w:rsidRPr="002A3E1F">
              <w:rPr>
                <w:rFonts w:ascii="Times New Roman" w:hAnsi="Times New Roman" w:cs="Times New Roman"/>
                <w:bCs/>
                <w:color w:val="002060"/>
              </w:rPr>
              <w:t>Advanced Composites Structures</w:t>
            </w:r>
            <w:r w:rsidR="002A3E1F" w:rsidRPr="002A3E1F">
              <w:rPr>
                <w:rFonts w:ascii="Times New Roman" w:hAnsi="Times New Roman" w:cs="Times New Roman"/>
                <w:bCs/>
                <w:color w:val="002060"/>
              </w:rPr>
              <w:t xml:space="preserve"> </w:t>
            </w:r>
          </w:p>
        </w:tc>
        <w:tc>
          <w:tcPr>
            <w:tcW w:w="1827" w:type="dxa"/>
          </w:tcPr>
          <w:p w:rsidR="007D748F" w:rsidRPr="002A3E1F" w:rsidRDefault="003B3FF3" w:rsidP="003B3FF3">
            <w:pPr>
              <w:pStyle w:val="ListParagraph"/>
              <w:ind w:left="0"/>
              <w:jc w:val="center"/>
              <w:rPr>
                <w:rFonts w:ascii="Times New Roman" w:hAnsi="Times New Roman" w:cs="Times New Roman"/>
                <w:color w:val="002060"/>
              </w:rPr>
            </w:pPr>
            <w:r w:rsidRPr="002A3E1F">
              <w:rPr>
                <w:rFonts w:ascii="Times New Roman" w:hAnsi="Times New Roman" w:cs="Times New Roman"/>
                <w:color w:val="002060"/>
              </w:rPr>
              <w:t>1</w:t>
            </w:r>
          </w:p>
          <w:p w:rsidR="003B3FF3" w:rsidRPr="002A3E1F" w:rsidRDefault="003B3FF3" w:rsidP="003B3FF3">
            <w:pPr>
              <w:pStyle w:val="ListParagraph"/>
              <w:ind w:left="0"/>
              <w:jc w:val="center"/>
              <w:rPr>
                <w:rFonts w:ascii="Times New Roman" w:hAnsi="Times New Roman" w:cs="Times New Roman"/>
                <w:color w:val="002060"/>
              </w:rPr>
            </w:pPr>
          </w:p>
        </w:tc>
        <w:tc>
          <w:tcPr>
            <w:tcW w:w="3597" w:type="dxa"/>
          </w:tcPr>
          <w:p w:rsidR="00171ED4" w:rsidRPr="002A3E1F" w:rsidRDefault="00DA0B7C" w:rsidP="0090790E">
            <w:pPr>
              <w:spacing w:line="243" w:lineRule="exact"/>
              <w:ind w:right="139"/>
              <w:rPr>
                <w:rFonts w:ascii="Times New Roman" w:eastAsia="Times New Roman" w:hAnsi="Times New Roman" w:cs="Times New Roman"/>
                <w:color w:val="002060"/>
              </w:rPr>
            </w:pPr>
            <w:r w:rsidRPr="002A3E1F">
              <w:rPr>
                <w:rFonts w:ascii="Times New Roman" w:eastAsia="Times New Roman" w:hAnsi="Times New Roman" w:cs="Times New Roman"/>
                <w:color w:val="002060"/>
              </w:rPr>
              <w:t xml:space="preserve">Introduction </w:t>
            </w:r>
            <w:r w:rsidR="00203442" w:rsidRPr="002A3E1F">
              <w:rPr>
                <w:rFonts w:ascii="Times New Roman" w:eastAsia="Times New Roman" w:hAnsi="Times New Roman" w:cs="Times New Roman"/>
                <w:color w:val="002060"/>
              </w:rPr>
              <w:t>to course</w:t>
            </w:r>
            <w:r w:rsidR="0090790E" w:rsidRPr="002A3E1F">
              <w:rPr>
                <w:rFonts w:ascii="Times New Roman" w:eastAsia="Times New Roman" w:hAnsi="Times New Roman" w:cs="Times New Roman"/>
                <w:color w:val="002060"/>
              </w:rPr>
              <w:t>, semester plan, syllabus</w:t>
            </w:r>
          </w:p>
          <w:p w:rsidR="0090790E" w:rsidRPr="002A3E1F" w:rsidRDefault="0090790E" w:rsidP="0090790E">
            <w:pPr>
              <w:spacing w:line="243" w:lineRule="exact"/>
              <w:ind w:right="139"/>
              <w:rPr>
                <w:rFonts w:ascii="Times New Roman" w:eastAsia="Times New Roman" w:hAnsi="Times New Roman" w:cs="Times New Roman"/>
                <w:color w:val="002060"/>
              </w:rPr>
            </w:pPr>
            <w:r w:rsidRPr="002A3E1F">
              <w:rPr>
                <w:rFonts w:ascii="Times New Roman" w:eastAsia="Times New Roman" w:hAnsi="Times New Roman" w:cs="Times New Roman"/>
                <w:color w:val="002060"/>
              </w:rPr>
              <w:t>(Lesson 1) Introduction:</w:t>
            </w:r>
          </w:p>
          <w:p w:rsidR="0090790E" w:rsidRPr="002A3E1F" w:rsidRDefault="0090790E" w:rsidP="00D573E5">
            <w:pPr>
              <w:pStyle w:val="ListParagraph"/>
              <w:numPr>
                <w:ilvl w:val="0"/>
                <w:numId w:val="3"/>
              </w:numPr>
              <w:spacing w:line="243" w:lineRule="exact"/>
              <w:ind w:right="139"/>
              <w:rPr>
                <w:rFonts w:ascii="Times New Roman" w:eastAsia="Times New Roman" w:hAnsi="Times New Roman" w:cs="Times New Roman"/>
                <w:color w:val="002060"/>
              </w:rPr>
            </w:pPr>
            <w:r w:rsidRPr="002A3E1F">
              <w:rPr>
                <w:rFonts w:ascii="Times New Roman" w:eastAsia="Times New Roman" w:hAnsi="Times New Roman" w:cs="Times New Roman"/>
                <w:color w:val="002060"/>
              </w:rPr>
              <w:t xml:space="preserve">Definition </w:t>
            </w:r>
            <w:r w:rsidR="00541520" w:rsidRPr="002A3E1F">
              <w:rPr>
                <w:rFonts w:ascii="Times New Roman" w:eastAsia="Times New Roman" w:hAnsi="Times New Roman" w:cs="Times New Roman"/>
                <w:color w:val="002060"/>
              </w:rPr>
              <w:t xml:space="preserve">of </w:t>
            </w:r>
            <w:r w:rsidR="002A3E1F">
              <w:rPr>
                <w:rFonts w:ascii="Times New Roman" w:eastAsia="Times New Roman" w:hAnsi="Times New Roman" w:cs="Times New Roman"/>
                <w:color w:val="002060"/>
              </w:rPr>
              <w:t>composites</w:t>
            </w:r>
          </w:p>
          <w:p w:rsidR="0090790E" w:rsidRPr="002A3E1F" w:rsidRDefault="00541520" w:rsidP="00D573E5">
            <w:pPr>
              <w:pStyle w:val="ListParagraph"/>
              <w:numPr>
                <w:ilvl w:val="0"/>
                <w:numId w:val="3"/>
              </w:numPr>
              <w:spacing w:line="243" w:lineRule="exact"/>
              <w:ind w:right="139"/>
              <w:rPr>
                <w:rFonts w:ascii="Times New Roman" w:eastAsia="Times New Roman" w:hAnsi="Times New Roman" w:cs="Times New Roman"/>
                <w:color w:val="002060"/>
              </w:rPr>
            </w:pPr>
            <w:r w:rsidRPr="002A3E1F">
              <w:rPr>
                <w:rFonts w:ascii="Times New Roman" w:eastAsia="Times New Roman" w:hAnsi="Times New Roman" w:cs="Times New Roman"/>
                <w:color w:val="002060"/>
              </w:rPr>
              <w:t>Material selection process</w:t>
            </w:r>
          </w:p>
          <w:p w:rsidR="0090790E" w:rsidRPr="002A3E1F" w:rsidRDefault="00541520" w:rsidP="00D573E5">
            <w:pPr>
              <w:pStyle w:val="ListParagraph"/>
              <w:numPr>
                <w:ilvl w:val="0"/>
                <w:numId w:val="3"/>
              </w:numPr>
              <w:spacing w:line="243" w:lineRule="exact"/>
              <w:ind w:right="139"/>
              <w:rPr>
                <w:rFonts w:ascii="Times New Roman" w:eastAsia="Times New Roman" w:hAnsi="Times New Roman" w:cs="Times New Roman"/>
                <w:color w:val="002060"/>
              </w:rPr>
            </w:pPr>
            <w:r w:rsidRPr="002A3E1F">
              <w:rPr>
                <w:rFonts w:ascii="Times New Roman" w:eastAsia="Times New Roman" w:hAnsi="Times New Roman" w:cs="Times New Roman"/>
                <w:color w:val="002060"/>
              </w:rPr>
              <w:t>Engineering materials</w:t>
            </w:r>
          </w:p>
          <w:p w:rsidR="0090790E" w:rsidRPr="002A3E1F" w:rsidRDefault="0090790E" w:rsidP="00541520">
            <w:pPr>
              <w:pStyle w:val="ListParagraph"/>
              <w:spacing w:line="243" w:lineRule="exact"/>
              <w:ind w:right="139"/>
              <w:rPr>
                <w:rFonts w:ascii="Times New Roman" w:eastAsia="Times New Roman" w:hAnsi="Times New Roman" w:cs="Times New Roman"/>
                <w:color w:val="002060"/>
              </w:rPr>
            </w:pPr>
          </w:p>
        </w:tc>
        <w:tc>
          <w:tcPr>
            <w:tcW w:w="3655" w:type="dxa"/>
          </w:tcPr>
          <w:p w:rsidR="007D748F" w:rsidRPr="002A3E1F" w:rsidRDefault="00203442" w:rsidP="00460168">
            <w:pPr>
              <w:rPr>
                <w:rFonts w:ascii="Times New Roman" w:hAnsi="Times New Roman" w:cs="Times New Roman"/>
                <w:color w:val="002060"/>
              </w:rPr>
            </w:pPr>
            <w:r w:rsidRPr="002A3E1F">
              <w:rPr>
                <w:rFonts w:ascii="Times New Roman" w:hAnsi="Times New Roman" w:cs="Times New Roman"/>
                <w:color w:val="002060"/>
              </w:rPr>
              <w:t xml:space="preserve">Read the chapter 1 </w:t>
            </w:r>
            <w:r w:rsidR="00541520" w:rsidRPr="002A3E1F">
              <w:rPr>
                <w:rFonts w:ascii="Times New Roman" w:hAnsi="Times New Roman" w:cs="Times New Roman"/>
                <w:color w:val="002060"/>
              </w:rPr>
              <w:t>titled “Introduction</w:t>
            </w:r>
            <w:r w:rsidR="008743A4" w:rsidRPr="002A3E1F">
              <w:rPr>
                <w:rFonts w:ascii="Times New Roman" w:hAnsi="Times New Roman" w:cs="Times New Roman"/>
                <w:color w:val="002060"/>
              </w:rPr>
              <w:t xml:space="preserve">” </w:t>
            </w:r>
            <w:r w:rsidRPr="002A3E1F">
              <w:rPr>
                <w:rFonts w:ascii="Times New Roman" w:hAnsi="Times New Roman" w:cs="Times New Roman"/>
                <w:color w:val="002060"/>
              </w:rPr>
              <w:t>from the text book.</w:t>
            </w:r>
          </w:p>
          <w:p w:rsidR="00F273D9" w:rsidRPr="002A3E1F" w:rsidRDefault="00F273D9" w:rsidP="00460168">
            <w:pPr>
              <w:rPr>
                <w:rFonts w:ascii="Times New Roman" w:hAnsi="Times New Roman" w:cs="Times New Roman"/>
                <w:color w:val="002060"/>
              </w:rPr>
            </w:pPr>
          </w:p>
          <w:p w:rsidR="00F273D9" w:rsidRPr="002A3E1F" w:rsidRDefault="00F273D9" w:rsidP="00541520">
            <w:pPr>
              <w:rPr>
                <w:rFonts w:ascii="Times New Roman" w:hAnsi="Times New Roman" w:cs="Times New Roman"/>
                <w:color w:val="002060"/>
              </w:rPr>
            </w:pPr>
          </w:p>
        </w:tc>
        <w:tc>
          <w:tcPr>
            <w:tcW w:w="2081" w:type="dxa"/>
            <w:gridSpan w:val="2"/>
          </w:tcPr>
          <w:p w:rsidR="00F273D9" w:rsidRPr="002A3E1F" w:rsidRDefault="00F273D9" w:rsidP="003B3FF3">
            <w:pPr>
              <w:rPr>
                <w:rFonts w:ascii="Times New Roman" w:hAnsi="Times New Roman" w:cs="Times New Roman"/>
                <w:color w:val="002060"/>
              </w:rPr>
            </w:pPr>
            <w:r w:rsidRPr="002A3E1F">
              <w:rPr>
                <w:rFonts w:ascii="Times New Roman" w:hAnsi="Times New Roman" w:cs="Times New Roman"/>
                <w:color w:val="002060"/>
              </w:rPr>
              <w:t>Lecture 1</w:t>
            </w:r>
            <w:r w:rsidR="00541520" w:rsidRPr="002A3E1F">
              <w:rPr>
                <w:rFonts w:ascii="Times New Roman" w:hAnsi="Times New Roman" w:cs="Times New Roman"/>
                <w:color w:val="002060"/>
              </w:rPr>
              <w:t>.ppt</w:t>
            </w:r>
          </w:p>
          <w:p w:rsidR="00541520" w:rsidRPr="002A3E1F" w:rsidRDefault="00541520" w:rsidP="003B3FF3">
            <w:pPr>
              <w:rPr>
                <w:rFonts w:ascii="Times New Roman" w:hAnsi="Times New Roman" w:cs="Times New Roman"/>
                <w:color w:val="002060"/>
              </w:rPr>
            </w:pPr>
          </w:p>
          <w:p w:rsidR="00541520" w:rsidRPr="002A3E1F" w:rsidRDefault="00541520" w:rsidP="003B3FF3">
            <w:pPr>
              <w:rPr>
                <w:rFonts w:ascii="Times New Roman" w:hAnsi="Times New Roman" w:cs="Times New Roman"/>
                <w:color w:val="002060"/>
              </w:rPr>
            </w:pP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F273D9" w:rsidRPr="002A3E1F" w:rsidRDefault="00F273D9" w:rsidP="00F273D9">
            <w:pPr>
              <w:pStyle w:val="ListParagraph"/>
              <w:numPr>
                <w:ilvl w:val="0"/>
                <w:numId w:val="1"/>
              </w:numPr>
              <w:spacing w:line="240" w:lineRule="atLeast"/>
              <w:rPr>
                <w:rFonts w:ascii="Times New Roman" w:hAnsi="Times New Roman" w:cs="Times New Roman"/>
                <w:b/>
                <w:bCs/>
                <w:color w:val="002060"/>
              </w:rPr>
            </w:pPr>
            <w:r w:rsidRPr="002A3E1F">
              <w:rPr>
                <w:rFonts w:ascii="Times New Roman" w:hAnsi="Times New Roman" w:cs="Times New Roman"/>
                <w:color w:val="002060"/>
              </w:rPr>
              <w:t xml:space="preserve">Physical Characterization Composite Materials </w:t>
            </w:r>
          </w:p>
          <w:p w:rsidR="00F273D9" w:rsidRPr="002A3E1F" w:rsidRDefault="00F273D9" w:rsidP="00F273D9">
            <w:pPr>
              <w:pStyle w:val="ListParagraph"/>
              <w:spacing w:line="240" w:lineRule="atLeast"/>
              <w:ind w:left="360"/>
              <w:rPr>
                <w:rFonts w:ascii="Times New Roman" w:hAnsi="Times New Roman" w:cs="Times New Roman"/>
                <w:b/>
                <w:bCs/>
                <w:color w:val="002060"/>
              </w:rPr>
            </w:pPr>
          </w:p>
        </w:tc>
        <w:tc>
          <w:tcPr>
            <w:tcW w:w="1827" w:type="dxa"/>
          </w:tcPr>
          <w:p w:rsidR="00F273D9" w:rsidRPr="002A3E1F" w:rsidRDefault="00F273D9" w:rsidP="003B3FF3">
            <w:pPr>
              <w:pStyle w:val="ListParagraph"/>
              <w:ind w:left="0"/>
              <w:jc w:val="center"/>
              <w:rPr>
                <w:rFonts w:ascii="Times New Roman" w:hAnsi="Times New Roman" w:cs="Times New Roman"/>
                <w:color w:val="002060"/>
              </w:rPr>
            </w:pPr>
            <w:r w:rsidRPr="002A3E1F">
              <w:rPr>
                <w:rFonts w:ascii="Times New Roman" w:hAnsi="Times New Roman" w:cs="Times New Roman"/>
                <w:color w:val="002060"/>
              </w:rPr>
              <w:t>1</w:t>
            </w:r>
            <w:r w:rsidR="008743A4" w:rsidRPr="002A3E1F">
              <w:rPr>
                <w:rFonts w:ascii="Times New Roman" w:hAnsi="Times New Roman" w:cs="Times New Roman"/>
                <w:color w:val="002060"/>
              </w:rPr>
              <w:t>, 2</w:t>
            </w:r>
          </w:p>
        </w:tc>
        <w:tc>
          <w:tcPr>
            <w:tcW w:w="3597" w:type="dxa"/>
          </w:tcPr>
          <w:p w:rsidR="00F273D9" w:rsidRPr="002A3E1F" w:rsidRDefault="00F273D9" w:rsidP="00F273D9">
            <w:pPr>
              <w:pStyle w:val="Default"/>
              <w:rPr>
                <w:color w:val="002060"/>
              </w:rPr>
            </w:pPr>
          </w:p>
          <w:p w:rsidR="00F273D9" w:rsidRPr="002A3E1F" w:rsidRDefault="002A3E1F" w:rsidP="002A3E1F">
            <w:pPr>
              <w:pStyle w:val="Default"/>
              <w:numPr>
                <w:ilvl w:val="1"/>
                <w:numId w:val="7"/>
              </w:numPr>
              <w:ind w:left="766"/>
              <w:rPr>
                <w:color w:val="002060"/>
              </w:rPr>
            </w:pPr>
            <w:r>
              <w:rPr>
                <w:color w:val="002060"/>
              </w:rPr>
              <w:t>Fibers</w:t>
            </w:r>
          </w:p>
          <w:p w:rsidR="00F273D9" w:rsidRPr="002A3E1F" w:rsidRDefault="002A3E1F" w:rsidP="002A3E1F">
            <w:pPr>
              <w:pStyle w:val="Default"/>
              <w:numPr>
                <w:ilvl w:val="1"/>
                <w:numId w:val="7"/>
              </w:numPr>
              <w:ind w:left="766"/>
              <w:rPr>
                <w:color w:val="002060"/>
              </w:rPr>
            </w:pPr>
            <w:r>
              <w:rPr>
                <w:color w:val="002060"/>
              </w:rPr>
              <w:t>Matrix</w:t>
            </w:r>
          </w:p>
          <w:p w:rsidR="002A3E1F" w:rsidRDefault="002A3E1F" w:rsidP="002A3E1F">
            <w:pPr>
              <w:pStyle w:val="Default"/>
              <w:numPr>
                <w:ilvl w:val="1"/>
                <w:numId w:val="7"/>
              </w:numPr>
              <w:ind w:left="766"/>
              <w:rPr>
                <w:color w:val="002060"/>
              </w:rPr>
            </w:pPr>
            <w:r>
              <w:rPr>
                <w:color w:val="002060"/>
              </w:rPr>
              <w:t>Thermoset matrix</w:t>
            </w:r>
          </w:p>
          <w:p w:rsidR="00F273D9" w:rsidRPr="002A3E1F" w:rsidRDefault="002A3E1F" w:rsidP="002A3E1F">
            <w:pPr>
              <w:pStyle w:val="Default"/>
              <w:numPr>
                <w:ilvl w:val="1"/>
                <w:numId w:val="7"/>
              </w:numPr>
              <w:ind w:left="766"/>
              <w:rPr>
                <w:color w:val="002060"/>
              </w:rPr>
            </w:pPr>
            <w:r>
              <w:rPr>
                <w:color w:val="002060"/>
              </w:rPr>
              <w:t>Thermoplastic matrix</w:t>
            </w:r>
            <w:r w:rsidR="00F273D9" w:rsidRPr="002A3E1F">
              <w:rPr>
                <w:color w:val="002060"/>
              </w:rPr>
              <w:t xml:space="preserve"> </w:t>
            </w:r>
          </w:p>
          <w:p w:rsidR="00F273D9" w:rsidRPr="002A3E1F" w:rsidRDefault="002A3E1F" w:rsidP="002A3E1F">
            <w:pPr>
              <w:pStyle w:val="Default"/>
              <w:numPr>
                <w:ilvl w:val="1"/>
                <w:numId w:val="7"/>
              </w:numPr>
              <w:ind w:left="766"/>
              <w:rPr>
                <w:color w:val="002060"/>
              </w:rPr>
            </w:pPr>
            <w:r>
              <w:rPr>
                <w:color w:val="002060"/>
              </w:rPr>
              <w:t>Fiber Architecture</w:t>
            </w:r>
          </w:p>
          <w:p w:rsidR="00F273D9" w:rsidRPr="002A3E1F" w:rsidRDefault="00F273D9" w:rsidP="0090790E">
            <w:pPr>
              <w:spacing w:line="243" w:lineRule="exact"/>
              <w:ind w:right="139"/>
              <w:rPr>
                <w:rFonts w:ascii="Times New Roman" w:eastAsia="Times New Roman" w:hAnsi="Times New Roman" w:cs="Times New Roman"/>
                <w:color w:val="002060"/>
              </w:rPr>
            </w:pPr>
          </w:p>
        </w:tc>
        <w:tc>
          <w:tcPr>
            <w:tcW w:w="3655" w:type="dxa"/>
          </w:tcPr>
          <w:p w:rsidR="00F273D9" w:rsidRPr="002A3E1F" w:rsidRDefault="00F273D9" w:rsidP="00460168">
            <w:pPr>
              <w:rPr>
                <w:rFonts w:ascii="Times New Roman" w:hAnsi="Times New Roman" w:cs="Times New Roman"/>
                <w:color w:val="002060"/>
              </w:rPr>
            </w:pPr>
            <w:r w:rsidRPr="002A3E1F">
              <w:rPr>
                <w:rFonts w:ascii="Times New Roman" w:hAnsi="Times New Roman" w:cs="Times New Roman"/>
                <w:color w:val="002060"/>
              </w:rPr>
              <w:t xml:space="preserve">Read chapter 2, </w:t>
            </w:r>
            <w:r w:rsidR="008743A4" w:rsidRPr="002A3E1F">
              <w:rPr>
                <w:rFonts w:ascii="Times New Roman" w:hAnsi="Times New Roman" w:cs="Times New Roman"/>
                <w:color w:val="002060"/>
              </w:rPr>
              <w:t>title “Mat</w:t>
            </w:r>
            <w:r w:rsidR="002A3E1F">
              <w:rPr>
                <w:rFonts w:ascii="Times New Roman" w:hAnsi="Times New Roman" w:cs="Times New Roman"/>
                <w:color w:val="002060"/>
              </w:rPr>
              <w:t>erials</w:t>
            </w:r>
            <w:r w:rsidR="008743A4" w:rsidRPr="002A3E1F">
              <w:rPr>
                <w:rFonts w:ascii="Times New Roman" w:hAnsi="Times New Roman" w:cs="Times New Roman"/>
                <w:color w:val="002060"/>
              </w:rPr>
              <w:t>”</w:t>
            </w:r>
            <w:r w:rsidR="002A3E1F">
              <w:rPr>
                <w:rFonts w:ascii="Times New Roman" w:hAnsi="Times New Roman" w:cs="Times New Roman"/>
                <w:color w:val="002060"/>
              </w:rPr>
              <w:t xml:space="preserve"> from the text book</w:t>
            </w:r>
          </w:p>
          <w:p w:rsidR="00F273D9" w:rsidRPr="002A3E1F" w:rsidRDefault="00F273D9" w:rsidP="00460168">
            <w:pPr>
              <w:rPr>
                <w:rFonts w:ascii="Times New Roman" w:hAnsi="Times New Roman" w:cs="Times New Roman"/>
                <w:color w:val="002060"/>
              </w:rPr>
            </w:pPr>
          </w:p>
          <w:p w:rsidR="00F273D9" w:rsidRPr="002A3E1F" w:rsidRDefault="00F273D9" w:rsidP="002A3E1F">
            <w:pPr>
              <w:rPr>
                <w:rFonts w:ascii="Times New Roman" w:hAnsi="Times New Roman" w:cs="Times New Roman"/>
                <w:color w:val="002060"/>
              </w:rPr>
            </w:pPr>
            <w:r w:rsidRPr="002A3E1F">
              <w:rPr>
                <w:rFonts w:ascii="Times New Roman" w:hAnsi="Times New Roman" w:cs="Times New Roman"/>
                <w:color w:val="002060"/>
              </w:rPr>
              <w:t>Homework</w:t>
            </w:r>
            <w:r w:rsidR="008743A4" w:rsidRPr="002A3E1F">
              <w:rPr>
                <w:rFonts w:ascii="Times New Roman" w:hAnsi="Times New Roman" w:cs="Times New Roman"/>
                <w:color w:val="002060"/>
              </w:rPr>
              <w:t xml:space="preserve"> </w:t>
            </w:r>
            <w:r w:rsidR="002A3E1F">
              <w:rPr>
                <w:rFonts w:ascii="Times New Roman" w:hAnsi="Times New Roman" w:cs="Times New Roman"/>
                <w:color w:val="002060"/>
              </w:rPr>
              <w:t>1</w:t>
            </w:r>
            <w:r w:rsidR="008743A4" w:rsidRPr="002A3E1F">
              <w:rPr>
                <w:rFonts w:ascii="Times New Roman" w:hAnsi="Times New Roman" w:cs="Times New Roman"/>
                <w:color w:val="002060"/>
              </w:rPr>
              <w:t xml:space="preserve"> </w:t>
            </w:r>
          </w:p>
        </w:tc>
        <w:tc>
          <w:tcPr>
            <w:tcW w:w="2081" w:type="dxa"/>
            <w:gridSpan w:val="2"/>
          </w:tcPr>
          <w:p w:rsidR="00F273D9" w:rsidRPr="002A3E1F" w:rsidRDefault="00F273D9" w:rsidP="003B3FF3">
            <w:pPr>
              <w:rPr>
                <w:rFonts w:ascii="Times New Roman" w:hAnsi="Times New Roman" w:cs="Times New Roman"/>
                <w:color w:val="002060"/>
              </w:rPr>
            </w:pPr>
            <w:r w:rsidRPr="002A3E1F">
              <w:rPr>
                <w:rFonts w:ascii="Times New Roman" w:hAnsi="Times New Roman" w:cs="Times New Roman"/>
                <w:color w:val="002060"/>
              </w:rPr>
              <w:t>Lecture 2</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F273D9" w:rsidRPr="002A3E1F" w:rsidRDefault="002A3E1F" w:rsidP="00F273D9">
            <w:pPr>
              <w:pStyle w:val="ListParagraph"/>
              <w:numPr>
                <w:ilvl w:val="0"/>
                <w:numId w:val="1"/>
              </w:numPr>
              <w:spacing w:line="240" w:lineRule="atLeast"/>
              <w:rPr>
                <w:rFonts w:ascii="Times New Roman" w:hAnsi="Times New Roman" w:cs="Times New Roman"/>
                <w:color w:val="002060"/>
              </w:rPr>
            </w:pPr>
            <w:r>
              <w:rPr>
                <w:rFonts w:ascii="Times New Roman" w:hAnsi="Times New Roman" w:cs="Times New Roman"/>
                <w:color w:val="002060"/>
              </w:rPr>
              <w:t>Mechanics of composites materials</w:t>
            </w:r>
          </w:p>
        </w:tc>
        <w:tc>
          <w:tcPr>
            <w:tcW w:w="1827" w:type="dxa"/>
          </w:tcPr>
          <w:p w:rsidR="00F273D9" w:rsidRPr="002A3E1F" w:rsidRDefault="002A3E1F" w:rsidP="002A3E1F">
            <w:pPr>
              <w:pStyle w:val="ListParagraph"/>
              <w:ind w:left="0"/>
              <w:jc w:val="center"/>
              <w:rPr>
                <w:rFonts w:ascii="Times New Roman" w:hAnsi="Times New Roman" w:cs="Times New Roman"/>
                <w:color w:val="002060"/>
              </w:rPr>
            </w:pPr>
            <w:r>
              <w:rPr>
                <w:rFonts w:ascii="Times New Roman" w:hAnsi="Times New Roman" w:cs="Times New Roman"/>
                <w:color w:val="002060"/>
              </w:rPr>
              <w:t>3</w:t>
            </w:r>
            <w:r w:rsidR="008743A4" w:rsidRPr="002A3E1F">
              <w:rPr>
                <w:rFonts w:ascii="Times New Roman" w:hAnsi="Times New Roman" w:cs="Times New Roman"/>
                <w:color w:val="002060"/>
              </w:rPr>
              <w:t>,</w:t>
            </w:r>
            <w:r>
              <w:rPr>
                <w:rFonts w:ascii="Times New Roman" w:hAnsi="Times New Roman" w:cs="Times New Roman"/>
                <w:color w:val="002060"/>
              </w:rPr>
              <w:t>4</w:t>
            </w:r>
          </w:p>
        </w:tc>
        <w:tc>
          <w:tcPr>
            <w:tcW w:w="3597" w:type="dxa"/>
          </w:tcPr>
          <w:p w:rsidR="00F273D9" w:rsidRDefault="002A3E1F" w:rsidP="002A3E1F">
            <w:pPr>
              <w:pStyle w:val="Default"/>
              <w:numPr>
                <w:ilvl w:val="0"/>
                <w:numId w:val="6"/>
              </w:numPr>
              <w:rPr>
                <w:color w:val="002060"/>
              </w:rPr>
            </w:pPr>
            <w:proofErr w:type="spellStart"/>
            <w:r>
              <w:rPr>
                <w:color w:val="002060"/>
              </w:rPr>
              <w:t>Macromechanics</w:t>
            </w:r>
            <w:proofErr w:type="spellEnd"/>
          </w:p>
          <w:p w:rsidR="002A3E1F" w:rsidRDefault="002A3E1F" w:rsidP="002A3E1F">
            <w:pPr>
              <w:pStyle w:val="Default"/>
              <w:numPr>
                <w:ilvl w:val="0"/>
                <w:numId w:val="6"/>
              </w:numPr>
              <w:rPr>
                <w:color w:val="002060"/>
              </w:rPr>
            </w:pPr>
            <w:r w:rsidRPr="002A3E1F">
              <w:rPr>
                <w:color w:val="002060"/>
              </w:rPr>
              <w:t>Longitudinal Tensile Loading</w:t>
            </w:r>
          </w:p>
          <w:p w:rsidR="002A3E1F" w:rsidRDefault="002A3E1F" w:rsidP="002A3E1F">
            <w:pPr>
              <w:pStyle w:val="Default"/>
              <w:numPr>
                <w:ilvl w:val="0"/>
                <w:numId w:val="6"/>
              </w:numPr>
              <w:rPr>
                <w:color w:val="002060"/>
              </w:rPr>
            </w:pPr>
            <w:r w:rsidRPr="002A3E1F">
              <w:rPr>
                <w:color w:val="002060"/>
              </w:rPr>
              <w:t>Elastic Properties of a Lamina</w:t>
            </w:r>
          </w:p>
          <w:p w:rsidR="002A3E1F" w:rsidRPr="002A3E1F" w:rsidRDefault="002A3E1F" w:rsidP="002A3E1F">
            <w:pPr>
              <w:pStyle w:val="Default"/>
              <w:numPr>
                <w:ilvl w:val="0"/>
                <w:numId w:val="6"/>
              </w:numPr>
              <w:rPr>
                <w:color w:val="002060"/>
              </w:rPr>
            </w:pPr>
            <w:r>
              <w:rPr>
                <w:color w:val="002060"/>
              </w:rPr>
              <w:t>Lamination theory</w:t>
            </w:r>
          </w:p>
        </w:tc>
        <w:tc>
          <w:tcPr>
            <w:tcW w:w="3655" w:type="dxa"/>
          </w:tcPr>
          <w:p w:rsidR="00F273D9" w:rsidRPr="002A3E1F" w:rsidRDefault="002A3E1F" w:rsidP="00460168">
            <w:pPr>
              <w:rPr>
                <w:rFonts w:ascii="Times New Roman" w:hAnsi="Times New Roman" w:cs="Times New Roman"/>
                <w:color w:val="002060"/>
              </w:rPr>
            </w:pPr>
            <w:r>
              <w:rPr>
                <w:rFonts w:ascii="Times New Roman" w:hAnsi="Times New Roman" w:cs="Times New Roman"/>
                <w:color w:val="002060"/>
              </w:rPr>
              <w:t xml:space="preserve">Read chapter </w:t>
            </w:r>
            <w:r w:rsidR="008743A4" w:rsidRPr="002A3E1F">
              <w:rPr>
                <w:rFonts w:ascii="Times New Roman" w:hAnsi="Times New Roman" w:cs="Times New Roman"/>
                <w:color w:val="002060"/>
              </w:rPr>
              <w:t xml:space="preserve">3 </w:t>
            </w:r>
            <w:r>
              <w:rPr>
                <w:rFonts w:ascii="Times New Roman" w:hAnsi="Times New Roman" w:cs="Times New Roman"/>
                <w:color w:val="002060"/>
              </w:rPr>
              <w:t>title</w:t>
            </w:r>
            <w:r w:rsidR="008743A4" w:rsidRPr="002A3E1F">
              <w:rPr>
                <w:rFonts w:ascii="Times New Roman" w:hAnsi="Times New Roman" w:cs="Times New Roman"/>
                <w:color w:val="002060"/>
              </w:rPr>
              <w:t xml:space="preserve"> “</w:t>
            </w:r>
            <w:r>
              <w:rPr>
                <w:rFonts w:ascii="Times New Roman" w:hAnsi="Times New Roman" w:cs="Times New Roman"/>
                <w:color w:val="002060"/>
              </w:rPr>
              <w:t>Mechanics</w:t>
            </w:r>
            <w:r w:rsidR="008743A4" w:rsidRPr="002A3E1F">
              <w:rPr>
                <w:rFonts w:ascii="Times New Roman" w:hAnsi="Times New Roman" w:cs="Times New Roman"/>
                <w:color w:val="002060"/>
              </w:rPr>
              <w:t>”</w:t>
            </w:r>
          </w:p>
          <w:p w:rsidR="008743A4" w:rsidRDefault="002A3E1F" w:rsidP="00460168">
            <w:pPr>
              <w:rPr>
                <w:rFonts w:ascii="Times New Roman" w:hAnsi="Times New Roman" w:cs="Times New Roman"/>
                <w:color w:val="002060"/>
              </w:rPr>
            </w:pPr>
            <w:r>
              <w:rPr>
                <w:rFonts w:ascii="Times New Roman" w:hAnsi="Times New Roman" w:cs="Times New Roman"/>
                <w:color w:val="002060"/>
              </w:rPr>
              <w:t>from the textbook</w:t>
            </w:r>
          </w:p>
          <w:p w:rsidR="002A3E1F" w:rsidRPr="002A3E1F" w:rsidRDefault="002A3E1F" w:rsidP="00460168">
            <w:pPr>
              <w:rPr>
                <w:rFonts w:ascii="Times New Roman" w:hAnsi="Times New Roman" w:cs="Times New Roman"/>
                <w:color w:val="002060"/>
              </w:rPr>
            </w:pPr>
          </w:p>
          <w:p w:rsidR="00F273D9" w:rsidRPr="002A3E1F" w:rsidRDefault="008743A4" w:rsidP="002A3E1F">
            <w:pPr>
              <w:rPr>
                <w:rFonts w:ascii="Times New Roman" w:hAnsi="Times New Roman" w:cs="Times New Roman"/>
                <w:color w:val="002060"/>
              </w:rPr>
            </w:pPr>
            <w:r w:rsidRPr="002A3E1F">
              <w:rPr>
                <w:rFonts w:ascii="Times New Roman" w:hAnsi="Times New Roman" w:cs="Times New Roman"/>
                <w:color w:val="002060"/>
              </w:rPr>
              <w:t xml:space="preserve">Homework </w:t>
            </w:r>
            <w:r w:rsidR="002A3E1F">
              <w:rPr>
                <w:rFonts w:ascii="Times New Roman" w:hAnsi="Times New Roman" w:cs="Times New Roman"/>
                <w:color w:val="002060"/>
              </w:rPr>
              <w:t>2</w:t>
            </w:r>
            <w:r w:rsidRPr="002A3E1F">
              <w:rPr>
                <w:rFonts w:ascii="Times New Roman" w:hAnsi="Times New Roman" w:cs="Times New Roman"/>
                <w:color w:val="002060"/>
              </w:rPr>
              <w:t xml:space="preserve"> </w:t>
            </w:r>
          </w:p>
        </w:tc>
        <w:tc>
          <w:tcPr>
            <w:tcW w:w="2081" w:type="dxa"/>
            <w:gridSpan w:val="2"/>
          </w:tcPr>
          <w:p w:rsidR="00F273D9" w:rsidRPr="002A3E1F" w:rsidRDefault="00F273D9" w:rsidP="003B3FF3">
            <w:pPr>
              <w:rPr>
                <w:rFonts w:ascii="Times New Roman" w:hAnsi="Times New Roman" w:cs="Times New Roman"/>
                <w:color w:val="002060"/>
              </w:rPr>
            </w:pPr>
            <w:r w:rsidRPr="002A3E1F">
              <w:rPr>
                <w:rFonts w:ascii="Times New Roman" w:hAnsi="Times New Roman" w:cs="Times New Roman"/>
                <w:color w:val="002060"/>
              </w:rPr>
              <w:t>Lecture 3</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F273D9" w:rsidRPr="002A3E1F" w:rsidRDefault="002A3E1F" w:rsidP="00F273D9">
            <w:pPr>
              <w:pStyle w:val="ListParagraph"/>
              <w:numPr>
                <w:ilvl w:val="0"/>
                <w:numId w:val="1"/>
              </w:numPr>
              <w:spacing w:line="240" w:lineRule="atLeast"/>
              <w:rPr>
                <w:rFonts w:ascii="Times New Roman" w:hAnsi="Times New Roman" w:cs="Times New Roman"/>
                <w:color w:val="002060"/>
              </w:rPr>
            </w:pPr>
            <w:r>
              <w:rPr>
                <w:rFonts w:ascii="Times New Roman" w:hAnsi="Times New Roman" w:cs="Times New Roman"/>
                <w:color w:val="002060"/>
              </w:rPr>
              <w:t>Performance of composite materials</w:t>
            </w:r>
            <w:r w:rsidR="00F273D9" w:rsidRPr="002A3E1F">
              <w:rPr>
                <w:rFonts w:ascii="Times New Roman" w:hAnsi="Times New Roman" w:cs="Times New Roman"/>
                <w:color w:val="002060"/>
              </w:rPr>
              <w:t xml:space="preserve"> </w:t>
            </w:r>
          </w:p>
          <w:p w:rsidR="00F273D9" w:rsidRPr="002A3E1F" w:rsidRDefault="00F273D9" w:rsidP="00F273D9">
            <w:pPr>
              <w:spacing w:line="240" w:lineRule="atLeast"/>
              <w:rPr>
                <w:rFonts w:ascii="Times New Roman" w:hAnsi="Times New Roman" w:cs="Times New Roman"/>
                <w:color w:val="002060"/>
              </w:rPr>
            </w:pPr>
          </w:p>
        </w:tc>
        <w:tc>
          <w:tcPr>
            <w:tcW w:w="1827" w:type="dxa"/>
          </w:tcPr>
          <w:p w:rsidR="00F273D9" w:rsidRPr="002A3E1F" w:rsidRDefault="002A3E1F" w:rsidP="002A3E1F">
            <w:pPr>
              <w:pStyle w:val="ListParagraph"/>
              <w:ind w:left="0"/>
              <w:jc w:val="center"/>
              <w:rPr>
                <w:rFonts w:ascii="Times New Roman" w:hAnsi="Times New Roman" w:cs="Times New Roman"/>
                <w:color w:val="002060"/>
              </w:rPr>
            </w:pPr>
            <w:r>
              <w:rPr>
                <w:rFonts w:ascii="Times New Roman" w:hAnsi="Times New Roman" w:cs="Times New Roman"/>
                <w:color w:val="002060"/>
              </w:rPr>
              <w:t>5</w:t>
            </w:r>
            <w:r w:rsidR="00F273D9" w:rsidRPr="002A3E1F">
              <w:rPr>
                <w:rFonts w:ascii="Times New Roman" w:hAnsi="Times New Roman" w:cs="Times New Roman"/>
                <w:color w:val="002060"/>
              </w:rPr>
              <w:t xml:space="preserve">, </w:t>
            </w:r>
            <w:r>
              <w:rPr>
                <w:rFonts w:ascii="Times New Roman" w:hAnsi="Times New Roman" w:cs="Times New Roman"/>
                <w:color w:val="002060"/>
              </w:rPr>
              <w:t>6</w:t>
            </w:r>
          </w:p>
        </w:tc>
        <w:tc>
          <w:tcPr>
            <w:tcW w:w="3597" w:type="dxa"/>
          </w:tcPr>
          <w:p w:rsidR="00F273D9" w:rsidRDefault="002A3E1F" w:rsidP="002A3E1F">
            <w:pPr>
              <w:pStyle w:val="Default"/>
              <w:numPr>
                <w:ilvl w:val="0"/>
                <w:numId w:val="8"/>
              </w:numPr>
              <w:rPr>
                <w:color w:val="002060"/>
              </w:rPr>
            </w:pPr>
            <w:r>
              <w:rPr>
                <w:color w:val="002060"/>
              </w:rPr>
              <w:t>Tensile Properties</w:t>
            </w:r>
          </w:p>
          <w:p w:rsidR="002A3E1F" w:rsidRDefault="002A3E1F" w:rsidP="002A3E1F">
            <w:pPr>
              <w:pStyle w:val="Default"/>
              <w:numPr>
                <w:ilvl w:val="0"/>
                <w:numId w:val="8"/>
              </w:numPr>
              <w:rPr>
                <w:color w:val="002060"/>
              </w:rPr>
            </w:pPr>
            <w:r>
              <w:rPr>
                <w:color w:val="002060"/>
              </w:rPr>
              <w:t>Compressive properties</w:t>
            </w:r>
          </w:p>
          <w:p w:rsidR="002A3E1F" w:rsidRDefault="002A3E1F" w:rsidP="002A3E1F">
            <w:pPr>
              <w:pStyle w:val="Default"/>
              <w:numPr>
                <w:ilvl w:val="0"/>
                <w:numId w:val="8"/>
              </w:numPr>
              <w:rPr>
                <w:color w:val="002060"/>
              </w:rPr>
            </w:pPr>
            <w:r>
              <w:rPr>
                <w:color w:val="002060"/>
              </w:rPr>
              <w:t>Fatigue properties</w:t>
            </w:r>
          </w:p>
          <w:p w:rsidR="002A3E1F" w:rsidRDefault="002A3E1F" w:rsidP="002A3E1F">
            <w:pPr>
              <w:pStyle w:val="Default"/>
              <w:numPr>
                <w:ilvl w:val="0"/>
                <w:numId w:val="8"/>
              </w:numPr>
              <w:rPr>
                <w:color w:val="002060"/>
              </w:rPr>
            </w:pPr>
            <w:r>
              <w:rPr>
                <w:color w:val="002060"/>
              </w:rPr>
              <w:t>Impact properties</w:t>
            </w:r>
          </w:p>
          <w:p w:rsidR="002A3E1F" w:rsidRPr="002A3E1F" w:rsidRDefault="002A3E1F" w:rsidP="002A3E1F">
            <w:pPr>
              <w:pStyle w:val="Default"/>
              <w:numPr>
                <w:ilvl w:val="0"/>
                <w:numId w:val="8"/>
              </w:numPr>
              <w:rPr>
                <w:color w:val="002060"/>
              </w:rPr>
            </w:pPr>
            <w:r>
              <w:rPr>
                <w:color w:val="002060"/>
              </w:rPr>
              <w:t>Environmental effects</w:t>
            </w:r>
          </w:p>
        </w:tc>
        <w:tc>
          <w:tcPr>
            <w:tcW w:w="3655" w:type="dxa"/>
          </w:tcPr>
          <w:p w:rsidR="001D0A0A" w:rsidRPr="002A3E1F" w:rsidRDefault="001D0A0A" w:rsidP="00460168">
            <w:pPr>
              <w:rPr>
                <w:rFonts w:ascii="Times New Roman" w:hAnsi="Times New Roman" w:cs="Times New Roman"/>
                <w:color w:val="002060"/>
              </w:rPr>
            </w:pPr>
            <w:r w:rsidRPr="002A3E1F">
              <w:rPr>
                <w:rFonts w:ascii="Times New Roman" w:hAnsi="Times New Roman" w:cs="Times New Roman"/>
                <w:color w:val="002060"/>
              </w:rPr>
              <w:t xml:space="preserve">Read chapter </w:t>
            </w:r>
            <w:r w:rsidR="002A3E1F">
              <w:rPr>
                <w:rFonts w:ascii="Times New Roman" w:hAnsi="Times New Roman" w:cs="Times New Roman"/>
                <w:color w:val="002060"/>
              </w:rPr>
              <w:t>4</w:t>
            </w:r>
            <w:r w:rsidRPr="002A3E1F">
              <w:rPr>
                <w:rFonts w:ascii="Times New Roman" w:hAnsi="Times New Roman" w:cs="Times New Roman"/>
                <w:color w:val="002060"/>
              </w:rPr>
              <w:t xml:space="preserve"> </w:t>
            </w:r>
            <w:r w:rsidR="002A3E1F">
              <w:rPr>
                <w:rFonts w:ascii="Times New Roman" w:hAnsi="Times New Roman" w:cs="Times New Roman"/>
                <w:color w:val="002060"/>
              </w:rPr>
              <w:t>title</w:t>
            </w:r>
            <w:r w:rsidR="008743A4" w:rsidRPr="002A3E1F">
              <w:rPr>
                <w:rFonts w:ascii="Times New Roman" w:hAnsi="Times New Roman" w:cs="Times New Roman"/>
                <w:color w:val="002060"/>
              </w:rPr>
              <w:t xml:space="preserve"> “</w:t>
            </w:r>
            <w:r w:rsidR="002A3E1F">
              <w:rPr>
                <w:rFonts w:ascii="Times New Roman" w:hAnsi="Times New Roman" w:cs="Times New Roman"/>
                <w:color w:val="002060"/>
              </w:rPr>
              <w:t>Performance</w:t>
            </w:r>
            <w:r w:rsidR="008743A4" w:rsidRPr="002A3E1F">
              <w:rPr>
                <w:rFonts w:ascii="Times New Roman" w:hAnsi="Times New Roman" w:cs="Times New Roman"/>
                <w:color w:val="002060"/>
              </w:rPr>
              <w:t>”</w:t>
            </w:r>
          </w:p>
          <w:p w:rsidR="002A3E1F" w:rsidRDefault="002A3E1F" w:rsidP="008743A4">
            <w:pPr>
              <w:rPr>
                <w:rFonts w:ascii="Times New Roman" w:hAnsi="Times New Roman" w:cs="Times New Roman"/>
                <w:color w:val="002060"/>
              </w:rPr>
            </w:pPr>
          </w:p>
          <w:p w:rsidR="002A3E1F" w:rsidRDefault="002A3E1F" w:rsidP="008743A4">
            <w:pPr>
              <w:rPr>
                <w:rFonts w:ascii="Times New Roman" w:hAnsi="Times New Roman" w:cs="Times New Roman"/>
                <w:color w:val="002060"/>
              </w:rPr>
            </w:pPr>
          </w:p>
          <w:p w:rsidR="00F273D9" w:rsidRPr="002A3E1F" w:rsidRDefault="00F273D9" w:rsidP="002A3E1F">
            <w:pPr>
              <w:rPr>
                <w:rFonts w:ascii="Times New Roman" w:hAnsi="Times New Roman" w:cs="Times New Roman"/>
                <w:color w:val="002060"/>
              </w:rPr>
            </w:pPr>
            <w:r w:rsidRPr="002A3E1F">
              <w:rPr>
                <w:rFonts w:ascii="Times New Roman" w:hAnsi="Times New Roman" w:cs="Times New Roman"/>
                <w:color w:val="002060"/>
              </w:rPr>
              <w:t>Homework</w:t>
            </w:r>
            <w:r w:rsidR="008743A4" w:rsidRPr="002A3E1F">
              <w:rPr>
                <w:rFonts w:ascii="Times New Roman" w:hAnsi="Times New Roman" w:cs="Times New Roman"/>
                <w:color w:val="002060"/>
              </w:rPr>
              <w:t xml:space="preserve"> </w:t>
            </w:r>
            <w:r w:rsidR="002A3E1F">
              <w:rPr>
                <w:rFonts w:ascii="Times New Roman" w:hAnsi="Times New Roman" w:cs="Times New Roman"/>
                <w:color w:val="002060"/>
              </w:rPr>
              <w:t>3</w:t>
            </w:r>
            <w:r w:rsidR="008743A4" w:rsidRPr="002A3E1F">
              <w:rPr>
                <w:rFonts w:ascii="Times New Roman" w:hAnsi="Times New Roman" w:cs="Times New Roman"/>
                <w:color w:val="002060"/>
              </w:rPr>
              <w:t xml:space="preserve"> </w:t>
            </w:r>
          </w:p>
        </w:tc>
        <w:tc>
          <w:tcPr>
            <w:tcW w:w="2081" w:type="dxa"/>
            <w:gridSpan w:val="2"/>
          </w:tcPr>
          <w:p w:rsidR="00F273D9" w:rsidRPr="002A3E1F" w:rsidRDefault="00F273D9" w:rsidP="003B3FF3">
            <w:pPr>
              <w:rPr>
                <w:rFonts w:ascii="Times New Roman" w:hAnsi="Times New Roman" w:cs="Times New Roman"/>
                <w:color w:val="002060"/>
              </w:rPr>
            </w:pPr>
            <w:r w:rsidRPr="002A3E1F">
              <w:rPr>
                <w:rFonts w:ascii="Times New Roman" w:hAnsi="Times New Roman" w:cs="Times New Roman"/>
                <w:color w:val="002060"/>
              </w:rPr>
              <w:t>Lecture 4</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F273D9" w:rsidRPr="002A3E1F" w:rsidRDefault="002A3E1F" w:rsidP="00F273D9">
            <w:pPr>
              <w:pStyle w:val="ListParagraph"/>
              <w:numPr>
                <w:ilvl w:val="0"/>
                <w:numId w:val="1"/>
              </w:numPr>
              <w:spacing w:line="240" w:lineRule="atLeast"/>
              <w:rPr>
                <w:rFonts w:ascii="Times New Roman" w:hAnsi="Times New Roman" w:cs="Times New Roman"/>
                <w:color w:val="002060"/>
              </w:rPr>
            </w:pPr>
            <w:r>
              <w:rPr>
                <w:rFonts w:ascii="Times New Roman" w:hAnsi="Times New Roman" w:cs="Times New Roman"/>
                <w:color w:val="002060"/>
              </w:rPr>
              <w:t>Design</w:t>
            </w:r>
          </w:p>
        </w:tc>
        <w:tc>
          <w:tcPr>
            <w:tcW w:w="1827" w:type="dxa"/>
          </w:tcPr>
          <w:p w:rsidR="00F273D9" w:rsidRPr="002A3E1F" w:rsidRDefault="002A3E1F" w:rsidP="003B3FF3">
            <w:pPr>
              <w:pStyle w:val="ListParagraph"/>
              <w:ind w:left="0"/>
              <w:jc w:val="center"/>
              <w:rPr>
                <w:rFonts w:ascii="Times New Roman" w:hAnsi="Times New Roman" w:cs="Times New Roman"/>
                <w:color w:val="002060"/>
              </w:rPr>
            </w:pPr>
            <w:r>
              <w:rPr>
                <w:rFonts w:ascii="Times New Roman" w:hAnsi="Times New Roman" w:cs="Times New Roman"/>
                <w:color w:val="002060"/>
              </w:rPr>
              <w:t>7</w:t>
            </w:r>
          </w:p>
        </w:tc>
        <w:tc>
          <w:tcPr>
            <w:tcW w:w="3597" w:type="dxa"/>
          </w:tcPr>
          <w:p w:rsidR="002A3E1F" w:rsidRDefault="002A3E1F" w:rsidP="002A3E1F">
            <w:pPr>
              <w:pStyle w:val="Default"/>
              <w:numPr>
                <w:ilvl w:val="0"/>
                <w:numId w:val="8"/>
              </w:numPr>
              <w:rPr>
                <w:color w:val="002060"/>
              </w:rPr>
            </w:pPr>
            <w:r>
              <w:rPr>
                <w:color w:val="002060"/>
              </w:rPr>
              <w:t>Failure Prediction</w:t>
            </w:r>
          </w:p>
          <w:p w:rsidR="002A3E1F" w:rsidRDefault="002A3E1F" w:rsidP="002A3E1F">
            <w:pPr>
              <w:pStyle w:val="Default"/>
              <w:numPr>
                <w:ilvl w:val="0"/>
                <w:numId w:val="8"/>
              </w:numPr>
              <w:rPr>
                <w:color w:val="002060"/>
              </w:rPr>
            </w:pPr>
            <w:r>
              <w:rPr>
                <w:color w:val="002060"/>
              </w:rPr>
              <w:t>Laminate Design Consideration</w:t>
            </w:r>
          </w:p>
          <w:p w:rsidR="002A3E1F" w:rsidRDefault="002A3E1F" w:rsidP="002A3E1F">
            <w:pPr>
              <w:pStyle w:val="Default"/>
              <w:numPr>
                <w:ilvl w:val="0"/>
                <w:numId w:val="8"/>
              </w:numPr>
              <w:rPr>
                <w:color w:val="002060"/>
              </w:rPr>
            </w:pPr>
            <w:r>
              <w:rPr>
                <w:color w:val="002060"/>
              </w:rPr>
              <w:t>Joint design</w:t>
            </w:r>
          </w:p>
          <w:p w:rsidR="002A3E1F" w:rsidRDefault="002A3E1F" w:rsidP="002A3E1F">
            <w:pPr>
              <w:pStyle w:val="Default"/>
              <w:numPr>
                <w:ilvl w:val="0"/>
                <w:numId w:val="8"/>
              </w:numPr>
              <w:rPr>
                <w:color w:val="002060"/>
              </w:rPr>
            </w:pPr>
            <w:r>
              <w:rPr>
                <w:color w:val="002060"/>
              </w:rPr>
              <w:t>Design Examples</w:t>
            </w:r>
          </w:p>
          <w:p w:rsidR="00F273D9" w:rsidRPr="002A3E1F" w:rsidRDefault="002A3E1F" w:rsidP="002A3E1F">
            <w:pPr>
              <w:pStyle w:val="Default"/>
              <w:numPr>
                <w:ilvl w:val="0"/>
                <w:numId w:val="8"/>
              </w:numPr>
              <w:rPr>
                <w:color w:val="002060"/>
              </w:rPr>
            </w:pPr>
            <w:r>
              <w:rPr>
                <w:color w:val="002060"/>
              </w:rPr>
              <w:t xml:space="preserve"> Application Examples</w:t>
            </w:r>
          </w:p>
        </w:tc>
        <w:tc>
          <w:tcPr>
            <w:tcW w:w="3655" w:type="dxa"/>
          </w:tcPr>
          <w:p w:rsidR="002A3E1F" w:rsidRDefault="0060791A" w:rsidP="002A3E1F">
            <w:pPr>
              <w:rPr>
                <w:rFonts w:ascii="Times New Roman" w:hAnsi="Times New Roman" w:cs="Times New Roman"/>
                <w:color w:val="002060"/>
              </w:rPr>
            </w:pPr>
            <w:r w:rsidRPr="002A3E1F">
              <w:rPr>
                <w:rFonts w:ascii="Times New Roman" w:hAnsi="Times New Roman" w:cs="Times New Roman"/>
                <w:color w:val="002060"/>
              </w:rPr>
              <w:t xml:space="preserve">Read chapter </w:t>
            </w:r>
            <w:r w:rsidR="002A3E1F">
              <w:rPr>
                <w:rFonts w:ascii="Times New Roman" w:hAnsi="Times New Roman" w:cs="Times New Roman"/>
                <w:color w:val="002060"/>
              </w:rPr>
              <w:t xml:space="preserve">6 </w:t>
            </w:r>
            <w:r w:rsidRPr="002A3E1F">
              <w:rPr>
                <w:rFonts w:ascii="Times New Roman" w:hAnsi="Times New Roman" w:cs="Times New Roman"/>
                <w:color w:val="002060"/>
              </w:rPr>
              <w:t xml:space="preserve"> title “</w:t>
            </w:r>
            <w:r w:rsidR="002A3E1F">
              <w:rPr>
                <w:rFonts w:ascii="Times New Roman" w:hAnsi="Times New Roman" w:cs="Times New Roman"/>
                <w:color w:val="002060"/>
              </w:rPr>
              <w:t>Design</w:t>
            </w:r>
            <w:r w:rsidRPr="002A3E1F">
              <w:rPr>
                <w:rFonts w:ascii="Times New Roman" w:hAnsi="Times New Roman" w:cs="Times New Roman"/>
                <w:color w:val="002060"/>
              </w:rPr>
              <w:t>”</w:t>
            </w:r>
            <w:r w:rsidR="00024698" w:rsidRPr="002A3E1F">
              <w:rPr>
                <w:rFonts w:ascii="Times New Roman" w:hAnsi="Times New Roman" w:cs="Times New Roman"/>
                <w:color w:val="002060"/>
              </w:rPr>
              <w:t xml:space="preserve"> </w:t>
            </w:r>
          </w:p>
          <w:p w:rsidR="002A3E1F" w:rsidRDefault="002A3E1F" w:rsidP="002A3E1F">
            <w:pPr>
              <w:rPr>
                <w:rFonts w:ascii="Times New Roman" w:hAnsi="Times New Roman" w:cs="Times New Roman"/>
                <w:color w:val="002060"/>
              </w:rPr>
            </w:pPr>
          </w:p>
          <w:p w:rsidR="002A3E1F" w:rsidRDefault="002A3E1F" w:rsidP="002A3E1F">
            <w:pPr>
              <w:rPr>
                <w:rFonts w:ascii="Times New Roman" w:hAnsi="Times New Roman" w:cs="Times New Roman"/>
                <w:color w:val="002060"/>
              </w:rPr>
            </w:pPr>
          </w:p>
          <w:p w:rsidR="002A3E1F" w:rsidRDefault="002A3E1F" w:rsidP="002A3E1F">
            <w:pPr>
              <w:rPr>
                <w:rFonts w:ascii="Times New Roman" w:hAnsi="Times New Roman" w:cs="Times New Roman"/>
                <w:color w:val="002060"/>
              </w:rPr>
            </w:pPr>
          </w:p>
          <w:p w:rsidR="0060791A" w:rsidRPr="002A3E1F" w:rsidRDefault="002A3E1F" w:rsidP="002A3E1F">
            <w:pPr>
              <w:rPr>
                <w:rFonts w:ascii="Times New Roman" w:hAnsi="Times New Roman" w:cs="Times New Roman"/>
                <w:color w:val="002060"/>
              </w:rPr>
            </w:pPr>
            <w:r>
              <w:rPr>
                <w:rFonts w:ascii="Times New Roman" w:hAnsi="Times New Roman" w:cs="Times New Roman"/>
                <w:color w:val="002060"/>
              </w:rPr>
              <w:t>Homework</w:t>
            </w:r>
            <w:r w:rsidR="00024698" w:rsidRPr="002A3E1F">
              <w:rPr>
                <w:rFonts w:ascii="Times New Roman" w:hAnsi="Times New Roman" w:cs="Times New Roman"/>
                <w:color w:val="002060"/>
              </w:rPr>
              <w:t xml:space="preserve"> </w:t>
            </w:r>
            <w:r>
              <w:rPr>
                <w:rFonts w:ascii="Times New Roman" w:hAnsi="Times New Roman" w:cs="Times New Roman"/>
                <w:color w:val="002060"/>
              </w:rPr>
              <w:t>4</w:t>
            </w:r>
          </w:p>
        </w:tc>
        <w:tc>
          <w:tcPr>
            <w:tcW w:w="2081" w:type="dxa"/>
            <w:gridSpan w:val="2"/>
          </w:tcPr>
          <w:p w:rsidR="00F273D9" w:rsidRPr="002A3E1F" w:rsidRDefault="001D0A0A" w:rsidP="003B3FF3">
            <w:pPr>
              <w:rPr>
                <w:rFonts w:ascii="Times New Roman" w:hAnsi="Times New Roman" w:cs="Times New Roman"/>
                <w:color w:val="002060"/>
              </w:rPr>
            </w:pPr>
            <w:r w:rsidRPr="002A3E1F">
              <w:rPr>
                <w:rFonts w:ascii="Times New Roman" w:hAnsi="Times New Roman" w:cs="Times New Roman"/>
                <w:color w:val="002060"/>
              </w:rPr>
              <w:t>Lecture 5</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1D0A0A" w:rsidRPr="002A3E1F" w:rsidRDefault="001D0A0A" w:rsidP="001D0A0A">
            <w:pPr>
              <w:pStyle w:val="Default"/>
              <w:rPr>
                <w:color w:val="002060"/>
              </w:rPr>
            </w:pPr>
          </w:p>
          <w:p w:rsidR="001D0A0A" w:rsidRPr="002A3E1F" w:rsidRDefault="001D0A0A" w:rsidP="001D0A0A">
            <w:pPr>
              <w:pStyle w:val="Default"/>
              <w:numPr>
                <w:ilvl w:val="0"/>
                <w:numId w:val="1"/>
              </w:numPr>
              <w:rPr>
                <w:color w:val="002060"/>
              </w:rPr>
            </w:pPr>
            <w:r w:rsidRPr="002A3E1F">
              <w:rPr>
                <w:color w:val="002060"/>
              </w:rPr>
              <w:t>Damage and repair</w:t>
            </w:r>
          </w:p>
          <w:p w:rsidR="001D0A0A" w:rsidRPr="002A3E1F" w:rsidRDefault="001D0A0A" w:rsidP="001D0A0A">
            <w:pPr>
              <w:spacing w:line="240" w:lineRule="atLeast"/>
              <w:rPr>
                <w:rFonts w:ascii="Times New Roman" w:hAnsi="Times New Roman" w:cs="Times New Roman"/>
                <w:color w:val="002060"/>
              </w:rPr>
            </w:pPr>
          </w:p>
        </w:tc>
        <w:tc>
          <w:tcPr>
            <w:tcW w:w="1827" w:type="dxa"/>
          </w:tcPr>
          <w:p w:rsidR="001D0A0A" w:rsidRPr="002A3E1F" w:rsidRDefault="001D0A0A" w:rsidP="003B3FF3">
            <w:pPr>
              <w:pStyle w:val="ListParagraph"/>
              <w:ind w:left="0"/>
              <w:jc w:val="center"/>
              <w:rPr>
                <w:rFonts w:ascii="Times New Roman" w:hAnsi="Times New Roman" w:cs="Times New Roman"/>
                <w:color w:val="002060"/>
              </w:rPr>
            </w:pPr>
          </w:p>
          <w:p w:rsidR="001D0A0A" w:rsidRPr="002A3E1F" w:rsidRDefault="001D0A0A" w:rsidP="00B46072">
            <w:pPr>
              <w:pStyle w:val="ListParagraph"/>
              <w:ind w:left="0"/>
              <w:jc w:val="center"/>
              <w:rPr>
                <w:rFonts w:ascii="Times New Roman" w:hAnsi="Times New Roman" w:cs="Times New Roman"/>
                <w:color w:val="002060"/>
              </w:rPr>
            </w:pPr>
            <w:r w:rsidRPr="002A3E1F">
              <w:rPr>
                <w:rFonts w:ascii="Times New Roman" w:hAnsi="Times New Roman" w:cs="Times New Roman"/>
                <w:color w:val="002060"/>
              </w:rPr>
              <w:t xml:space="preserve">3 and </w:t>
            </w:r>
            <w:r w:rsidR="00B46072">
              <w:rPr>
                <w:rFonts w:ascii="Times New Roman" w:hAnsi="Times New Roman" w:cs="Times New Roman"/>
                <w:color w:val="002060"/>
              </w:rPr>
              <w:t>7</w:t>
            </w:r>
          </w:p>
        </w:tc>
        <w:tc>
          <w:tcPr>
            <w:tcW w:w="3597" w:type="dxa"/>
          </w:tcPr>
          <w:p w:rsidR="001D0A0A" w:rsidRPr="002A3E1F" w:rsidRDefault="001D0A0A" w:rsidP="00F273D9">
            <w:pPr>
              <w:pStyle w:val="Default"/>
              <w:rPr>
                <w:color w:val="002060"/>
              </w:rPr>
            </w:pPr>
            <w:r w:rsidRPr="002A3E1F">
              <w:rPr>
                <w:color w:val="002060"/>
              </w:rPr>
              <w:t xml:space="preserve">Introduction to types of damages </w:t>
            </w:r>
          </w:p>
        </w:tc>
        <w:tc>
          <w:tcPr>
            <w:tcW w:w="3655" w:type="dxa"/>
          </w:tcPr>
          <w:p w:rsidR="00024698" w:rsidRPr="002A3E1F" w:rsidRDefault="00B46072" w:rsidP="00460168">
            <w:pPr>
              <w:rPr>
                <w:rFonts w:ascii="Times New Roman" w:hAnsi="Times New Roman" w:cs="Times New Roman"/>
                <w:color w:val="002060"/>
              </w:rPr>
            </w:pPr>
            <w:r>
              <w:rPr>
                <w:rFonts w:ascii="Times New Roman" w:hAnsi="Times New Roman" w:cs="Times New Roman"/>
                <w:color w:val="002060"/>
              </w:rPr>
              <w:t>Homework 5</w:t>
            </w:r>
          </w:p>
          <w:p w:rsidR="00024698" w:rsidRPr="002A3E1F" w:rsidRDefault="00024698" w:rsidP="00460168">
            <w:pPr>
              <w:rPr>
                <w:rFonts w:ascii="Times New Roman" w:hAnsi="Times New Roman" w:cs="Times New Roman"/>
                <w:color w:val="002060"/>
              </w:rPr>
            </w:pPr>
          </w:p>
        </w:tc>
        <w:tc>
          <w:tcPr>
            <w:tcW w:w="2081" w:type="dxa"/>
            <w:gridSpan w:val="2"/>
          </w:tcPr>
          <w:p w:rsidR="001D0A0A" w:rsidRPr="002A3E1F" w:rsidRDefault="001D0A0A" w:rsidP="003B3FF3">
            <w:pPr>
              <w:rPr>
                <w:rFonts w:ascii="Times New Roman" w:hAnsi="Times New Roman" w:cs="Times New Roman"/>
                <w:color w:val="002060"/>
              </w:rPr>
            </w:pPr>
            <w:r w:rsidRPr="002A3E1F">
              <w:rPr>
                <w:rFonts w:ascii="Times New Roman" w:hAnsi="Times New Roman" w:cs="Times New Roman"/>
                <w:color w:val="002060"/>
              </w:rPr>
              <w:t>Lecture 6</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1D0A0A" w:rsidRPr="002A3E1F" w:rsidRDefault="00B46072" w:rsidP="001D0A0A">
            <w:pPr>
              <w:pStyle w:val="Default"/>
              <w:numPr>
                <w:ilvl w:val="0"/>
                <w:numId w:val="1"/>
              </w:numPr>
              <w:rPr>
                <w:color w:val="002060"/>
              </w:rPr>
            </w:pPr>
            <w:r>
              <w:rPr>
                <w:color w:val="002060"/>
              </w:rPr>
              <w:t>Non Destructive Inspection</w:t>
            </w:r>
          </w:p>
        </w:tc>
        <w:tc>
          <w:tcPr>
            <w:tcW w:w="1827" w:type="dxa"/>
          </w:tcPr>
          <w:p w:rsidR="001D0A0A" w:rsidRPr="002A3E1F" w:rsidRDefault="001D0A0A" w:rsidP="003B3FF3">
            <w:pPr>
              <w:pStyle w:val="ListParagraph"/>
              <w:ind w:left="0"/>
              <w:jc w:val="center"/>
              <w:rPr>
                <w:rFonts w:ascii="Times New Roman" w:hAnsi="Times New Roman" w:cs="Times New Roman"/>
                <w:color w:val="002060"/>
              </w:rPr>
            </w:pPr>
          </w:p>
          <w:p w:rsidR="001D0A0A" w:rsidRPr="002A3E1F" w:rsidRDefault="00B46072" w:rsidP="003B3FF3">
            <w:pPr>
              <w:pStyle w:val="ListParagraph"/>
              <w:ind w:left="0"/>
              <w:jc w:val="center"/>
              <w:rPr>
                <w:rFonts w:ascii="Times New Roman" w:hAnsi="Times New Roman" w:cs="Times New Roman"/>
                <w:color w:val="002060"/>
              </w:rPr>
            </w:pPr>
            <w:r>
              <w:rPr>
                <w:rFonts w:ascii="Times New Roman" w:hAnsi="Times New Roman" w:cs="Times New Roman"/>
                <w:color w:val="002060"/>
              </w:rPr>
              <w:t>8</w:t>
            </w:r>
          </w:p>
        </w:tc>
        <w:tc>
          <w:tcPr>
            <w:tcW w:w="3597" w:type="dxa"/>
          </w:tcPr>
          <w:p w:rsidR="001D0A0A" w:rsidRPr="002A3E1F" w:rsidRDefault="00B46072" w:rsidP="001D0A0A">
            <w:pPr>
              <w:pStyle w:val="Default"/>
              <w:rPr>
                <w:color w:val="002060"/>
              </w:rPr>
            </w:pPr>
            <w:r>
              <w:rPr>
                <w:color w:val="002060"/>
              </w:rPr>
              <w:t>Introduction to types of NDI</w:t>
            </w:r>
            <w:bookmarkStart w:id="0" w:name="_GoBack"/>
            <w:bookmarkEnd w:id="0"/>
          </w:p>
          <w:p w:rsidR="001D0A0A" w:rsidRPr="002A3E1F" w:rsidRDefault="001D0A0A" w:rsidP="00F273D9">
            <w:pPr>
              <w:pStyle w:val="Default"/>
              <w:rPr>
                <w:color w:val="002060"/>
              </w:rPr>
            </w:pPr>
          </w:p>
        </w:tc>
        <w:tc>
          <w:tcPr>
            <w:tcW w:w="3655" w:type="dxa"/>
          </w:tcPr>
          <w:p w:rsidR="00024698" w:rsidRPr="002A3E1F" w:rsidRDefault="00024698" w:rsidP="00460168">
            <w:pPr>
              <w:rPr>
                <w:rFonts w:ascii="Times New Roman" w:hAnsi="Times New Roman" w:cs="Times New Roman"/>
                <w:color w:val="002060"/>
              </w:rPr>
            </w:pPr>
          </w:p>
          <w:p w:rsidR="00024698" w:rsidRPr="002A3E1F" w:rsidRDefault="00024698" w:rsidP="00B46072">
            <w:pPr>
              <w:rPr>
                <w:rFonts w:ascii="Times New Roman" w:hAnsi="Times New Roman" w:cs="Times New Roman"/>
                <w:color w:val="002060"/>
              </w:rPr>
            </w:pPr>
          </w:p>
        </w:tc>
        <w:tc>
          <w:tcPr>
            <w:tcW w:w="2081" w:type="dxa"/>
            <w:gridSpan w:val="2"/>
          </w:tcPr>
          <w:p w:rsidR="001D0A0A" w:rsidRPr="002A3E1F" w:rsidRDefault="001D0A0A" w:rsidP="003B3FF3">
            <w:pPr>
              <w:rPr>
                <w:rFonts w:ascii="Times New Roman" w:hAnsi="Times New Roman" w:cs="Times New Roman"/>
                <w:color w:val="002060"/>
              </w:rPr>
            </w:pPr>
            <w:r w:rsidRPr="002A3E1F">
              <w:rPr>
                <w:rFonts w:ascii="Times New Roman" w:hAnsi="Times New Roman" w:cs="Times New Roman"/>
                <w:color w:val="002060"/>
              </w:rPr>
              <w:t>Lecture 7</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1D0A0A" w:rsidRPr="002A3E1F" w:rsidRDefault="001D0A0A" w:rsidP="001D0A0A">
            <w:pPr>
              <w:pStyle w:val="Default"/>
              <w:numPr>
                <w:ilvl w:val="0"/>
                <w:numId w:val="1"/>
              </w:numPr>
              <w:rPr>
                <w:color w:val="002060"/>
              </w:rPr>
            </w:pPr>
            <w:r w:rsidRPr="002A3E1F">
              <w:rPr>
                <w:color w:val="002060"/>
              </w:rPr>
              <w:t>Health and safety issues and environmental regulations</w:t>
            </w:r>
          </w:p>
        </w:tc>
        <w:tc>
          <w:tcPr>
            <w:tcW w:w="1827" w:type="dxa"/>
          </w:tcPr>
          <w:p w:rsidR="001D0A0A" w:rsidRPr="002A3E1F" w:rsidRDefault="00B46072" w:rsidP="003B3FF3">
            <w:pPr>
              <w:pStyle w:val="ListParagraph"/>
              <w:ind w:left="0"/>
              <w:jc w:val="center"/>
              <w:rPr>
                <w:rFonts w:ascii="Times New Roman" w:hAnsi="Times New Roman" w:cs="Times New Roman"/>
                <w:color w:val="002060"/>
              </w:rPr>
            </w:pPr>
            <w:r>
              <w:rPr>
                <w:rFonts w:ascii="Times New Roman" w:hAnsi="Times New Roman" w:cs="Times New Roman"/>
                <w:color w:val="002060"/>
              </w:rPr>
              <w:t>8</w:t>
            </w:r>
          </w:p>
        </w:tc>
        <w:tc>
          <w:tcPr>
            <w:tcW w:w="3597" w:type="dxa"/>
          </w:tcPr>
          <w:p w:rsidR="001D0A0A" w:rsidRPr="002A3E1F" w:rsidRDefault="001D0A0A" w:rsidP="001D0A0A">
            <w:pPr>
              <w:pStyle w:val="Default"/>
              <w:rPr>
                <w:color w:val="002060"/>
              </w:rPr>
            </w:pPr>
            <w:r w:rsidRPr="002A3E1F">
              <w:rPr>
                <w:color w:val="002060"/>
              </w:rPr>
              <w:t>Industrial Safety Aspects in Machining of Polymer Matrix Composites</w:t>
            </w:r>
          </w:p>
        </w:tc>
        <w:tc>
          <w:tcPr>
            <w:tcW w:w="3655" w:type="dxa"/>
          </w:tcPr>
          <w:p w:rsidR="001D0A0A" w:rsidRPr="002A3E1F" w:rsidRDefault="001D0A0A" w:rsidP="00460168">
            <w:pPr>
              <w:rPr>
                <w:rFonts w:ascii="Times New Roman" w:hAnsi="Times New Roman" w:cs="Times New Roman"/>
                <w:color w:val="002060"/>
              </w:rPr>
            </w:pPr>
          </w:p>
        </w:tc>
        <w:tc>
          <w:tcPr>
            <w:tcW w:w="2081" w:type="dxa"/>
            <w:gridSpan w:val="2"/>
          </w:tcPr>
          <w:p w:rsidR="001D0A0A" w:rsidRPr="002A3E1F" w:rsidRDefault="001D0A0A" w:rsidP="003B3FF3">
            <w:pPr>
              <w:rPr>
                <w:rFonts w:ascii="Times New Roman" w:hAnsi="Times New Roman" w:cs="Times New Roman"/>
                <w:color w:val="002060"/>
              </w:rPr>
            </w:pPr>
            <w:r w:rsidRPr="002A3E1F">
              <w:rPr>
                <w:rFonts w:ascii="Times New Roman" w:hAnsi="Times New Roman" w:cs="Times New Roman"/>
                <w:color w:val="002060"/>
              </w:rPr>
              <w:t>Lecture 8</w:t>
            </w:r>
          </w:p>
        </w:tc>
      </w:tr>
      <w:tr w:rsidR="002A3E1F" w:rsidRPr="002A3E1F" w:rsidTr="00F273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791"/>
        </w:trPr>
        <w:tc>
          <w:tcPr>
            <w:tcW w:w="3150" w:type="dxa"/>
            <w:gridSpan w:val="2"/>
          </w:tcPr>
          <w:p w:rsidR="001D0A0A" w:rsidRPr="002A3E1F" w:rsidRDefault="001D0A0A" w:rsidP="001D0A0A">
            <w:pPr>
              <w:pStyle w:val="Default"/>
              <w:numPr>
                <w:ilvl w:val="0"/>
                <w:numId w:val="1"/>
              </w:numPr>
              <w:rPr>
                <w:color w:val="002060"/>
              </w:rPr>
            </w:pPr>
            <w:r w:rsidRPr="002A3E1F">
              <w:rPr>
                <w:color w:val="002060"/>
              </w:rPr>
              <w:t xml:space="preserve">Lab </w:t>
            </w:r>
            <w:r w:rsidR="00024698" w:rsidRPr="002A3E1F">
              <w:rPr>
                <w:color w:val="002060"/>
              </w:rPr>
              <w:t xml:space="preserve">and project </w:t>
            </w:r>
            <w:r w:rsidRPr="002A3E1F">
              <w:rPr>
                <w:color w:val="002060"/>
              </w:rPr>
              <w:t xml:space="preserve">Reports </w:t>
            </w:r>
          </w:p>
        </w:tc>
        <w:tc>
          <w:tcPr>
            <w:tcW w:w="1827" w:type="dxa"/>
          </w:tcPr>
          <w:p w:rsidR="001D0A0A" w:rsidRPr="002A3E1F" w:rsidRDefault="001D0A0A" w:rsidP="003B3FF3">
            <w:pPr>
              <w:pStyle w:val="ListParagraph"/>
              <w:ind w:left="0"/>
              <w:jc w:val="center"/>
              <w:rPr>
                <w:rFonts w:ascii="Times New Roman" w:hAnsi="Times New Roman" w:cs="Times New Roman"/>
                <w:color w:val="002060"/>
              </w:rPr>
            </w:pPr>
            <w:r w:rsidRPr="002A3E1F">
              <w:rPr>
                <w:rFonts w:ascii="Times New Roman" w:hAnsi="Times New Roman" w:cs="Times New Roman"/>
                <w:color w:val="002060"/>
              </w:rPr>
              <w:t>5</w:t>
            </w:r>
          </w:p>
        </w:tc>
        <w:tc>
          <w:tcPr>
            <w:tcW w:w="3597" w:type="dxa"/>
          </w:tcPr>
          <w:p w:rsidR="004975D3" w:rsidRPr="002A3E1F" w:rsidRDefault="004E4590" w:rsidP="004E2F32">
            <w:pPr>
              <w:pStyle w:val="Default"/>
              <w:numPr>
                <w:ilvl w:val="0"/>
                <w:numId w:val="5"/>
              </w:numPr>
              <w:rPr>
                <w:color w:val="002060"/>
              </w:rPr>
            </w:pPr>
            <w:r w:rsidRPr="002A3E1F">
              <w:rPr>
                <w:color w:val="002060"/>
              </w:rPr>
              <w:t xml:space="preserve">Lab 1 – </w:t>
            </w:r>
            <w:r w:rsidR="004E2F32" w:rsidRPr="002A3E1F">
              <w:rPr>
                <w:color w:val="002060"/>
              </w:rPr>
              <w:t>Compression Molding</w:t>
            </w:r>
          </w:p>
          <w:p w:rsidR="004E2F32" w:rsidRPr="002A3E1F" w:rsidRDefault="004E4590" w:rsidP="004E2F32">
            <w:pPr>
              <w:pStyle w:val="Default"/>
              <w:numPr>
                <w:ilvl w:val="0"/>
                <w:numId w:val="5"/>
              </w:numPr>
              <w:rPr>
                <w:color w:val="002060"/>
              </w:rPr>
            </w:pPr>
            <w:r w:rsidRPr="002A3E1F">
              <w:rPr>
                <w:color w:val="002060"/>
              </w:rPr>
              <w:t xml:space="preserve">Lab 2 – </w:t>
            </w:r>
            <w:r w:rsidR="004E2F32" w:rsidRPr="002A3E1F">
              <w:rPr>
                <w:color w:val="002060"/>
              </w:rPr>
              <w:t>Vacuum-Assisted Resin Transfer Molding (VARTM)</w:t>
            </w:r>
          </w:p>
          <w:p w:rsidR="004975D3" w:rsidRPr="002A3E1F" w:rsidRDefault="0069292E" w:rsidP="004E2F32">
            <w:pPr>
              <w:pStyle w:val="Default"/>
              <w:numPr>
                <w:ilvl w:val="0"/>
                <w:numId w:val="5"/>
              </w:numPr>
              <w:rPr>
                <w:color w:val="002060"/>
              </w:rPr>
            </w:pPr>
            <w:r w:rsidRPr="002A3E1F">
              <w:rPr>
                <w:color w:val="002060"/>
              </w:rPr>
              <w:t xml:space="preserve">Lab 3 - </w:t>
            </w:r>
            <w:r w:rsidR="004E2F32" w:rsidRPr="002A3E1F">
              <w:rPr>
                <w:color w:val="002060"/>
              </w:rPr>
              <w:t>Electrical Discharge Machining (EDM) of Carbon Fiber</w:t>
            </w:r>
          </w:p>
          <w:p w:rsidR="004E2F32" w:rsidRPr="002A3E1F" w:rsidRDefault="0069292E" w:rsidP="004E2F32">
            <w:pPr>
              <w:pStyle w:val="Default"/>
              <w:numPr>
                <w:ilvl w:val="0"/>
                <w:numId w:val="5"/>
              </w:numPr>
              <w:rPr>
                <w:color w:val="002060"/>
              </w:rPr>
            </w:pPr>
            <w:r w:rsidRPr="002A3E1F">
              <w:rPr>
                <w:color w:val="002060"/>
              </w:rPr>
              <w:t xml:space="preserve">Lab 4 – </w:t>
            </w:r>
            <w:r w:rsidR="004E2F32" w:rsidRPr="002A3E1F">
              <w:rPr>
                <w:color w:val="002060"/>
              </w:rPr>
              <w:t xml:space="preserve">Compression After Impact (CAI) Testing </w:t>
            </w:r>
          </w:p>
          <w:p w:rsidR="0069292E" w:rsidRPr="002A3E1F" w:rsidRDefault="0069292E" w:rsidP="004E2F32">
            <w:pPr>
              <w:pStyle w:val="Default"/>
              <w:numPr>
                <w:ilvl w:val="0"/>
                <w:numId w:val="5"/>
              </w:numPr>
              <w:rPr>
                <w:color w:val="002060"/>
              </w:rPr>
            </w:pPr>
            <w:r w:rsidRPr="002A3E1F">
              <w:rPr>
                <w:color w:val="002060"/>
              </w:rPr>
              <w:t xml:space="preserve">Lab 5 – </w:t>
            </w:r>
            <w:r w:rsidR="004E2F32" w:rsidRPr="002A3E1F">
              <w:rPr>
                <w:color w:val="002060"/>
              </w:rPr>
              <w:t>Damage Repair &amp; Non-Destructive Testing (NDT)</w:t>
            </w:r>
          </w:p>
          <w:p w:rsidR="0069292E" w:rsidRPr="002A3E1F" w:rsidRDefault="0069292E" w:rsidP="0069292E">
            <w:pPr>
              <w:pStyle w:val="Default"/>
              <w:ind w:left="720"/>
              <w:rPr>
                <w:color w:val="002060"/>
              </w:rPr>
            </w:pPr>
          </w:p>
          <w:p w:rsidR="001D0A0A" w:rsidRPr="002A3E1F" w:rsidRDefault="001D0A0A" w:rsidP="001D0A0A">
            <w:pPr>
              <w:pStyle w:val="Default"/>
              <w:rPr>
                <w:color w:val="002060"/>
              </w:rPr>
            </w:pPr>
          </w:p>
        </w:tc>
        <w:tc>
          <w:tcPr>
            <w:tcW w:w="3655" w:type="dxa"/>
          </w:tcPr>
          <w:p w:rsidR="001D0A0A" w:rsidRPr="002A3E1F" w:rsidRDefault="001D0A0A" w:rsidP="00460168">
            <w:pPr>
              <w:rPr>
                <w:rFonts w:ascii="Times New Roman" w:hAnsi="Times New Roman" w:cs="Times New Roman"/>
                <w:color w:val="002060"/>
              </w:rPr>
            </w:pPr>
          </w:p>
          <w:p w:rsidR="0069292E" w:rsidRPr="002A3E1F" w:rsidRDefault="0069292E" w:rsidP="00460168">
            <w:pPr>
              <w:rPr>
                <w:rFonts w:ascii="Times New Roman" w:hAnsi="Times New Roman" w:cs="Times New Roman"/>
                <w:color w:val="002060"/>
              </w:rPr>
            </w:pPr>
            <w:r w:rsidRPr="002A3E1F">
              <w:rPr>
                <w:rFonts w:ascii="Times New Roman" w:hAnsi="Times New Roman" w:cs="Times New Roman"/>
                <w:color w:val="002060"/>
              </w:rPr>
              <w:t>Read the lab instructions</w:t>
            </w:r>
          </w:p>
        </w:tc>
        <w:tc>
          <w:tcPr>
            <w:tcW w:w="2081" w:type="dxa"/>
            <w:gridSpan w:val="2"/>
          </w:tcPr>
          <w:p w:rsidR="001D0A0A" w:rsidRPr="002A3E1F" w:rsidRDefault="00942947" w:rsidP="003B3FF3">
            <w:pPr>
              <w:rPr>
                <w:rFonts w:ascii="Times New Roman" w:hAnsi="Times New Roman" w:cs="Times New Roman"/>
                <w:color w:val="002060"/>
              </w:rPr>
            </w:pPr>
            <w:r w:rsidRPr="002A3E1F">
              <w:rPr>
                <w:rFonts w:ascii="Times New Roman" w:hAnsi="Times New Roman" w:cs="Times New Roman"/>
                <w:color w:val="002060"/>
              </w:rPr>
              <w:t>Lab reports</w:t>
            </w:r>
          </w:p>
        </w:tc>
      </w:tr>
    </w:tbl>
    <w:p w:rsidR="007668F8" w:rsidRPr="002A3E1F" w:rsidRDefault="007668F8">
      <w:pPr>
        <w:rPr>
          <w:rFonts w:ascii="Times New Roman" w:hAnsi="Times New Roman" w:cs="Times New Roman"/>
          <w:color w:val="002060"/>
          <w:sz w:val="20"/>
          <w:szCs w:val="20"/>
        </w:rPr>
      </w:pPr>
    </w:p>
    <w:sectPr w:rsidR="007668F8" w:rsidRPr="002A3E1F" w:rsidSect="00AD544A">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51" w:rsidRDefault="00681051" w:rsidP="00452916">
      <w:r>
        <w:separator/>
      </w:r>
    </w:p>
  </w:endnote>
  <w:endnote w:type="continuationSeparator" w:id="0">
    <w:p w:rsidR="00681051" w:rsidRDefault="00681051" w:rsidP="0045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16" w:rsidRDefault="00452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16" w:rsidRDefault="00452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16" w:rsidRDefault="0045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51" w:rsidRDefault="00681051" w:rsidP="00452916">
      <w:r>
        <w:separator/>
      </w:r>
    </w:p>
  </w:footnote>
  <w:footnote w:type="continuationSeparator" w:id="0">
    <w:p w:rsidR="00681051" w:rsidRDefault="00681051" w:rsidP="0045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16" w:rsidRDefault="00452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16" w:rsidRDefault="00452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16" w:rsidRDefault="00452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0865"/>
    <w:multiLevelType w:val="hybridMultilevel"/>
    <w:tmpl w:val="3AC4D112"/>
    <w:lvl w:ilvl="0" w:tplc="99525F4C">
      <w:start w:val="1"/>
      <w:numFmt w:val="decimal"/>
      <w:lvlText w:val="%1."/>
      <w:lvlJc w:val="left"/>
      <w:pPr>
        <w:ind w:left="360" w:hanging="360"/>
      </w:pPr>
      <w:rPr>
        <w:rFonts w:hint="default"/>
      </w:rPr>
    </w:lvl>
    <w:lvl w:ilvl="1" w:tplc="4032446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7A1682"/>
    <w:multiLevelType w:val="hybridMultilevel"/>
    <w:tmpl w:val="7B3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97280"/>
    <w:multiLevelType w:val="hybridMultilevel"/>
    <w:tmpl w:val="B7689F70"/>
    <w:lvl w:ilvl="0" w:tplc="1756C378">
      <w:start w:val="1"/>
      <w:numFmt w:val="bullet"/>
      <w:lvlText w:val="•"/>
      <w:lvlJc w:val="left"/>
      <w:pPr>
        <w:tabs>
          <w:tab w:val="num" w:pos="720"/>
        </w:tabs>
        <w:ind w:left="720" w:hanging="360"/>
      </w:pPr>
      <w:rPr>
        <w:rFonts w:ascii="Times New Roman" w:hAnsi="Times New Roman" w:hint="default"/>
      </w:rPr>
    </w:lvl>
    <w:lvl w:ilvl="1" w:tplc="6D20D230">
      <w:start w:val="1328"/>
      <w:numFmt w:val="bullet"/>
      <w:lvlText w:val="–"/>
      <w:lvlJc w:val="left"/>
      <w:pPr>
        <w:tabs>
          <w:tab w:val="num" w:pos="1440"/>
        </w:tabs>
        <w:ind w:left="1440" w:hanging="360"/>
      </w:pPr>
      <w:rPr>
        <w:rFonts w:ascii="Times New Roman" w:hAnsi="Times New Roman" w:hint="default"/>
      </w:rPr>
    </w:lvl>
    <w:lvl w:ilvl="2" w:tplc="2A02164E" w:tentative="1">
      <w:start w:val="1"/>
      <w:numFmt w:val="bullet"/>
      <w:lvlText w:val="•"/>
      <w:lvlJc w:val="left"/>
      <w:pPr>
        <w:tabs>
          <w:tab w:val="num" w:pos="2160"/>
        </w:tabs>
        <w:ind w:left="2160" w:hanging="360"/>
      </w:pPr>
      <w:rPr>
        <w:rFonts w:ascii="Times New Roman" w:hAnsi="Times New Roman" w:hint="default"/>
      </w:rPr>
    </w:lvl>
    <w:lvl w:ilvl="3" w:tplc="0F2EDA3A" w:tentative="1">
      <w:start w:val="1"/>
      <w:numFmt w:val="bullet"/>
      <w:lvlText w:val="•"/>
      <w:lvlJc w:val="left"/>
      <w:pPr>
        <w:tabs>
          <w:tab w:val="num" w:pos="2880"/>
        </w:tabs>
        <w:ind w:left="2880" w:hanging="360"/>
      </w:pPr>
      <w:rPr>
        <w:rFonts w:ascii="Times New Roman" w:hAnsi="Times New Roman" w:hint="default"/>
      </w:rPr>
    </w:lvl>
    <w:lvl w:ilvl="4" w:tplc="809EA2D4" w:tentative="1">
      <w:start w:val="1"/>
      <w:numFmt w:val="bullet"/>
      <w:lvlText w:val="•"/>
      <w:lvlJc w:val="left"/>
      <w:pPr>
        <w:tabs>
          <w:tab w:val="num" w:pos="3600"/>
        </w:tabs>
        <w:ind w:left="3600" w:hanging="360"/>
      </w:pPr>
      <w:rPr>
        <w:rFonts w:ascii="Times New Roman" w:hAnsi="Times New Roman" w:hint="default"/>
      </w:rPr>
    </w:lvl>
    <w:lvl w:ilvl="5" w:tplc="413AAB82" w:tentative="1">
      <w:start w:val="1"/>
      <w:numFmt w:val="bullet"/>
      <w:lvlText w:val="•"/>
      <w:lvlJc w:val="left"/>
      <w:pPr>
        <w:tabs>
          <w:tab w:val="num" w:pos="4320"/>
        </w:tabs>
        <w:ind w:left="4320" w:hanging="360"/>
      </w:pPr>
      <w:rPr>
        <w:rFonts w:ascii="Times New Roman" w:hAnsi="Times New Roman" w:hint="default"/>
      </w:rPr>
    </w:lvl>
    <w:lvl w:ilvl="6" w:tplc="3280DCB0" w:tentative="1">
      <w:start w:val="1"/>
      <w:numFmt w:val="bullet"/>
      <w:lvlText w:val="•"/>
      <w:lvlJc w:val="left"/>
      <w:pPr>
        <w:tabs>
          <w:tab w:val="num" w:pos="5040"/>
        </w:tabs>
        <w:ind w:left="5040" w:hanging="360"/>
      </w:pPr>
      <w:rPr>
        <w:rFonts w:ascii="Times New Roman" w:hAnsi="Times New Roman" w:hint="default"/>
      </w:rPr>
    </w:lvl>
    <w:lvl w:ilvl="7" w:tplc="FEA0D51E" w:tentative="1">
      <w:start w:val="1"/>
      <w:numFmt w:val="bullet"/>
      <w:lvlText w:val="•"/>
      <w:lvlJc w:val="left"/>
      <w:pPr>
        <w:tabs>
          <w:tab w:val="num" w:pos="5760"/>
        </w:tabs>
        <w:ind w:left="5760" w:hanging="360"/>
      </w:pPr>
      <w:rPr>
        <w:rFonts w:ascii="Times New Roman" w:hAnsi="Times New Roman" w:hint="default"/>
      </w:rPr>
    </w:lvl>
    <w:lvl w:ilvl="8" w:tplc="81DAF7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F10736"/>
    <w:multiLevelType w:val="hybridMultilevel"/>
    <w:tmpl w:val="848A1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808DB"/>
    <w:multiLevelType w:val="hybridMultilevel"/>
    <w:tmpl w:val="F6BE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5298E"/>
    <w:multiLevelType w:val="hybridMultilevel"/>
    <w:tmpl w:val="E6D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457EC"/>
    <w:multiLevelType w:val="hybridMultilevel"/>
    <w:tmpl w:val="7DB06C8E"/>
    <w:lvl w:ilvl="0" w:tplc="E95AD9C0">
      <w:start w:val="1"/>
      <w:numFmt w:val="decimal"/>
      <w:lvlText w:val="%1."/>
      <w:lvlJc w:val="left"/>
      <w:pPr>
        <w:ind w:left="45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7">
    <w:nsid w:val="760D217E"/>
    <w:multiLevelType w:val="hybridMultilevel"/>
    <w:tmpl w:val="16E4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3B"/>
    <w:rsid w:val="00024698"/>
    <w:rsid w:val="00087251"/>
    <w:rsid w:val="000D5167"/>
    <w:rsid w:val="000E1317"/>
    <w:rsid w:val="00135A38"/>
    <w:rsid w:val="00151039"/>
    <w:rsid w:val="00151A9E"/>
    <w:rsid w:val="00165529"/>
    <w:rsid w:val="00171ED4"/>
    <w:rsid w:val="0019708F"/>
    <w:rsid w:val="001D0A0A"/>
    <w:rsid w:val="001D7664"/>
    <w:rsid w:val="00203442"/>
    <w:rsid w:val="00212E76"/>
    <w:rsid w:val="00220B6A"/>
    <w:rsid w:val="00223947"/>
    <w:rsid w:val="00242AD9"/>
    <w:rsid w:val="00244496"/>
    <w:rsid w:val="00244B37"/>
    <w:rsid w:val="00246C2F"/>
    <w:rsid w:val="002562C9"/>
    <w:rsid w:val="00273E17"/>
    <w:rsid w:val="00291739"/>
    <w:rsid w:val="00295C71"/>
    <w:rsid w:val="002A3E1F"/>
    <w:rsid w:val="002A641E"/>
    <w:rsid w:val="002B1766"/>
    <w:rsid w:val="002C2FED"/>
    <w:rsid w:val="002F4A9D"/>
    <w:rsid w:val="00312733"/>
    <w:rsid w:val="0031577C"/>
    <w:rsid w:val="00350DB6"/>
    <w:rsid w:val="003725BE"/>
    <w:rsid w:val="0039557D"/>
    <w:rsid w:val="00395DA3"/>
    <w:rsid w:val="003B3FF3"/>
    <w:rsid w:val="00401B6D"/>
    <w:rsid w:val="0045183B"/>
    <w:rsid w:val="00452916"/>
    <w:rsid w:val="00460168"/>
    <w:rsid w:val="00464CA2"/>
    <w:rsid w:val="004676AC"/>
    <w:rsid w:val="00471D65"/>
    <w:rsid w:val="004747EA"/>
    <w:rsid w:val="00477872"/>
    <w:rsid w:val="00484897"/>
    <w:rsid w:val="004975D3"/>
    <w:rsid w:val="004A0A75"/>
    <w:rsid w:val="004A447C"/>
    <w:rsid w:val="004B5F02"/>
    <w:rsid w:val="004D3E6C"/>
    <w:rsid w:val="004E2F32"/>
    <w:rsid w:val="004E4590"/>
    <w:rsid w:val="00541520"/>
    <w:rsid w:val="00591195"/>
    <w:rsid w:val="005A1192"/>
    <w:rsid w:val="005A659D"/>
    <w:rsid w:val="005B6C3A"/>
    <w:rsid w:val="005B721C"/>
    <w:rsid w:val="005C1AA8"/>
    <w:rsid w:val="00604D43"/>
    <w:rsid w:val="0060791A"/>
    <w:rsid w:val="00626D24"/>
    <w:rsid w:val="006306B2"/>
    <w:rsid w:val="00637AD2"/>
    <w:rsid w:val="00653090"/>
    <w:rsid w:val="00677E35"/>
    <w:rsid w:val="00681051"/>
    <w:rsid w:val="00682C08"/>
    <w:rsid w:val="0069292E"/>
    <w:rsid w:val="006E2EA3"/>
    <w:rsid w:val="006E5EE7"/>
    <w:rsid w:val="006F627E"/>
    <w:rsid w:val="007008B0"/>
    <w:rsid w:val="00755F1A"/>
    <w:rsid w:val="007668F8"/>
    <w:rsid w:val="00790151"/>
    <w:rsid w:val="00795C8A"/>
    <w:rsid w:val="007A1CE8"/>
    <w:rsid w:val="007D748F"/>
    <w:rsid w:val="007E1F98"/>
    <w:rsid w:val="008146BE"/>
    <w:rsid w:val="00827D17"/>
    <w:rsid w:val="00867659"/>
    <w:rsid w:val="008743A4"/>
    <w:rsid w:val="00875BCF"/>
    <w:rsid w:val="00875CFE"/>
    <w:rsid w:val="00897FE0"/>
    <w:rsid w:val="008A78A8"/>
    <w:rsid w:val="008C129F"/>
    <w:rsid w:val="008C319E"/>
    <w:rsid w:val="008C4EA2"/>
    <w:rsid w:val="008F597E"/>
    <w:rsid w:val="00900778"/>
    <w:rsid w:val="0090790E"/>
    <w:rsid w:val="0092389D"/>
    <w:rsid w:val="00942947"/>
    <w:rsid w:val="009525CB"/>
    <w:rsid w:val="00954A46"/>
    <w:rsid w:val="009C0B25"/>
    <w:rsid w:val="009D424A"/>
    <w:rsid w:val="009D6310"/>
    <w:rsid w:val="009E0CBB"/>
    <w:rsid w:val="009F6F98"/>
    <w:rsid w:val="00A04531"/>
    <w:rsid w:val="00A37FEC"/>
    <w:rsid w:val="00A4176B"/>
    <w:rsid w:val="00A61F03"/>
    <w:rsid w:val="00A630E8"/>
    <w:rsid w:val="00AA2084"/>
    <w:rsid w:val="00AD544A"/>
    <w:rsid w:val="00B162B8"/>
    <w:rsid w:val="00B322D3"/>
    <w:rsid w:val="00B46072"/>
    <w:rsid w:val="00B515FD"/>
    <w:rsid w:val="00B565C5"/>
    <w:rsid w:val="00B7004F"/>
    <w:rsid w:val="00B71FD2"/>
    <w:rsid w:val="00B74275"/>
    <w:rsid w:val="00B76267"/>
    <w:rsid w:val="00B77CC1"/>
    <w:rsid w:val="00B9169B"/>
    <w:rsid w:val="00BD1D8C"/>
    <w:rsid w:val="00BE0F7A"/>
    <w:rsid w:val="00BE1648"/>
    <w:rsid w:val="00BF7D30"/>
    <w:rsid w:val="00C0406B"/>
    <w:rsid w:val="00C056EE"/>
    <w:rsid w:val="00C12AC8"/>
    <w:rsid w:val="00C14689"/>
    <w:rsid w:val="00C14FF5"/>
    <w:rsid w:val="00C200D3"/>
    <w:rsid w:val="00C57659"/>
    <w:rsid w:val="00C936C8"/>
    <w:rsid w:val="00CD7FEE"/>
    <w:rsid w:val="00CE0F29"/>
    <w:rsid w:val="00D15A34"/>
    <w:rsid w:val="00D20EAC"/>
    <w:rsid w:val="00D26060"/>
    <w:rsid w:val="00D31D3B"/>
    <w:rsid w:val="00D42EF6"/>
    <w:rsid w:val="00D573E5"/>
    <w:rsid w:val="00D60179"/>
    <w:rsid w:val="00D7626A"/>
    <w:rsid w:val="00D90AAD"/>
    <w:rsid w:val="00DA0B7C"/>
    <w:rsid w:val="00DC498B"/>
    <w:rsid w:val="00DD36AF"/>
    <w:rsid w:val="00DE40CE"/>
    <w:rsid w:val="00E65004"/>
    <w:rsid w:val="00E73091"/>
    <w:rsid w:val="00EA02AF"/>
    <w:rsid w:val="00EC2756"/>
    <w:rsid w:val="00ED5362"/>
    <w:rsid w:val="00EE5063"/>
    <w:rsid w:val="00F00DBA"/>
    <w:rsid w:val="00F05CFD"/>
    <w:rsid w:val="00F273D9"/>
    <w:rsid w:val="00F30DCD"/>
    <w:rsid w:val="00F5088E"/>
    <w:rsid w:val="00F52AD6"/>
    <w:rsid w:val="00F903D8"/>
    <w:rsid w:val="00F95541"/>
    <w:rsid w:val="00FC36DC"/>
    <w:rsid w:val="00FC59EC"/>
    <w:rsid w:val="00FC6D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7D"/>
    <w:rPr>
      <w:sz w:val="24"/>
      <w:szCs w:val="24"/>
    </w:rPr>
  </w:style>
  <w:style w:type="paragraph" w:styleId="Heading4">
    <w:name w:val="heading 4"/>
    <w:basedOn w:val="Normal"/>
    <w:link w:val="Heading4Char"/>
    <w:uiPriority w:val="9"/>
    <w:qFormat/>
    <w:rsid w:val="005A11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1D3B"/>
    <w:rPr>
      <w:color w:val="0000FF" w:themeColor="hyperlink"/>
      <w:u w:val="single"/>
    </w:rPr>
  </w:style>
  <w:style w:type="character" w:styleId="FollowedHyperlink">
    <w:name w:val="FollowedHyperlink"/>
    <w:basedOn w:val="DefaultParagraphFont"/>
    <w:uiPriority w:val="99"/>
    <w:semiHidden/>
    <w:unhideWhenUsed/>
    <w:rsid w:val="00626D24"/>
    <w:rPr>
      <w:color w:val="800080" w:themeColor="followedHyperlink"/>
      <w:u w:val="single"/>
    </w:rPr>
  </w:style>
  <w:style w:type="paragraph" w:styleId="ListParagraph">
    <w:name w:val="List Paragraph"/>
    <w:basedOn w:val="Normal"/>
    <w:uiPriority w:val="1"/>
    <w:qFormat/>
    <w:rsid w:val="00EC2756"/>
    <w:pPr>
      <w:ind w:left="720"/>
      <w:contextualSpacing/>
    </w:pPr>
  </w:style>
  <w:style w:type="character" w:customStyle="1" w:styleId="Heading4Char">
    <w:name w:val="Heading 4 Char"/>
    <w:basedOn w:val="DefaultParagraphFont"/>
    <w:link w:val="Heading4"/>
    <w:uiPriority w:val="9"/>
    <w:rsid w:val="005A1192"/>
    <w:rPr>
      <w:rFonts w:ascii="Times New Roman" w:eastAsia="Times New Roman" w:hAnsi="Times New Roman" w:cs="Times New Roman"/>
      <w:b/>
      <w:bCs/>
      <w:sz w:val="24"/>
      <w:szCs w:val="24"/>
    </w:rPr>
  </w:style>
  <w:style w:type="character" w:styleId="Strong">
    <w:name w:val="Strong"/>
    <w:basedOn w:val="DefaultParagraphFont"/>
    <w:uiPriority w:val="22"/>
    <w:qFormat/>
    <w:rsid w:val="005A1192"/>
    <w:rPr>
      <w:b/>
      <w:bCs/>
    </w:rPr>
  </w:style>
  <w:style w:type="paragraph" w:styleId="NormalWeb">
    <w:name w:val="Normal (Web)"/>
    <w:basedOn w:val="Normal"/>
    <w:uiPriority w:val="99"/>
    <w:unhideWhenUsed/>
    <w:rsid w:val="005A119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1192"/>
    <w:rPr>
      <w:i/>
      <w:iCs/>
    </w:rPr>
  </w:style>
  <w:style w:type="paragraph" w:styleId="BalloonText">
    <w:name w:val="Balloon Text"/>
    <w:basedOn w:val="Normal"/>
    <w:link w:val="BalloonTextChar"/>
    <w:uiPriority w:val="99"/>
    <w:semiHidden/>
    <w:unhideWhenUsed/>
    <w:rsid w:val="005A1192"/>
    <w:rPr>
      <w:rFonts w:ascii="Tahoma" w:hAnsi="Tahoma" w:cs="Tahoma"/>
      <w:sz w:val="16"/>
      <w:szCs w:val="16"/>
    </w:rPr>
  </w:style>
  <w:style w:type="character" w:customStyle="1" w:styleId="BalloonTextChar">
    <w:name w:val="Balloon Text Char"/>
    <w:basedOn w:val="DefaultParagraphFont"/>
    <w:link w:val="BalloonText"/>
    <w:uiPriority w:val="99"/>
    <w:semiHidden/>
    <w:rsid w:val="005A1192"/>
    <w:rPr>
      <w:rFonts w:ascii="Tahoma" w:hAnsi="Tahoma" w:cs="Tahoma"/>
      <w:sz w:val="16"/>
      <w:szCs w:val="16"/>
    </w:rPr>
  </w:style>
  <w:style w:type="character" w:customStyle="1" w:styleId="name">
    <w:name w:val="name"/>
    <w:basedOn w:val="DefaultParagraphFont"/>
    <w:rsid w:val="00246C2F"/>
    <w:rPr>
      <w:rFonts w:cs="Times New Roman"/>
    </w:rPr>
  </w:style>
  <w:style w:type="character" w:customStyle="1" w:styleId="description">
    <w:name w:val="description"/>
    <w:basedOn w:val="DefaultParagraphFont"/>
    <w:rsid w:val="00C57659"/>
  </w:style>
  <w:style w:type="paragraph" w:styleId="Header">
    <w:name w:val="header"/>
    <w:basedOn w:val="Normal"/>
    <w:link w:val="HeaderChar"/>
    <w:uiPriority w:val="99"/>
    <w:unhideWhenUsed/>
    <w:rsid w:val="00452916"/>
    <w:pPr>
      <w:tabs>
        <w:tab w:val="center" w:pos="4680"/>
        <w:tab w:val="right" w:pos="9360"/>
      </w:tabs>
    </w:pPr>
  </w:style>
  <w:style w:type="character" w:customStyle="1" w:styleId="HeaderChar">
    <w:name w:val="Header Char"/>
    <w:basedOn w:val="DefaultParagraphFont"/>
    <w:link w:val="Header"/>
    <w:uiPriority w:val="99"/>
    <w:rsid w:val="00452916"/>
    <w:rPr>
      <w:sz w:val="24"/>
      <w:szCs w:val="24"/>
    </w:rPr>
  </w:style>
  <w:style w:type="paragraph" w:styleId="Footer">
    <w:name w:val="footer"/>
    <w:basedOn w:val="Normal"/>
    <w:link w:val="FooterChar"/>
    <w:uiPriority w:val="99"/>
    <w:unhideWhenUsed/>
    <w:rsid w:val="00452916"/>
    <w:pPr>
      <w:tabs>
        <w:tab w:val="center" w:pos="4680"/>
        <w:tab w:val="right" w:pos="9360"/>
      </w:tabs>
    </w:pPr>
  </w:style>
  <w:style w:type="character" w:customStyle="1" w:styleId="FooterChar">
    <w:name w:val="Footer Char"/>
    <w:basedOn w:val="DefaultParagraphFont"/>
    <w:link w:val="Footer"/>
    <w:uiPriority w:val="99"/>
    <w:rsid w:val="00452916"/>
    <w:rPr>
      <w:sz w:val="24"/>
      <w:szCs w:val="24"/>
    </w:rPr>
  </w:style>
  <w:style w:type="paragraph" w:styleId="BodyText">
    <w:name w:val="Body Text"/>
    <w:basedOn w:val="Normal"/>
    <w:link w:val="BodyTextChar"/>
    <w:uiPriority w:val="1"/>
    <w:qFormat/>
    <w:rsid w:val="00677E35"/>
    <w:pPr>
      <w:widowControl w:val="0"/>
      <w:autoSpaceDE w:val="0"/>
      <w:autoSpaceDN w:val="0"/>
      <w:adjustRightInd w:val="0"/>
      <w:ind w:left="16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677E35"/>
    <w:rPr>
      <w:rFonts w:ascii="Times New Roman" w:eastAsiaTheme="minorEastAsia" w:hAnsi="Times New Roman" w:cs="Times New Roman"/>
      <w:sz w:val="24"/>
      <w:szCs w:val="24"/>
    </w:rPr>
  </w:style>
  <w:style w:type="table" w:customStyle="1" w:styleId="PlainTable11">
    <w:name w:val="Plain Table 11"/>
    <w:basedOn w:val="TableNormal"/>
    <w:uiPriority w:val="41"/>
    <w:rsid w:val="006E5E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273D9"/>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7D"/>
    <w:rPr>
      <w:sz w:val="24"/>
      <w:szCs w:val="24"/>
    </w:rPr>
  </w:style>
  <w:style w:type="paragraph" w:styleId="Heading4">
    <w:name w:val="heading 4"/>
    <w:basedOn w:val="Normal"/>
    <w:link w:val="Heading4Char"/>
    <w:uiPriority w:val="9"/>
    <w:qFormat/>
    <w:rsid w:val="005A11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1D3B"/>
    <w:rPr>
      <w:color w:val="0000FF" w:themeColor="hyperlink"/>
      <w:u w:val="single"/>
    </w:rPr>
  </w:style>
  <w:style w:type="character" w:styleId="FollowedHyperlink">
    <w:name w:val="FollowedHyperlink"/>
    <w:basedOn w:val="DefaultParagraphFont"/>
    <w:uiPriority w:val="99"/>
    <w:semiHidden/>
    <w:unhideWhenUsed/>
    <w:rsid w:val="00626D24"/>
    <w:rPr>
      <w:color w:val="800080" w:themeColor="followedHyperlink"/>
      <w:u w:val="single"/>
    </w:rPr>
  </w:style>
  <w:style w:type="paragraph" w:styleId="ListParagraph">
    <w:name w:val="List Paragraph"/>
    <w:basedOn w:val="Normal"/>
    <w:uiPriority w:val="1"/>
    <w:qFormat/>
    <w:rsid w:val="00EC2756"/>
    <w:pPr>
      <w:ind w:left="720"/>
      <w:contextualSpacing/>
    </w:pPr>
  </w:style>
  <w:style w:type="character" w:customStyle="1" w:styleId="Heading4Char">
    <w:name w:val="Heading 4 Char"/>
    <w:basedOn w:val="DefaultParagraphFont"/>
    <w:link w:val="Heading4"/>
    <w:uiPriority w:val="9"/>
    <w:rsid w:val="005A1192"/>
    <w:rPr>
      <w:rFonts w:ascii="Times New Roman" w:eastAsia="Times New Roman" w:hAnsi="Times New Roman" w:cs="Times New Roman"/>
      <w:b/>
      <w:bCs/>
      <w:sz w:val="24"/>
      <w:szCs w:val="24"/>
    </w:rPr>
  </w:style>
  <w:style w:type="character" w:styleId="Strong">
    <w:name w:val="Strong"/>
    <w:basedOn w:val="DefaultParagraphFont"/>
    <w:uiPriority w:val="22"/>
    <w:qFormat/>
    <w:rsid w:val="005A1192"/>
    <w:rPr>
      <w:b/>
      <w:bCs/>
    </w:rPr>
  </w:style>
  <w:style w:type="paragraph" w:styleId="NormalWeb">
    <w:name w:val="Normal (Web)"/>
    <w:basedOn w:val="Normal"/>
    <w:uiPriority w:val="99"/>
    <w:unhideWhenUsed/>
    <w:rsid w:val="005A119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1192"/>
    <w:rPr>
      <w:i/>
      <w:iCs/>
    </w:rPr>
  </w:style>
  <w:style w:type="paragraph" w:styleId="BalloonText">
    <w:name w:val="Balloon Text"/>
    <w:basedOn w:val="Normal"/>
    <w:link w:val="BalloonTextChar"/>
    <w:uiPriority w:val="99"/>
    <w:semiHidden/>
    <w:unhideWhenUsed/>
    <w:rsid w:val="005A1192"/>
    <w:rPr>
      <w:rFonts w:ascii="Tahoma" w:hAnsi="Tahoma" w:cs="Tahoma"/>
      <w:sz w:val="16"/>
      <w:szCs w:val="16"/>
    </w:rPr>
  </w:style>
  <w:style w:type="character" w:customStyle="1" w:styleId="BalloonTextChar">
    <w:name w:val="Balloon Text Char"/>
    <w:basedOn w:val="DefaultParagraphFont"/>
    <w:link w:val="BalloonText"/>
    <w:uiPriority w:val="99"/>
    <w:semiHidden/>
    <w:rsid w:val="005A1192"/>
    <w:rPr>
      <w:rFonts w:ascii="Tahoma" w:hAnsi="Tahoma" w:cs="Tahoma"/>
      <w:sz w:val="16"/>
      <w:szCs w:val="16"/>
    </w:rPr>
  </w:style>
  <w:style w:type="character" w:customStyle="1" w:styleId="name">
    <w:name w:val="name"/>
    <w:basedOn w:val="DefaultParagraphFont"/>
    <w:rsid w:val="00246C2F"/>
    <w:rPr>
      <w:rFonts w:cs="Times New Roman"/>
    </w:rPr>
  </w:style>
  <w:style w:type="character" w:customStyle="1" w:styleId="description">
    <w:name w:val="description"/>
    <w:basedOn w:val="DefaultParagraphFont"/>
    <w:rsid w:val="00C57659"/>
  </w:style>
  <w:style w:type="paragraph" w:styleId="Header">
    <w:name w:val="header"/>
    <w:basedOn w:val="Normal"/>
    <w:link w:val="HeaderChar"/>
    <w:uiPriority w:val="99"/>
    <w:unhideWhenUsed/>
    <w:rsid w:val="00452916"/>
    <w:pPr>
      <w:tabs>
        <w:tab w:val="center" w:pos="4680"/>
        <w:tab w:val="right" w:pos="9360"/>
      </w:tabs>
    </w:pPr>
  </w:style>
  <w:style w:type="character" w:customStyle="1" w:styleId="HeaderChar">
    <w:name w:val="Header Char"/>
    <w:basedOn w:val="DefaultParagraphFont"/>
    <w:link w:val="Header"/>
    <w:uiPriority w:val="99"/>
    <w:rsid w:val="00452916"/>
    <w:rPr>
      <w:sz w:val="24"/>
      <w:szCs w:val="24"/>
    </w:rPr>
  </w:style>
  <w:style w:type="paragraph" w:styleId="Footer">
    <w:name w:val="footer"/>
    <w:basedOn w:val="Normal"/>
    <w:link w:val="FooterChar"/>
    <w:uiPriority w:val="99"/>
    <w:unhideWhenUsed/>
    <w:rsid w:val="00452916"/>
    <w:pPr>
      <w:tabs>
        <w:tab w:val="center" w:pos="4680"/>
        <w:tab w:val="right" w:pos="9360"/>
      </w:tabs>
    </w:pPr>
  </w:style>
  <w:style w:type="character" w:customStyle="1" w:styleId="FooterChar">
    <w:name w:val="Footer Char"/>
    <w:basedOn w:val="DefaultParagraphFont"/>
    <w:link w:val="Footer"/>
    <w:uiPriority w:val="99"/>
    <w:rsid w:val="00452916"/>
    <w:rPr>
      <w:sz w:val="24"/>
      <w:szCs w:val="24"/>
    </w:rPr>
  </w:style>
  <w:style w:type="paragraph" w:styleId="BodyText">
    <w:name w:val="Body Text"/>
    <w:basedOn w:val="Normal"/>
    <w:link w:val="BodyTextChar"/>
    <w:uiPriority w:val="1"/>
    <w:qFormat/>
    <w:rsid w:val="00677E35"/>
    <w:pPr>
      <w:widowControl w:val="0"/>
      <w:autoSpaceDE w:val="0"/>
      <w:autoSpaceDN w:val="0"/>
      <w:adjustRightInd w:val="0"/>
      <w:ind w:left="16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677E35"/>
    <w:rPr>
      <w:rFonts w:ascii="Times New Roman" w:eastAsiaTheme="minorEastAsia" w:hAnsi="Times New Roman" w:cs="Times New Roman"/>
      <w:sz w:val="24"/>
      <w:szCs w:val="24"/>
    </w:rPr>
  </w:style>
  <w:style w:type="table" w:customStyle="1" w:styleId="PlainTable11">
    <w:name w:val="Plain Table 11"/>
    <w:basedOn w:val="TableNormal"/>
    <w:uiPriority w:val="41"/>
    <w:rsid w:val="006E5E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273D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1014">
      <w:bodyDiv w:val="1"/>
      <w:marLeft w:val="0"/>
      <w:marRight w:val="0"/>
      <w:marTop w:val="0"/>
      <w:marBottom w:val="0"/>
      <w:divBdr>
        <w:top w:val="none" w:sz="0" w:space="0" w:color="auto"/>
        <w:left w:val="none" w:sz="0" w:space="0" w:color="auto"/>
        <w:bottom w:val="none" w:sz="0" w:space="0" w:color="auto"/>
        <w:right w:val="none" w:sz="0" w:space="0" w:color="auto"/>
      </w:divBdr>
    </w:div>
    <w:div w:id="520358703">
      <w:bodyDiv w:val="1"/>
      <w:marLeft w:val="0"/>
      <w:marRight w:val="0"/>
      <w:marTop w:val="0"/>
      <w:marBottom w:val="0"/>
      <w:divBdr>
        <w:top w:val="none" w:sz="0" w:space="0" w:color="auto"/>
        <w:left w:val="none" w:sz="0" w:space="0" w:color="auto"/>
        <w:bottom w:val="none" w:sz="0" w:space="0" w:color="auto"/>
        <w:right w:val="none" w:sz="0" w:space="0" w:color="auto"/>
      </w:divBdr>
    </w:div>
    <w:div w:id="566038311">
      <w:bodyDiv w:val="1"/>
      <w:marLeft w:val="0"/>
      <w:marRight w:val="0"/>
      <w:marTop w:val="0"/>
      <w:marBottom w:val="0"/>
      <w:divBdr>
        <w:top w:val="none" w:sz="0" w:space="0" w:color="auto"/>
        <w:left w:val="none" w:sz="0" w:space="0" w:color="auto"/>
        <w:bottom w:val="none" w:sz="0" w:space="0" w:color="auto"/>
        <w:right w:val="none" w:sz="0" w:space="0" w:color="auto"/>
      </w:divBdr>
      <w:divsChild>
        <w:div w:id="672414293">
          <w:marLeft w:val="547"/>
          <w:marRight w:val="0"/>
          <w:marTop w:val="134"/>
          <w:marBottom w:val="0"/>
          <w:divBdr>
            <w:top w:val="none" w:sz="0" w:space="0" w:color="auto"/>
            <w:left w:val="none" w:sz="0" w:space="0" w:color="auto"/>
            <w:bottom w:val="none" w:sz="0" w:space="0" w:color="auto"/>
            <w:right w:val="none" w:sz="0" w:space="0" w:color="auto"/>
          </w:divBdr>
        </w:div>
        <w:div w:id="115679554">
          <w:marLeft w:val="547"/>
          <w:marRight w:val="0"/>
          <w:marTop w:val="134"/>
          <w:marBottom w:val="0"/>
          <w:divBdr>
            <w:top w:val="none" w:sz="0" w:space="0" w:color="auto"/>
            <w:left w:val="none" w:sz="0" w:space="0" w:color="auto"/>
            <w:bottom w:val="none" w:sz="0" w:space="0" w:color="auto"/>
            <w:right w:val="none" w:sz="0" w:space="0" w:color="auto"/>
          </w:divBdr>
        </w:div>
        <w:div w:id="2045713537">
          <w:marLeft w:val="1166"/>
          <w:marRight w:val="0"/>
          <w:marTop w:val="115"/>
          <w:marBottom w:val="0"/>
          <w:divBdr>
            <w:top w:val="none" w:sz="0" w:space="0" w:color="auto"/>
            <w:left w:val="none" w:sz="0" w:space="0" w:color="auto"/>
            <w:bottom w:val="none" w:sz="0" w:space="0" w:color="auto"/>
            <w:right w:val="none" w:sz="0" w:space="0" w:color="auto"/>
          </w:divBdr>
        </w:div>
        <w:div w:id="2107533426">
          <w:marLeft w:val="1166"/>
          <w:marRight w:val="0"/>
          <w:marTop w:val="115"/>
          <w:marBottom w:val="0"/>
          <w:divBdr>
            <w:top w:val="none" w:sz="0" w:space="0" w:color="auto"/>
            <w:left w:val="none" w:sz="0" w:space="0" w:color="auto"/>
            <w:bottom w:val="none" w:sz="0" w:space="0" w:color="auto"/>
            <w:right w:val="none" w:sz="0" w:space="0" w:color="auto"/>
          </w:divBdr>
        </w:div>
        <w:div w:id="1888181854">
          <w:marLeft w:val="1166"/>
          <w:marRight w:val="0"/>
          <w:marTop w:val="115"/>
          <w:marBottom w:val="0"/>
          <w:divBdr>
            <w:top w:val="none" w:sz="0" w:space="0" w:color="auto"/>
            <w:left w:val="none" w:sz="0" w:space="0" w:color="auto"/>
            <w:bottom w:val="none" w:sz="0" w:space="0" w:color="auto"/>
            <w:right w:val="none" w:sz="0" w:space="0" w:color="auto"/>
          </w:divBdr>
        </w:div>
        <w:div w:id="20128101">
          <w:marLeft w:val="1166"/>
          <w:marRight w:val="0"/>
          <w:marTop w:val="115"/>
          <w:marBottom w:val="0"/>
          <w:divBdr>
            <w:top w:val="none" w:sz="0" w:space="0" w:color="auto"/>
            <w:left w:val="none" w:sz="0" w:space="0" w:color="auto"/>
            <w:bottom w:val="none" w:sz="0" w:space="0" w:color="auto"/>
            <w:right w:val="none" w:sz="0" w:space="0" w:color="auto"/>
          </w:divBdr>
        </w:div>
        <w:div w:id="83456960">
          <w:marLeft w:val="547"/>
          <w:marRight w:val="0"/>
          <w:marTop w:val="134"/>
          <w:marBottom w:val="0"/>
          <w:divBdr>
            <w:top w:val="none" w:sz="0" w:space="0" w:color="auto"/>
            <w:left w:val="none" w:sz="0" w:space="0" w:color="auto"/>
            <w:bottom w:val="none" w:sz="0" w:space="0" w:color="auto"/>
            <w:right w:val="none" w:sz="0" w:space="0" w:color="auto"/>
          </w:divBdr>
        </w:div>
        <w:div w:id="1548487355">
          <w:marLeft w:val="1166"/>
          <w:marRight w:val="0"/>
          <w:marTop w:val="115"/>
          <w:marBottom w:val="0"/>
          <w:divBdr>
            <w:top w:val="none" w:sz="0" w:space="0" w:color="auto"/>
            <w:left w:val="none" w:sz="0" w:space="0" w:color="auto"/>
            <w:bottom w:val="none" w:sz="0" w:space="0" w:color="auto"/>
            <w:right w:val="none" w:sz="0" w:space="0" w:color="auto"/>
          </w:divBdr>
        </w:div>
        <w:div w:id="484206284">
          <w:marLeft w:val="1166"/>
          <w:marRight w:val="0"/>
          <w:marTop w:val="115"/>
          <w:marBottom w:val="0"/>
          <w:divBdr>
            <w:top w:val="none" w:sz="0" w:space="0" w:color="auto"/>
            <w:left w:val="none" w:sz="0" w:space="0" w:color="auto"/>
            <w:bottom w:val="none" w:sz="0" w:space="0" w:color="auto"/>
            <w:right w:val="none" w:sz="0" w:space="0" w:color="auto"/>
          </w:divBdr>
        </w:div>
        <w:div w:id="1161388422">
          <w:marLeft w:val="547"/>
          <w:marRight w:val="0"/>
          <w:marTop w:val="134"/>
          <w:marBottom w:val="0"/>
          <w:divBdr>
            <w:top w:val="none" w:sz="0" w:space="0" w:color="auto"/>
            <w:left w:val="none" w:sz="0" w:space="0" w:color="auto"/>
            <w:bottom w:val="none" w:sz="0" w:space="0" w:color="auto"/>
            <w:right w:val="none" w:sz="0" w:space="0" w:color="auto"/>
          </w:divBdr>
        </w:div>
        <w:div w:id="256906528">
          <w:marLeft w:val="547"/>
          <w:marRight w:val="0"/>
          <w:marTop w:val="134"/>
          <w:marBottom w:val="0"/>
          <w:divBdr>
            <w:top w:val="none" w:sz="0" w:space="0" w:color="auto"/>
            <w:left w:val="none" w:sz="0" w:space="0" w:color="auto"/>
            <w:bottom w:val="none" w:sz="0" w:space="0" w:color="auto"/>
            <w:right w:val="none" w:sz="0" w:space="0" w:color="auto"/>
          </w:divBdr>
        </w:div>
        <w:div w:id="1130561687">
          <w:marLeft w:val="547"/>
          <w:marRight w:val="0"/>
          <w:marTop w:val="134"/>
          <w:marBottom w:val="0"/>
          <w:divBdr>
            <w:top w:val="none" w:sz="0" w:space="0" w:color="auto"/>
            <w:left w:val="none" w:sz="0" w:space="0" w:color="auto"/>
            <w:bottom w:val="none" w:sz="0" w:space="0" w:color="auto"/>
            <w:right w:val="none" w:sz="0" w:space="0" w:color="auto"/>
          </w:divBdr>
        </w:div>
      </w:divsChild>
    </w:div>
    <w:div w:id="867068529">
      <w:bodyDiv w:val="1"/>
      <w:marLeft w:val="0"/>
      <w:marRight w:val="0"/>
      <w:marTop w:val="0"/>
      <w:marBottom w:val="0"/>
      <w:divBdr>
        <w:top w:val="none" w:sz="0" w:space="0" w:color="auto"/>
        <w:left w:val="none" w:sz="0" w:space="0" w:color="auto"/>
        <w:bottom w:val="none" w:sz="0" w:space="0" w:color="auto"/>
        <w:right w:val="none" w:sz="0" w:space="0" w:color="auto"/>
      </w:divBdr>
    </w:div>
    <w:div w:id="871764234">
      <w:bodyDiv w:val="1"/>
      <w:marLeft w:val="0"/>
      <w:marRight w:val="0"/>
      <w:marTop w:val="0"/>
      <w:marBottom w:val="0"/>
      <w:divBdr>
        <w:top w:val="none" w:sz="0" w:space="0" w:color="auto"/>
        <w:left w:val="none" w:sz="0" w:space="0" w:color="auto"/>
        <w:bottom w:val="none" w:sz="0" w:space="0" w:color="auto"/>
        <w:right w:val="none" w:sz="0" w:space="0" w:color="auto"/>
      </w:divBdr>
    </w:div>
    <w:div w:id="1038503910">
      <w:bodyDiv w:val="1"/>
      <w:marLeft w:val="0"/>
      <w:marRight w:val="0"/>
      <w:marTop w:val="0"/>
      <w:marBottom w:val="0"/>
      <w:divBdr>
        <w:top w:val="none" w:sz="0" w:space="0" w:color="auto"/>
        <w:left w:val="none" w:sz="0" w:space="0" w:color="auto"/>
        <w:bottom w:val="none" w:sz="0" w:space="0" w:color="auto"/>
        <w:right w:val="none" w:sz="0" w:space="0" w:color="auto"/>
      </w:divBdr>
    </w:div>
    <w:div w:id="1415936838">
      <w:bodyDiv w:val="1"/>
      <w:marLeft w:val="0"/>
      <w:marRight w:val="0"/>
      <w:marTop w:val="0"/>
      <w:marBottom w:val="0"/>
      <w:divBdr>
        <w:top w:val="none" w:sz="0" w:space="0" w:color="auto"/>
        <w:left w:val="none" w:sz="0" w:space="0" w:color="auto"/>
        <w:bottom w:val="none" w:sz="0" w:space="0" w:color="auto"/>
        <w:right w:val="none" w:sz="0" w:space="0" w:color="auto"/>
      </w:divBdr>
    </w:div>
    <w:div w:id="1417366242">
      <w:bodyDiv w:val="1"/>
      <w:marLeft w:val="0"/>
      <w:marRight w:val="0"/>
      <w:marTop w:val="0"/>
      <w:marBottom w:val="0"/>
      <w:divBdr>
        <w:top w:val="none" w:sz="0" w:space="0" w:color="auto"/>
        <w:left w:val="none" w:sz="0" w:space="0" w:color="auto"/>
        <w:bottom w:val="none" w:sz="0" w:space="0" w:color="auto"/>
        <w:right w:val="none" w:sz="0" w:space="0" w:color="auto"/>
      </w:divBdr>
    </w:div>
    <w:div w:id="1749230470">
      <w:bodyDiv w:val="1"/>
      <w:marLeft w:val="0"/>
      <w:marRight w:val="0"/>
      <w:marTop w:val="0"/>
      <w:marBottom w:val="0"/>
      <w:divBdr>
        <w:top w:val="none" w:sz="0" w:space="0" w:color="auto"/>
        <w:left w:val="none" w:sz="0" w:space="0" w:color="auto"/>
        <w:bottom w:val="none" w:sz="0" w:space="0" w:color="auto"/>
        <w:right w:val="none" w:sz="0" w:space="0" w:color="auto"/>
      </w:divBdr>
    </w:div>
    <w:div w:id="1864198382">
      <w:bodyDiv w:val="1"/>
      <w:marLeft w:val="0"/>
      <w:marRight w:val="0"/>
      <w:marTop w:val="0"/>
      <w:marBottom w:val="0"/>
      <w:divBdr>
        <w:top w:val="none" w:sz="0" w:space="0" w:color="auto"/>
        <w:left w:val="none" w:sz="0" w:space="0" w:color="auto"/>
        <w:bottom w:val="none" w:sz="0" w:space="0" w:color="auto"/>
        <w:right w:val="none" w:sz="0" w:space="0" w:color="auto"/>
      </w:divBdr>
    </w:div>
    <w:div w:id="1885556243">
      <w:bodyDiv w:val="1"/>
      <w:marLeft w:val="0"/>
      <w:marRight w:val="0"/>
      <w:marTop w:val="0"/>
      <w:marBottom w:val="0"/>
      <w:divBdr>
        <w:top w:val="none" w:sz="0" w:space="0" w:color="auto"/>
        <w:left w:val="none" w:sz="0" w:space="0" w:color="auto"/>
        <w:bottom w:val="none" w:sz="0" w:space="0" w:color="auto"/>
        <w:right w:val="none" w:sz="0" w:space="0" w:color="auto"/>
      </w:divBdr>
    </w:div>
    <w:div w:id="204081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FCC5-C17A-442A-9A73-D77F6C52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Edington</dc:creator>
  <cp:lastModifiedBy>infotech</cp:lastModifiedBy>
  <cp:revision>3</cp:revision>
  <dcterms:created xsi:type="dcterms:W3CDTF">2015-06-30T20:30:00Z</dcterms:created>
  <dcterms:modified xsi:type="dcterms:W3CDTF">2015-06-30T20:31:00Z</dcterms:modified>
</cp:coreProperties>
</file>