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D77" w:rsidRPr="0029098E" w:rsidRDefault="00445831" w:rsidP="00DB2EC3">
      <w:pPr>
        <w:jc w:val="center"/>
        <w:rPr>
          <w:rFonts w:asciiTheme="minorHAnsi" w:hAnsiTheme="minorHAnsi"/>
          <w:b/>
          <w:sz w:val="28"/>
          <w:szCs w:val="28"/>
        </w:rPr>
      </w:pPr>
      <w:r w:rsidRPr="0029098E">
        <w:rPr>
          <w:rFonts w:asciiTheme="minorHAnsi" w:hAnsiTheme="minorHAnsi"/>
          <w:b/>
          <w:sz w:val="28"/>
          <w:szCs w:val="28"/>
        </w:rPr>
        <w:t>Weak D</w:t>
      </w:r>
    </w:p>
    <w:p w:rsidR="00445831" w:rsidRPr="0029098E" w:rsidRDefault="00445831" w:rsidP="00DB2EC3">
      <w:pPr>
        <w:rPr>
          <w:rFonts w:asciiTheme="minorHAnsi" w:hAnsiTheme="minorHAnsi"/>
          <w:szCs w:val="22"/>
        </w:rPr>
      </w:pPr>
    </w:p>
    <w:p w:rsidR="00DB2EC3" w:rsidRPr="0029098E" w:rsidRDefault="00DB2EC3" w:rsidP="00DB2EC3">
      <w:pPr>
        <w:rPr>
          <w:rFonts w:asciiTheme="minorHAnsi" w:hAnsiTheme="minorHAnsi"/>
          <w:szCs w:val="22"/>
        </w:rPr>
      </w:pPr>
    </w:p>
    <w:p w:rsidR="00445831" w:rsidRPr="0029098E" w:rsidRDefault="00DB2EC3" w:rsidP="00DB2EC3">
      <w:pPr>
        <w:tabs>
          <w:tab w:val="center" w:pos="4680"/>
        </w:tabs>
        <w:suppressAutoHyphens/>
        <w:rPr>
          <w:rFonts w:asciiTheme="minorHAnsi" w:hAnsiTheme="minorHAnsi"/>
          <w:b/>
          <w:spacing w:val="-2"/>
          <w:szCs w:val="22"/>
        </w:rPr>
      </w:pPr>
      <w:r w:rsidRPr="0029098E">
        <w:rPr>
          <w:rFonts w:asciiTheme="minorHAnsi" w:hAnsiTheme="minorHAnsi"/>
          <w:b/>
          <w:spacing w:val="-2"/>
          <w:szCs w:val="22"/>
        </w:rPr>
        <w:t>PRINCIPLE:</w:t>
      </w:r>
      <w:r w:rsidRPr="0029098E">
        <w:rPr>
          <w:rFonts w:asciiTheme="minorHAnsi" w:hAnsiTheme="minorHAnsi"/>
          <w:spacing w:val="-2"/>
          <w:szCs w:val="22"/>
        </w:rPr>
        <w:t xml:space="preserve">  </w:t>
      </w:r>
      <w:r w:rsidR="00445831" w:rsidRPr="0029098E">
        <w:rPr>
          <w:rFonts w:asciiTheme="minorHAnsi" w:hAnsiTheme="minorHAnsi"/>
          <w:spacing w:val="-2"/>
          <w:szCs w:val="22"/>
        </w:rPr>
        <w:t>Red blood cells that appear to be Rh negative by direct test methods may be further tested for Weak D.  The Weak D test detects variants or weak forms of the D antigen.  Testing of transfusion candidates for Weak D is at the discretion of the laboratory.</w:t>
      </w:r>
    </w:p>
    <w:p w:rsidR="00445831" w:rsidRPr="0029098E" w:rsidRDefault="00445831" w:rsidP="00DB2EC3">
      <w:pPr>
        <w:tabs>
          <w:tab w:val="left" w:pos="-720"/>
        </w:tabs>
        <w:suppressAutoHyphens/>
        <w:rPr>
          <w:rFonts w:asciiTheme="minorHAnsi" w:hAnsiTheme="minorHAnsi"/>
          <w:spacing w:val="-2"/>
          <w:szCs w:val="22"/>
        </w:rPr>
      </w:pPr>
    </w:p>
    <w:p w:rsidR="00445831" w:rsidRPr="0029098E" w:rsidRDefault="00DB2EC3" w:rsidP="00DB2EC3">
      <w:pPr>
        <w:tabs>
          <w:tab w:val="left" w:pos="-720"/>
        </w:tabs>
        <w:suppressAutoHyphens/>
        <w:rPr>
          <w:rFonts w:asciiTheme="minorHAnsi" w:hAnsiTheme="minorHAnsi"/>
          <w:b/>
          <w:spacing w:val="-2"/>
          <w:szCs w:val="22"/>
        </w:rPr>
      </w:pPr>
      <w:r w:rsidRPr="0029098E">
        <w:rPr>
          <w:rFonts w:asciiTheme="minorHAnsi" w:hAnsiTheme="minorHAnsi"/>
          <w:b/>
          <w:spacing w:val="-2"/>
          <w:szCs w:val="22"/>
        </w:rPr>
        <w:t>SPECIMEN COLLECTION:</w:t>
      </w:r>
      <w:r w:rsidRPr="0029098E">
        <w:rPr>
          <w:rFonts w:asciiTheme="minorHAnsi" w:hAnsiTheme="minorHAnsi"/>
          <w:spacing w:val="-2"/>
          <w:szCs w:val="22"/>
        </w:rPr>
        <w:t xml:space="preserve">  </w:t>
      </w:r>
      <w:r w:rsidR="00445831" w:rsidRPr="0029098E">
        <w:rPr>
          <w:rFonts w:asciiTheme="minorHAnsi" w:hAnsiTheme="minorHAnsi"/>
          <w:spacing w:val="-2"/>
          <w:szCs w:val="22"/>
        </w:rPr>
        <w:t>No special preparation of the patient is required prior to specimen collection.  Blood should be collected by approved techniques.  The sample should be stored at 2 to 8C.   EDTA or clotted samples should be tested within 10 days.</w:t>
      </w:r>
    </w:p>
    <w:p w:rsidR="00445831" w:rsidRPr="0029098E" w:rsidRDefault="00445831" w:rsidP="00DB2EC3">
      <w:pPr>
        <w:tabs>
          <w:tab w:val="left" w:pos="-720"/>
        </w:tabs>
        <w:suppressAutoHyphens/>
        <w:rPr>
          <w:rFonts w:asciiTheme="minorHAnsi" w:hAnsiTheme="minorHAnsi"/>
          <w:spacing w:val="-2"/>
          <w:szCs w:val="22"/>
        </w:rPr>
      </w:pPr>
    </w:p>
    <w:p w:rsidR="00445831" w:rsidRPr="0029098E" w:rsidRDefault="00DB2EC3" w:rsidP="00DB2EC3">
      <w:pPr>
        <w:tabs>
          <w:tab w:val="left" w:pos="-720"/>
        </w:tabs>
        <w:suppressAutoHyphens/>
        <w:rPr>
          <w:rFonts w:asciiTheme="minorHAnsi" w:hAnsiTheme="minorHAnsi"/>
          <w:b/>
          <w:spacing w:val="-2"/>
          <w:szCs w:val="22"/>
        </w:rPr>
      </w:pPr>
      <w:r w:rsidRPr="0029098E">
        <w:rPr>
          <w:rFonts w:asciiTheme="minorHAnsi" w:hAnsiTheme="minorHAnsi"/>
          <w:b/>
          <w:spacing w:val="-2"/>
          <w:szCs w:val="22"/>
        </w:rPr>
        <w:t>REAGENT:</w:t>
      </w:r>
      <w:r w:rsidRPr="0029098E">
        <w:rPr>
          <w:rFonts w:asciiTheme="minorHAnsi" w:hAnsiTheme="minorHAnsi"/>
          <w:spacing w:val="-2"/>
          <w:szCs w:val="22"/>
        </w:rPr>
        <w:t xml:space="preserve">  </w:t>
      </w:r>
      <w:proofErr w:type="spellStart"/>
      <w:r w:rsidR="00445831" w:rsidRPr="0029098E">
        <w:rPr>
          <w:rFonts w:asciiTheme="minorHAnsi" w:hAnsiTheme="minorHAnsi"/>
          <w:spacing w:val="-2"/>
          <w:szCs w:val="22"/>
        </w:rPr>
        <w:t>Seraclone</w:t>
      </w:r>
      <w:proofErr w:type="spellEnd"/>
      <w:r w:rsidR="00445831" w:rsidRPr="0029098E">
        <w:rPr>
          <w:rFonts w:asciiTheme="minorHAnsi" w:hAnsiTheme="minorHAnsi"/>
          <w:spacing w:val="-2"/>
          <w:szCs w:val="22"/>
        </w:rPr>
        <w:t xml:space="preserve"> Anti-D (RH1) Blend Rapid Tube. Anti-Human Globulin Anti-IgG, Coombs Control Reagent Red Blood Cells sensitized with IgG antibody.  Do not use beyond expiration </w:t>
      </w:r>
      <w:proofErr w:type="gramStart"/>
      <w:r w:rsidR="00445831" w:rsidRPr="0029098E">
        <w:rPr>
          <w:rFonts w:asciiTheme="minorHAnsi" w:hAnsiTheme="minorHAnsi"/>
          <w:spacing w:val="-2"/>
          <w:szCs w:val="22"/>
        </w:rPr>
        <w:t>date.</w:t>
      </w:r>
      <w:proofErr w:type="gramEnd"/>
      <w:r w:rsidR="00445831" w:rsidRPr="0029098E">
        <w:rPr>
          <w:rFonts w:asciiTheme="minorHAnsi" w:hAnsiTheme="minorHAnsi"/>
          <w:spacing w:val="-2"/>
          <w:szCs w:val="22"/>
        </w:rPr>
        <w:t xml:space="preserve"> Store at 2 to 8C. May be at room temperature (20 to 30C) while in use. (Refer to product insert for additional information)</w:t>
      </w:r>
    </w:p>
    <w:p w:rsidR="00445831" w:rsidRPr="0029098E" w:rsidRDefault="00445831" w:rsidP="00DB2EC3">
      <w:pPr>
        <w:tabs>
          <w:tab w:val="left" w:pos="-720"/>
        </w:tabs>
        <w:suppressAutoHyphens/>
        <w:rPr>
          <w:rFonts w:asciiTheme="minorHAnsi" w:hAnsiTheme="minorHAnsi"/>
          <w:spacing w:val="-2"/>
          <w:szCs w:val="22"/>
        </w:rPr>
      </w:pPr>
    </w:p>
    <w:p w:rsidR="00445831" w:rsidRPr="0029098E" w:rsidRDefault="00DB2EC3" w:rsidP="00DB2EC3">
      <w:pPr>
        <w:tabs>
          <w:tab w:val="left" w:pos="-720"/>
        </w:tabs>
        <w:suppressAutoHyphens/>
        <w:rPr>
          <w:rFonts w:asciiTheme="minorHAnsi" w:hAnsiTheme="minorHAnsi"/>
          <w:b/>
          <w:spacing w:val="-2"/>
          <w:szCs w:val="22"/>
        </w:rPr>
      </w:pPr>
      <w:r w:rsidRPr="0029098E">
        <w:rPr>
          <w:rFonts w:asciiTheme="minorHAnsi" w:hAnsiTheme="minorHAnsi"/>
          <w:b/>
          <w:spacing w:val="-2"/>
          <w:szCs w:val="22"/>
        </w:rPr>
        <w:t>QUALITY CONTROL:</w:t>
      </w:r>
      <w:r w:rsidRPr="0029098E">
        <w:rPr>
          <w:rFonts w:asciiTheme="minorHAnsi" w:hAnsiTheme="minorHAnsi"/>
          <w:spacing w:val="-2"/>
          <w:szCs w:val="22"/>
        </w:rPr>
        <w:t xml:space="preserve">  </w:t>
      </w:r>
      <w:r w:rsidR="00445831" w:rsidRPr="0029098E">
        <w:rPr>
          <w:rFonts w:asciiTheme="minorHAnsi" w:hAnsiTheme="minorHAnsi"/>
          <w:spacing w:val="-2"/>
          <w:szCs w:val="22"/>
        </w:rPr>
        <w:t>To recognize reagent deterioration the reagents must be tested daily with appropriate controls. See QUALITY CONTROL procedure.</w:t>
      </w:r>
    </w:p>
    <w:p w:rsidR="00445831" w:rsidRPr="0029098E" w:rsidRDefault="00445831" w:rsidP="00DB2EC3">
      <w:pPr>
        <w:tabs>
          <w:tab w:val="left" w:pos="-720"/>
        </w:tabs>
        <w:suppressAutoHyphens/>
        <w:rPr>
          <w:rFonts w:asciiTheme="minorHAnsi" w:hAnsiTheme="minorHAnsi"/>
          <w:spacing w:val="-2"/>
          <w:szCs w:val="22"/>
        </w:rPr>
      </w:pPr>
    </w:p>
    <w:p w:rsidR="00445831" w:rsidRPr="0029098E" w:rsidRDefault="00DB2EC3" w:rsidP="00DB2EC3">
      <w:pPr>
        <w:tabs>
          <w:tab w:val="left" w:pos="-720"/>
          <w:tab w:val="left" w:pos="0"/>
          <w:tab w:val="left" w:pos="720"/>
        </w:tabs>
        <w:suppressAutoHyphens/>
        <w:rPr>
          <w:rFonts w:asciiTheme="minorHAnsi" w:hAnsiTheme="minorHAnsi"/>
          <w:spacing w:val="-2"/>
          <w:szCs w:val="22"/>
        </w:rPr>
      </w:pPr>
      <w:r w:rsidRPr="0029098E">
        <w:rPr>
          <w:rFonts w:asciiTheme="minorHAnsi" w:hAnsiTheme="minorHAnsi"/>
          <w:b/>
          <w:spacing w:val="-2"/>
          <w:szCs w:val="22"/>
        </w:rPr>
        <w:t>***RH CONTROL***</w:t>
      </w:r>
    </w:p>
    <w:p w:rsidR="00445831" w:rsidRPr="0029098E" w:rsidRDefault="00DB2EC3" w:rsidP="00DB2EC3">
      <w:pPr>
        <w:tabs>
          <w:tab w:val="left" w:pos="270"/>
        </w:tabs>
        <w:suppressAutoHyphens/>
        <w:overflowPunct w:val="0"/>
        <w:autoSpaceDE w:val="0"/>
        <w:autoSpaceDN w:val="0"/>
        <w:adjustRightInd w:val="0"/>
        <w:spacing w:before="80"/>
        <w:textAlignment w:val="baseline"/>
        <w:rPr>
          <w:rFonts w:asciiTheme="minorHAnsi" w:hAnsiTheme="minorHAnsi"/>
          <w:spacing w:val="-2"/>
          <w:szCs w:val="22"/>
        </w:rPr>
      </w:pPr>
      <w:r w:rsidRPr="0029098E">
        <w:rPr>
          <w:rFonts w:asciiTheme="minorHAnsi" w:hAnsiTheme="minorHAnsi"/>
          <w:szCs w:val="22"/>
        </w:rPr>
        <w:t>•</w:t>
      </w:r>
      <w:r w:rsidRPr="0029098E">
        <w:rPr>
          <w:rFonts w:asciiTheme="minorHAnsi" w:hAnsiTheme="minorHAnsi"/>
          <w:szCs w:val="22"/>
        </w:rPr>
        <w:tab/>
      </w:r>
      <w:r w:rsidR="00445831" w:rsidRPr="0029098E">
        <w:rPr>
          <w:rFonts w:asciiTheme="minorHAnsi" w:hAnsiTheme="minorHAnsi"/>
          <w:spacing w:val="-2"/>
          <w:szCs w:val="22"/>
        </w:rPr>
        <w:t xml:space="preserve">If a DAT has been performed and is negative, an Rh control is not required. </w:t>
      </w:r>
    </w:p>
    <w:p w:rsidR="00DB2EC3" w:rsidRPr="0029098E" w:rsidRDefault="00DB2EC3" w:rsidP="00DB2EC3">
      <w:pPr>
        <w:tabs>
          <w:tab w:val="left" w:pos="270"/>
        </w:tabs>
        <w:suppressAutoHyphens/>
        <w:overflowPunct w:val="0"/>
        <w:autoSpaceDE w:val="0"/>
        <w:autoSpaceDN w:val="0"/>
        <w:adjustRightInd w:val="0"/>
        <w:spacing w:before="80"/>
        <w:textAlignment w:val="baseline"/>
        <w:rPr>
          <w:rFonts w:asciiTheme="minorHAnsi" w:hAnsiTheme="minorHAnsi"/>
          <w:spacing w:val="-2"/>
          <w:szCs w:val="22"/>
        </w:rPr>
      </w:pPr>
      <w:r w:rsidRPr="0029098E">
        <w:rPr>
          <w:rFonts w:asciiTheme="minorHAnsi" w:hAnsiTheme="minorHAnsi"/>
          <w:szCs w:val="22"/>
        </w:rPr>
        <w:t>•</w:t>
      </w:r>
      <w:r w:rsidRPr="0029098E">
        <w:rPr>
          <w:rFonts w:asciiTheme="minorHAnsi" w:hAnsiTheme="minorHAnsi"/>
          <w:szCs w:val="22"/>
        </w:rPr>
        <w:tab/>
      </w:r>
      <w:r w:rsidR="00445831" w:rsidRPr="0029098E">
        <w:rPr>
          <w:rFonts w:asciiTheme="minorHAnsi" w:hAnsiTheme="minorHAnsi"/>
          <w:spacing w:val="-2"/>
          <w:szCs w:val="22"/>
        </w:rPr>
        <w:t xml:space="preserve">If a DAT has not been performed, a commercial Rh control, an Rh control of 6% albumin, or saline can be </w:t>
      </w:r>
    </w:p>
    <w:p w:rsidR="00445831" w:rsidRPr="0029098E" w:rsidRDefault="00DB2EC3" w:rsidP="00DB2EC3">
      <w:pPr>
        <w:tabs>
          <w:tab w:val="left" w:pos="270"/>
        </w:tabs>
        <w:suppressAutoHyphens/>
        <w:overflowPunct w:val="0"/>
        <w:autoSpaceDE w:val="0"/>
        <w:autoSpaceDN w:val="0"/>
        <w:adjustRightInd w:val="0"/>
        <w:textAlignment w:val="baseline"/>
        <w:rPr>
          <w:rFonts w:asciiTheme="minorHAnsi" w:hAnsiTheme="minorHAnsi"/>
          <w:spacing w:val="-2"/>
          <w:szCs w:val="22"/>
        </w:rPr>
      </w:pPr>
      <w:r w:rsidRPr="0029098E">
        <w:rPr>
          <w:rFonts w:asciiTheme="minorHAnsi" w:hAnsiTheme="minorHAnsi"/>
          <w:spacing w:val="-2"/>
          <w:szCs w:val="22"/>
        </w:rPr>
        <w:tab/>
      </w:r>
      <w:proofErr w:type="gramStart"/>
      <w:r w:rsidR="00445831" w:rsidRPr="0029098E">
        <w:rPr>
          <w:rFonts w:asciiTheme="minorHAnsi" w:hAnsiTheme="minorHAnsi"/>
          <w:spacing w:val="-2"/>
          <w:szCs w:val="22"/>
        </w:rPr>
        <w:t>tested</w:t>
      </w:r>
      <w:proofErr w:type="gramEnd"/>
      <w:r w:rsidR="00445831" w:rsidRPr="0029098E">
        <w:rPr>
          <w:rFonts w:asciiTheme="minorHAnsi" w:hAnsiTheme="minorHAnsi"/>
          <w:spacing w:val="-2"/>
          <w:szCs w:val="22"/>
        </w:rPr>
        <w:t xml:space="preserve"> concurrently with the Anti-D.</w:t>
      </w:r>
    </w:p>
    <w:p w:rsidR="00445831" w:rsidRPr="0029098E" w:rsidRDefault="00445831" w:rsidP="00DB2EC3">
      <w:pPr>
        <w:tabs>
          <w:tab w:val="left" w:pos="-720"/>
        </w:tabs>
        <w:suppressAutoHyphens/>
        <w:rPr>
          <w:rFonts w:asciiTheme="minorHAnsi" w:hAnsiTheme="minorHAnsi"/>
          <w:spacing w:val="-2"/>
          <w:szCs w:val="22"/>
        </w:rPr>
      </w:pPr>
    </w:p>
    <w:p w:rsidR="00445831" w:rsidRPr="0029098E" w:rsidRDefault="00DB2EC3" w:rsidP="00DB2EC3">
      <w:pPr>
        <w:tabs>
          <w:tab w:val="left" w:pos="-720"/>
        </w:tabs>
        <w:suppressAutoHyphens/>
        <w:rPr>
          <w:rFonts w:asciiTheme="minorHAnsi" w:hAnsiTheme="minorHAnsi"/>
          <w:b/>
          <w:spacing w:val="-2"/>
          <w:szCs w:val="22"/>
        </w:rPr>
      </w:pPr>
      <w:r w:rsidRPr="0029098E">
        <w:rPr>
          <w:rFonts w:asciiTheme="minorHAnsi" w:hAnsiTheme="minorHAnsi"/>
          <w:b/>
          <w:spacing w:val="-2"/>
          <w:szCs w:val="22"/>
        </w:rPr>
        <w:t xml:space="preserve">PROCEDURE:  </w:t>
      </w:r>
      <w:r w:rsidR="00445831" w:rsidRPr="0029098E">
        <w:rPr>
          <w:rFonts w:asciiTheme="minorHAnsi" w:hAnsiTheme="minorHAnsi"/>
          <w:b/>
          <w:spacing w:val="-2"/>
          <w:szCs w:val="22"/>
        </w:rPr>
        <w:t>(All reagents must be at room temperature before testing)</w:t>
      </w:r>
    </w:p>
    <w:p w:rsidR="00445831" w:rsidRPr="0029098E" w:rsidRDefault="00445831" w:rsidP="00DB2EC3">
      <w:pPr>
        <w:tabs>
          <w:tab w:val="left" w:pos="-720"/>
        </w:tabs>
        <w:suppressAutoHyphens/>
        <w:rPr>
          <w:rFonts w:asciiTheme="minorHAnsi" w:hAnsiTheme="minorHAnsi"/>
          <w:spacing w:val="-2"/>
          <w:szCs w:val="22"/>
        </w:rPr>
      </w:pPr>
    </w:p>
    <w:p w:rsidR="00445831" w:rsidRPr="0029098E" w:rsidRDefault="00445831" w:rsidP="00DB2EC3">
      <w:pPr>
        <w:tabs>
          <w:tab w:val="left" w:pos="-720"/>
        </w:tabs>
        <w:suppressAutoHyphens/>
        <w:rPr>
          <w:rFonts w:asciiTheme="minorHAnsi" w:hAnsiTheme="minorHAnsi"/>
          <w:spacing w:val="-2"/>
          <w:szCs w:val="22"/>
        </w:rPr>
      </w:pPr>
      <w:r w:rsidRPr="0029098E">
        <w:rPr>
          <w:rFonts w:asciiTheme="minorHAnsi" w:hAnsiTheme="minorHAnsi"/>
          <w:b/>
          <w:spacing w:val="-2"/>
          <w:szCs w:val="22"/>
        </w:rPr>
        <w:t>NOTE:</w:t>
      </w:r>
      <w:r w:rsidRPr="0029098E">
        <w:rPr>
          <w:rFonts w:asciiTheme="minorHAnsi" w:hAnsiTheme="minorHAnsi"/>
          <w:spacing w:val="-2"/>
          <w:szCs w:val="22"/>
        </w:rPr>
        <w:t xml:space="preserve">  Steps 2 and 3 may be interchanged, but do it one way or the other.  Be consistent.</w:t>
      </w:r>
    </w:p>
    <w:p w:rsidR="00445831" w:rsidRPr="0029098E" w:rsidRDefault="00445831" w:rsidP="00DB2EC3">
      <w:pPr>
        <w:tabs>
          <w:tab w:val="left" w:pos="-720"/>
        </w:tabs>
        <w:suppressAutoHyphens/>
        <w:rPr>
          <w:rFonts w:asciiTheme="minorHAnsi" w:hAnsiTheme="minorHAnsi"/>
          <w:spacing w:val="-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96"/>
        <w:gridCol w:w="8784"/>
      </w:tblGrid>
      <w:tr w:rsidR="00445831" w:rsidRPr="0029098E" w:rsidTr="00DB2EC3">
        <w:trPr>
          <w:trHeight w:val="320"/>
        </w:trPr>
        <w:tc>
          <w:tcPr>
            <w:tcW w:w="1296" w:type="dxa"/>
          </w:tcPr>
          <w:p w:rsidR="00445831" w:rsidRPr="0029098E" w:rsidRDefault="00445831" w:rsidP="00DB2EC3">
            <w:pPr>
              <w:spacing w:before="20"/>
              <w:jc w:val="center"/>
              <w:rPr>
                <w:rFonts w:asciiTheme="minorHAnsi" w:hAnsiTheme="minorHAnsi"/>
                <w:b/>
                <w:sz w:val="21"/>
                <w:szCs w:val="21"/>
              </w:rPr>
            </w:pPr>
            <w:r w:rsidRPr="0029098E">
              <w:rPr>
                <w:rFonts w:asciiTheme="minorHAnsi" w:hAnsiTheme="minorHAnsi"/>
                <w:b/>
                <w:sz w:val="21"/>
                <w:szCs w:val="21"/>
              </w:rPr>
              <w:t>Step</w:t>
            </w:r>
          </w:p>
        </w:tc>
        <w:tc>
          <w:tcPr>
            <w:tcW w:w="8784" w:type="dxa"/>
          </w:tcPr>
          <w:p w:rsidR="00445831" w:rsidRPr="0029098E" w:rsidRDefault="00445831" w:rsidP="00DB2EC3">
            <w:pPr>
              <w:spacing w:before="20"/>
              <w:rPr>
                <w:rFonts w:asciiTheme="minorHAnsi" w:hAnsiTheme="minorHAnsi"/>
                <w:b/>
                <w:sz w:val="21"/>
                <w:szCs w:val="21"/>
              </w:rPr>
            </w:pPr>
            <w:r w:rsidRPr="0029098E">
              <w:rPr>
                <w:rFonts w:asciiTheme="minorHAnsi" w:hAnsiTheme="minorHAnsi"/>
                <w:b/>
                <w:sz w:val="21"/>
                <w:szCs w:val="21"/>
              </w:rPr>
              <w:t>Action</w:t>
            </w:r>
          </w:p>
        </w:tc>
      </w:tr>
      <w:tr w:rsidR="00445831" w:rsidRPr="0029098E" w:rsidTr="00DB2EC3">
        <w:trPr>
          <w:trHeight w:val="320"/>
        </w:trPr>
        <w:tc>
          <w:tcPr>
            <w:tcW w:w="1296" w:type="dxa"/>
          </w:tcPr>
          <w:p w:rsidR="00445831" w:rsidRPr="0029098E" w:rsidRDefault="00445831" w:rsidP="00DB2EC3">
            <w:pPr>
              <w:jc w:val="center"/>
              <w:rPr>
                <w:rFonts w:asciiTheme="minorHAnsi" w:hAnsiTheme="minorHAnsi"/>
                <w:sz w:val="21"/>
                <w:szCs w:val="21"/>
              </w:rPr>
            </w:pPr>
            <w:r w:rsidRPr="0029098E">
              <w:rPr>
                <w:rFonts w:asciiTheme="minorHAnsi" w:hAnsiTheme="minorHAnsi"/>
                <w:sz w:val="21"/>
                <w:szCs w:val="21"/>
              </w:rPr>
              <w:t>1</w:t>
            </w:r>
          </w:p>
        </w:tc>
        <w:tc>
          <w:tcPr>
            <w:tcW w:w="8784" w:type="dxa"/>
          </w:tcPr>
          <w:p w:rsidR="00DB2EC3" w:rsidRPr="0029098E" w:rsidRDefault="00445831" w:rsidP="00DB2EC3">
            <w:pPr>
              <w:rPr>
                <w:rFonts w:asciiTheme="minorHAnsi" w:hAnsiTheme="minorHAnsi"/>
                <w:sz w:val="21"/>
                <w:szCs w:val="21"/>
              </w:rPr>
            </w:pPr>
            <w:r w:rsidRPr="0029098E">
              <w:rPr>
                <w:rFonts w:asciiTheme="minorHAnsi" w:hAnsiTheme="minorHAnsi"/>
                <w:sz w:val="21"/>
                <w:szCs w:val="21"/>
              </w:rPr>
              <w:t xml:space="preserve">Prepare a 3-5% suspension of red blood cells to </w:t>
            </w:r>
            <w:r w:rsidR="00DB2EC3" w:rsidRPr="0029098E">
              <w:rPr>
                <w:rFonts w:asciiTheme="minorHAnsi" w:hAnsiTheme="minorHAnsi"/>
                <w:sz w:val="21"/>
                <w:szCs w:val="21"/>
              </w:rPr>
              <w:t>be tested in isotonic saline.</w:t>
            </w:r>
          </w:p>
          <w:p w:rsidR="00445831" w:rsidRPr="0029098E" w:rsidRDefault="00445831" w:rsidP="00DB2EC3">
            <w:pPr>
              <w:spacing w:after="80"/>
              <w:rPr>
                <w:rFonts w:asciiTheme="minorHAnsi" w:hAnsiTheme="minorHAnsi"/>
                <w:sz w:val="21"/>
                <w:szCs w:val="21"/>
              </w:rPr>
            </w:pPr>
            <w:r w:rsidRPr="0029098E">
              <w:rPr>
                <w:rFonts w:asciiTheme="minorHAnsi" w:hAnsiTheme="minorHAnsi"/>
                <w:sz w:val="21"/>
                <w:szCs w:val="21"/>
              </w:rPr>
              <w:t>(Washed or unwashed cells may be used)</w:t>
            </w:r>
          </w:p>
        </w:tc>
      </w:tr>
      <w:tr w:rsidR="00445831" w:rsidRPr="0029098E" w:rsidTr="00DB2EC3">
        <w:trPr>
          <w:trHeight w:val="320"/>
        </w:trPr>
        <w:tc>
          <w:tcPr>
            <w:tcW w:w="1296" w:type="dxa"/>
          </w:tcPr>
          <w:p w:rsidR="00445831" w:rsidRPr="0029098E" w:rsidRDefault="00445831" w:rsidP="00DB2EC3">
            <w:pPr>
              <w:jc w:val="center"/>
              <w:rPr>
                <w:rFonts w:asciiTheme="minorHAnsi" w:hAnsiTheme="minorHAnsi"/>
                <w:sz w:val="21"/>
                <w:szCs w:val="21"/>
              </w:rPr>
            </w:pPr>
            <w:r w:rsidRPr="0029098E">
              <w:rPr>
                <w:rFonts w:asciiTheme="minorHAnsi" w:hAnsiTheme="minorHAnsi"/>
                <w:sz w:val="21"/>
                <w:szCs w:val="21"/>
              </w:rPr>
              <w:t>2</w:t>
            </w:r>
          </w:p>
        </w:tc>
        <w:tc>
          <w:tcPr>
            <w:tcW w:w="8784" w:type="dxa"/>
          </w:tcPr>
          <w:p w:rsidR="00445831" w:rsidRPr="0029098E" w:rsidRDefault="00445831" w:rsidP="00DB2EC3">
            <w:pPr>
              <w:spacing w:after="80"/>
              <w:rPr>
                <w:rFonts w:asciiTheme="minorHAnsi" w:hAnsiTheme="minorHAnsi"/>
                <w:sz w:val="21"/>
                <w:szCs w:val="21"/>
              </w:rPr>
            </w:pPr>
            <w:r w:rsidRPr="0029098E">
              <w:rPr>
                <w:rFonts w:asciiTheme="minorHAnsi" w:hAnsiTheme="minorHAnsi"/>
                <w:spacing w:val="-2"/>
                <w:sz w:val="21"/>
                <w:szCs w:val="21"/>
              </w:rPr>
              <w:t xml:space="preserve">Add one drop of Anti-D reagent to appropriately labeled tube.  </w:t>
            </w:r>
          </w:p>
        </w:tc>
      </w:tr>
      <w:tr w:rsidR="00445831" w:rsidRPr="0029098E" w:rsidTr="00DB2EC3">
        <w:trPr>
          <w:trHeight w:val="320"/>
        </w:trPr>
        <w:tc>
          <w:tcPr>
            <w:tcW w:w="1296" w:type="dxa"/>
          </w:tcPr>
          <w:p w:rsidR="00445831" w:rsidRPr="0029098E" w:rsidRDefault="00445831" w:rsidP="00DB2EC3">
            <w:pPr>
              <w:jc w:val="center"/>
              <w:rPr>
                <w:rFonts w:asciiTheme="minorHAnsi" w:hAnsiTheme="minorHAnsi"/>
                <w:sz w:val="21"/>
                <w:szCs w:val="21"/>
              </w:rPr>
            </w:pPr>
            <w:r w:rsidRPr="0029098E">
              <w:rPr>
                <w:rFonts w:asciiTheme="minorHAnsi" w:hAnsiTheme="minorHAnsi"/>
                <w:sz w:val="21"/>
                <w:szCs w:val="21"/>
              </w:rPr>
              <w:t>3</w:t>
            </w:r>
          </w:p>
        </w:tc>
        <w:tc>
          <w:tcPr>
            <w:tcW w:w="8784" w:type="dxa"/>
          </w:tcPr>
          <w:p w:rsidR="00445831" w:rsidRPr="0029098E" w:rsidRDefault="00445831" w:rsidP="00DB2EC3">
            <w:pPr>
              <w:spacing w:after="80"/>
              <w:rPr>
                <w:rFonts w:asciiTheme="minorHAnsi" w:hAnsiTheme="minorHAnsi"/>
                <w:sz w:val="21"/>
                <w:szCs w:val="21"/>
              </w:rPr>
            </w:pPr>
            <w:r w:rsidRPr="0029098E">
              <w:rPr>
                <w:rFonts w:asciiTheme="minorHAnsi" w:hAnsiTheme="minorHAnsi"/>
                <w:sz w:val="21"/>
                <w:szCs w:val="21"/>
              </w:rPr>
              <w:t>Add one drop of Rh Control if appropriate.  (See</w:t>
            </w:r>
            <w:r w:rsidRPr="0029098E">
              <w:rPr>
                <w:rFonts w:asciiTheme="minorHAnsi" w:hAnsiTheme="minorHAnsi"/>
                <w:spacing w:val="-2"/>
                <w:sz w:val="21"/>
                <w:szCs w:val="21"/>
              </w:rPr>
              <w:t xml:space="preserve"> </w:t>
            </w:r>
            <w:r w:rsidRPr="0029098E">
              <w:rPr>
                <w:rFonts w:asciiTheme="minorHAnsi" w:hAnsiTheme="minorHAnsi"/>
                <w:b/>
                <w:spacing w:val="-2"/>
                <w:sz w:val="21"/>
                <w:szCs w:val="21"/>
              </w:rPr>
              <w:t>***Rh Control***</w:t>
            </w:r>
            <w:r w:rsidRPr="0029098E">
              <w:rPr>
                <w:rFonts w:asciiTheme="minorHAnsi" w:hAnsiTheme="minorHAnsi"/>
                <w:spacing w:val="-2"/>
                <w:sz w:val="21"/>
                <w:szCs w:val="21"/>
              </w:rPr>
              <w:t xml:space="preserve"> above)</w:t>
            </w:r>
          </w:p>
        </w:tc>
      </w:tr>
      <w:tr w:rsidR="00445831" w:rsidRPr="0029098E" w:rsidTr="00DB2EC3">
        <w:trPr>
          <w:trHeight w:val="320"/>
        </w:trPr>
        <w:tc>
          <w:tcPr>
            <w:tcW w:w="1296" w:type="dxa"/>
          </w:tcPr>
          <w:p w:rsidR="00445831" w:rsidRPr="0029098E" w:rsidRDefault="00445831" w:rsidP="00DB2EC3">
            <w:pPr>
              <w:jc w:val="center"/>
              <w:rPr>
                <w:rFonts w:asciiTheme="minorHAnsi" w:hAnsiTheme="minorHAnsi"/>
                <w:sz w:val="21"/>
                <w:szCs w:val="21"/>
              </w:rPr>
            </w:pPr>
            <w:r w:rsidRPr="0029098E">
              <w:rPr>
                <w:rFonts w:asciiTheme="minorHAnsi" w:hAnsiTheme="minorHAnsi"/>
                <w:sz w:val="21"/>
                <w:szCs w:val="21"/>
              </w:rPr>
              <w:t>4</w:t>
            </w:r>
          </w:p>
        </w:tc>
        <w:tc>
          <w:tcPr>
            <w:tcW w:w="8784" w:type="dxa"/>
          </w:tcPr>
          <w:p w:rsidR="00445831" w:rsidRPr="0029098E" w:rsidRDefault="00445831" w:rsidP="00DB2EC3">
            <w:pPr>
              <w:spacing w:after="80"/>
              <w:rPr>
                <w:rFonts w:asciiTheme="minorHAnsi" w:hAnsiTheme="minorHAnsi"/>
                <w:sz w:val="21"/>
                <w:szCs w:val="21"/>
              </w:rPr>
            </w:pPr>
            <w:r w:rsidRPr="0029098E">
              <w:rPr>
                <w:rFonts w:asciiTheme="minorHAnsi" w:hAnsiTheme="minorHAnsi"/>
                <w:sz w:val="21"/>
                <w:szCs w:val="21"/>
              </w:rPr>
              <w:t xml:space="preserve">Add one drop of </w:t>
            </w:r>
            <w:proofErr w:type="spellStart"/>
            <w:r w:rsidRPr="0029098E">
              <w:rPr>
                <w:rFonts w:asciiTheme="minorHAnsi" w:hAnsiTheme="minorHAnsi"/>
                <w:sz w:val="21"/>
                <w:szCs w:val="21"/>
              </w:rPr>
              <w:t>rbc</w:t>
            </w:r>
            <w:proofErr w:type="spellEnd"/>
            <w:r w:rsidRPr="0029098E">
              <w:rPr>
                <w:rFonts w:asciiTheme="minorHAnsi" w:hAnsiTheme="minorHAnsi"/>
                <w:sz w:val="21"/>
                <w:szCs w:val="21"/>
              </w:rPr>
              <w:t xml:space="preserve"> suspension into the tube(s).</w:t>
            </w:r>
          </w:p>
        </w:tc>
      </w:tr>
      <w:tr w:rsidR="00445831" w:rsidRPr="0029098E" w:rsidTr="00DB2EC3">
        <w:trPr>
          <w:trHeight w:val="320"/>
        </w:trPr>
        <w:tc>
          <w:tcPr>
            <w:tcW w:w="1296" w:type="dxa"/>
          </w:tcPr>
          <w:p w:rsidR="00445831" w:rsidRPr="0029098E" w:rsidRDefault="00445831" w:rsidP="00DB2EC3">
            <w:pPr>
              <w:jc w:val="center"/>
              <w:rPr>
                <w:rFonts w:asciiTheme="minorHAnsi" w:hAnsiTheme="minorHAnsi"/>
                <w:sz w:val="21"/>
                <w:szCs w:val="21"/>
              </w:rPr>
            </w:pPr>
            <w:r w:rsidRPr="0029098E">
              <w:rPr>
                <w:rFonts w:asciiTheme="minorHAnsi" w:hAnsiTheme="minorHAnsi"/>
                <w:sz w:val="21"/>
                <w:szCs w:val="21"/>
              </w:rPr>
              <w:t>5</w:t>
            </w:r>
          </w:p>
        </w:tc>
        <w:tc>
          <w:tcPr>
            <w:tcW w:w="8784" w:type="dxa"/>
          </w:tcPr>
          <w:p w:rsidR="00445831" w:rsidRPr="0029098E" w:rsidRDefault="00445831" w:rsidP="00DB2EC3">
            <w:pPr>
              <w:spacing w:after="80"/>
              <w:rPr>
                <w:rFonts w:asciiTheme="minorHAnsi" w:hAnsiTheme="minorHAnsi"/>
                <w:sz w:val="21"/>
                <w:szCs w:val="21"/>
              </w:rPr>
            </w:pPr>
            <w:r w:rsidRPr="0029098E">
              <w:rPr>
                <w:rFonts w:asciiTheme="minorHAnsi" w:hAnsiTheme="minorHAnsi"/>
                <w:spacing w:val="-2"/>
                <w:sz w:val="21"/>
                <w:szCs w:val="21"/>
              </w:rPr>
              <w:t>Mix and incubate tube(s) at 36-38 C for 15-30 minutes</w:t>
            </w:r>
          </w:p>
        </w:tc>
      </w:tr>
      <w:tr w:rsidR="00445831" w:rsidRPr="0029098E" w:rsidTr="00DB2EC3">
        <w:trPr>
          <w:trHeight w:val="320"/>
        </w:trPr>
        <w:tc>
          <w:tcPr>
            <w:tcW w:w="1296" w:type="dxa"/>
          </w:tcPr>
          <w:p w:rsidR="00445831" w:rsidRPr="0029098E" w:rsidRDefault="00445831" w:rsidP="00DB2EC3">
            <w:pPr>
              <w:jc w:val="center"/>
              <w:rPr>
                <w:rFonts w:asciiTheme="minorHAnsi" w:hAnsiTheme="minorHAnsi"/>
                <w:sz w:val="21"/>
                <w:szCs w:val="21"/>
              </w:rPr>
            </w:pPr>
            <w:r w:rsidRPr="0029098E">
              <w:rPr>
                <w:rFonts w:asciiTheme="minorHAnsi" w:hAnsiTheme="minorHAnsi"/>
                <w:sz w:val="21"/>
                <w:szCs w:val="21"/>
              </w:rPr>
              <w:t>6</w:t>
            </w:r>
          </w:p>
        </w:tc>
        <w:tc>
          <w:tcPr>
            <w:tcW w:w="8784" w:type="dxa"/>
          </w:tcPr>
          <w:p w:rsidR="00445831" w:rsidRPr="0029098E" w:rsidRDefault="00445831" w:rsidP="00DB2EC3">
            <w:pPr>
              <w:tabs>
                <w:tab w:val="left" w:pos="234"/>
              </w:tabs>
              <w:suppressAutoHyphens/>
              <w:spacing w:after="40"/>
              <w:rPr>
                <w:rFonts w:asciiTheme="minorHAnsi" w:hAnsiTheme="minorHAnsi"/>
                <w:spacing w:val="-2"/>
                <w:sz w:val="21"/>
                <w:szCs w:val="21"/>
              </w:rPr>
            </w:pPr>
            <w:r w:rsidRPr="0029098E">
              <w:rPr>
                <w:rFonts w:asciiTheme="minorHAnsi" w:hAnsiTheme="minorHAnsi"/>
                <w:spacing w:val="-2"/>
                <w:sz w:val="21"/>
                <w:szCs w:val="21"/>
              </w:rPr>
              <w:t xml:space="preserve">After incubation: Mix tubes gently and then centrifuge*.  Gently </w:t>
            </w:r>
            <w:proofErr w:type="spellStart"/>
            <w:r w:rsidRPr="0029098E">
              <w:rPr>
                <w:rFonts w:asciiTheme="minorHAnsi" w:hAnsiTheme="minorHAnsi"/>
                <w:spacing w:val="-2"/>
                <w:sz w:val="21"/>
                <w:szCs w:val="21"/>
              </w:rPr>
              <w:t>resuspend</w:t>
            </w:r>
            <w:proofErr w:type="spellEnd"/>
            <w:r w:rsidRPr="0029098E">
              <w:rPr>
                <w:rFonts w:asciiTheme="minorHAnsi" w:hAnsiTheme="minorHAnsi"/>
                <w:spacing w:val="-2"/>
                <w:sz w:val="21"/>
                <w:szCs w:val="21"/>
              </w:rPr>
              <w:t xml:space="preserve"> the red cell button and examine macr</w:t>
            </w:r>
            <w:r w:rsidR="00DB2EC3" w:rsidRPr="0029098E">
              <w:rPr>
                <w:rFonts w:asciiTheme="minorHAnsi" w:hAnsiTheme="minorHAnsi"/>
                <w:spacing w:val="-2"/>
                <w:sz w:val="21"/>
                <w:szCs w:val="21"/>
              </w:rPr>
              <w:t xml:space="preserve">oscopically for agglutination. </w:t>
            </w:r>
          </w:p>
          <w:p w:rsidR="00445831" w:rsidRPr="0029098E" w:rsidRDefault="00DB2EC3" w:rsidP="00DB2EC3">
            <w:pPr>
              <w:tabs>
                <w:tab w:val="left" w:pos="234"/>
              </w:tabs>
              <w:suppressAutoHyphens/>
              <w:overflowPunct w:val="0"/>
              <w:autoSpaceDE w:val="0"/>
              <w:autoSpaceDN w:val="0"/>
              <w:adjustRightInd w:val="0"/>
              <w:spacing w:before="40"/>
              <w:textAlignment w:val="baseline"/>
              <w:rPr>
                <w:rFonts w:asciiTheme="minorHAnsi" w:hAnsiTheme="minorHAnsi"/>
                <w:spacing w:val="-2"/>
                <w:sz w:val="21"/>
                <w:szCs w:val="21"/>
              </w:rPr>
            </w:pPr>
            <w:r w:rsidRPr="0029098E">
              <w:rPr>
                <w:rFonts w:asciiTheme="minorHAnsi" w:hAnsiTheme="minorHAnsi"/>
                <w:sz w:val="21"/>
                <w:szCs w:val="21"/>
              </w:rPr>
              <w:t>•</w:t>
            </w:r>
            <w:r w:rsidRPr="0029098E">
              <w:rPr>
                <w:rFonts w:asciiTheme="minorHAnsi" w:hAnsiTheme="minorHAnsi"/>
                <w:sz w:val="21"/>
                <w:szCs w:val="21"/>
              </w:rPr>
              <w:tab/>
            </w:r>
            <w:r w:rsidR="00445831" w:rsidRPr="0029098E">
              <w:rPr>
                <w:rFonts w:asciiTheme="minorHAnsi" w:hAnsiTheme="minorHAnsi"/>
                <w:spacing w:val="-2"/>
                <w:sz w:val="21"/>
                <w:szCs w:val="21"/>
              </w:rPr>
              <w:t>If the reaction</w:t>
            </w:r>
            <w:r w:rsidRPr="0029098E">
              <w:rPr>
                <w:rFonts w:asciiTheme="minorHAnsi" w:hAnsiTheme="minorHAnsi"/>
                <w:spacing w:val="-2"/>
                <w:sz w:val="21"/>
                <w:szCs w:val="21"/>
              </w:rPr>
              <w:t xml:space="preserve"> is negative continue with #7.</w:t>
            </w:r>
          </w:p>
          <w:p w:rsidR="00445831" w:rsidRPr="0029098E" w:rsidRDefault="00DB2EC3" w:rsidP="00DB2EC3">
            <w:pPr>
              <w:tabs>
                <w:tab w:val="left" w:pos="234"/>
              </w:tabs>
              <w:suppressAutoHyphens/>
              <w:overflowPunct w:val="0"/>
              <w:autoSpaceDE w:val="0"/>
              <w:autoSpaceDN w:val="0"/>
              <w:adjustRightInd w:val="0"/>
              <w:spacing w:before="40" w:after="80"/>
              <w:textAlignment w:val="baseline"/>
              <w:rPr>
                <w:rFonts w:asciiTheme="minorHAnsi" w:hAnsiTheme="minorHAnsi"/>
                <w:spacing w:val="-2"/>
                <w:sz w:val="21"/>
                <w:szCs w:val="21"/>
              </w:rPr>
            </w:pPr>
            <w:r w:rsidRPr="0029098E">
              <w:rPr>
                <w:rFonts w:asciiTheme="minorHAnsi" w:hAnsiTheme="minorHAnsi"/>
                <w:sz w:val="21"/>
                <w:szCs w:val="21"/>
              </w:rPr>
              <w:t>•</w:t>
            </w:r>
            <w:r w:rsidRPr="0029098E">
              <w:rPr>
                <w:rFonts w:asciiTheme="minorHAnsi" w:hAnsiTheme="minorHAnsi"/>
                <w:sz w:val="21"/>
                <w:szCs w:val="21"/>
              </w:rPr>
              <w:tab/>
            </w:r>
            <w:r w:rsidR="00445831" w:rsidRPr="0029098E">
              <w:rPr>
                <w:rFonts w:asciiTheme="minorHAnsi" w:hAnsiTheme="minorHAnsi"/>
                <w:spacing w:val="-2"/>
                <w:sz w:val="21"/>
                <w:szCs w:val="21"/>
              </w:rPr>
              <w:t>If anti-D reaction is positive, change the immediate spin reaction to positive.  Add a comment</w:t>
            </w:r>
            <w:proofErr w:type="gramStart"/>
            <w:r w:rsidR="00445831" w:rsidRPr="0029098E">
              <w:rPr>
                <w:rFonts w:asciiTheme="minorHAnsi" w:hAnsiTheme="minorHAnsi"/>
                <w:spacing w:val="-2"/>
                <w:sz w:val="21"/>
                <w:szCs w:val="21"/>
              </w:rPr>
              <w:t>::</w:t>
            </w:r>
            <w:proofErr w:type="gramEnd"/>
            <w:r w:rsidR="00445831" w:rsidRPr="0029098E">
              <w:rPr>
                <w:rFonts w:asciiTheme="minorHAnsi" w:hAnsiTheme="minorHAnsi"/>
                <w:spacing w:val="-2"/>
                <w:sz w:val="21"/>
                <w:szCs w:val="21"/>
              </w:rPr>
              <w:t xml:space="preserve"> “Anti-D po</w:t>
            </w:r>
            <w:r w:rsidRPr="0029098E">
              <w:rPr>
                <w:rFonts w:asciiTheme="minorHAnsi" w:hAnsiTheme="minorHAnsi"/>
                <w:spacing w:val="-2"/>
                <w:sz w:val="21"/>
                <w:szCs w:val="21"/>
              </w:rPr>
              <w:t xml:space="preserve">sitive after 37 C incubation”. </w:t>
            </w:r>
          </w:p>
        </w:tc>
      </w:tr>
      <w:tr w:rsidR="00445831" w:rsidRPr="0029098E" w:rsidTr="00DB2EC3">
        <w:trPr>
          <w:trHeight w:val="320"/>
        </w:trPr>
        <w:tc>
          <w:tcPr>
            <w:tcW w:w="1296" w:type="dxa"/>
          </w:tcPr>
          <w:p w:rsidR="00445831" w:rsidRPr="0029098E" w:rsidRDefault="00445831" w:rsidP="00DB2EC3">
            <w:pPr>
              <w:jc w:val="center"/>
              <w:rPr>
                <w:rFonts w:asciiTheme="minorHAnsi" w:hAnsiTheme="minorHAnsi"/>
                <w:sz w:val="21"/>
                <w:szCs w:val="21"/>
              </w:rPr>
            </w:pPr>
            <w:r w:rsidRPr="0029098E">
              <w:rPr>
                <w:rFonts w:asciiTheme="minorHAnsi" w:hAnsiTheme="minorHAnsi"/>
                <w:sz w:val="21"/>
                <w:szCs w:val="21"/>
              </w:rPr>
              <w:t>7</w:t>
            </w:r>
          </w:p>
        </w:tc>
        <w:tc>
          <w:tcPr>
            <w:tcW w:w="8784" w:type="dxa"/>
          </w:tcPr>
          <w:p w:rsidR="00445831" w:rsidRPr="0029098E" w:rsidRDefault="00445831" w:rsidP="00DB2EC3">
            <w:pPr>
              <w:spacing w:after="80"/>
              <w:rPr>
                <w:rFonts w:asciiTheme="minorHAnsi" w:hAnsiTheme="minorHAnsi"/>
                <w:sz w:val="21"/>
                <w:szCs w:val="21"/>
              </w:rPr>
            </w:pPr>
            <w:r w:rsidRPr="0029098E">
              <w:rPr>
                <w:rFonts w:asciiTheme="minorHAnsi" w:hAnsiTheme="minorHAnsi"/>
                <w:spacing w:val="-2"/>
                <w:sz w:val="21"/>
                <w:szCs w:val="21"/>
              </w:rPr>
              <w:t xml:space="preserve">Wash the cells in the tube(s) three times with tubes full of isotonic saline.  Decant completely after the last washing. </w:t>
            </w:r>
          </w:p>
        </w:tc>
      </w:tr>
      <w:tr w:rsidR="00445831" w:rsidRPr="0029098E" w:rsidTr="00DB2EC3">
        <w:trPr>
          <w:trHeight w:val="320"/>
        </w:trPr>
        <w:tc>
          <w:tcPr>
            <w:tcW w:w="1296" w:type="dxa"/>
          </w:tcPr>
          <w:p w:rsidR="00445831" w:rsidRPr="0029098E" w:rsidRDefault="00445831" w:rsidP="00DB2EC3">
            <w:pPr>
              <w:jc w:val="center"/>
              <w:rPr>
                <w:rFonts w:asciiTheme="minorHAnsi" w:hAnsiTheme="minorHAnsi"/>
                <w:sz w:val="21"/>
                <w:szCs w:val="21"/>
              </w:rPr>
            </w:pPr>
            <w:r w:rsidRPr="0029098E">
              <w:rPr>
                <w:rFonts w:asciiTheme="minorHAnsi" w:hAnsiTheme="minorHAnsi"/>
                <w:sz w:val="21"/>
                <w:szCs w:val="21"/>
              </w:rPr>
              <w:t>8</w:t>
            </w:r>
          </w:p>
        </w:tc>
        <w:tc>
          <w:tcPr>
            <w:tcW w:w="8784" w:type="dxa"/>
          </w:tcPr>
          <w:p w:rsidR="00445831" w:rsidRPr="0029098E" w:rsidRDefault="00445831" w:rsidP="00DB2EC3">
            <w:pPr>
              <w:tabs>
                <w:tab w:val="left" w:pos="-720"/>
              </w:tabs>
              <w:suppressAutoHyphens/>
              <w:spacing w:after="80"/>
              <w:rPr>
                <w:rFonts w:asciiTheme="minorHAnsi" w:hAnsiTheme="minorHAnsi"/>
                <w:spacing w:val="-2"/>
                <w:sz w:val="21"/>
                <w:szCs w:val="21"/>
              </w:rPr>
            </w:pPr>
            <w:r w:rsidRPr="0029098E">
              <w:rPr>
                <w:rFonts w:asciiTheme="minorHAnsi" w:hAnsiTheme="minorHAnsi"/>
                <w:spacing w:val="-2"/>
                <w:sz w:val="21"/>
                <w:szCs w:val="21"/>
              </w:rPr>
              <w:t>To the tube(s), add two drops of Anti-IgG Anti-Human</w:t>
            </w:r>
            <w:r w:rsidR="00DB2EC3" w:rsidRPr="0029098E">
              <w:rPr>
                <w:rFonts w:asciiTheme="minorHAnsi" w:hAnsiTheme="minorHAnsi"/>
                <w:spacing w:val="-2"/>
                <w:sz w:val="21"/>
                <w:szCs w:val="21"/>
              </w:rPr>
              <w:t xml:space="preserve"> Globulin.</w:t>
            </w:r>
          </w:p>
        </w:tc>
      </w:tr>
      <w:tr w:rsidR="00445831" w:rsidRPr="0029098E" w:rsidTr="00DB2EC3">
        <w:trPr>
          <w:trHeight w:val="320"/>
        </w:trPr>
        <w:tc>
          <w:tcPr>
            <w:tcW w:w="1296" w:type="dxa"/>
          </w:tcPr>
          <w:p w:rsidR="00445831" w:rsidRPr="0029098E" w:rsidRDefault="00445831" w:rsidP="00DB2EC3">
            <w:pPr>
              <w:jc w:val="center"/>
              <w:rPr>
                <w:rFonts w:asciiTheme="minorHAnsi" w:hAnsiTheme="minorHAnsi"/>
                <w:sz w:val="21"/>
                <w:szCs w:val="21"/>
              </w:rPr>
            </w:pPr>
            <w:r w:rsidRPr="0029098E">
              <w:rPr>
                <w:rFonts w:asciiTheme="minorHAnsi" w:hAnsiTheme="minorHAnsi"/>
                <w:sz w:val="21"/>
                <w:szCs w:val="21"/>
              </w:rPr>
              <w:t>9</w:t>
            </w:r>
          </w:p>
        </w:tc>
        <w:tc>
          <w:tcPr>
            <w:tcW w:w="8784" w:type="dxa"/>
          </w:tcPr>
          <w:p w:rsidR="00445831" w:rsidRPr="0029098E" w:rsidRDefault="00445831" w:rsidP="00DB2EC3">
            <w:pPr>
              <w:tabs>
                <w:tab w:val="left" w:pos="-720"/>
              </w:tabs>
              <w:suppressAutoHyphens/>
              <w:spacing w:after="80"/>
              <w:rPr>
                <w:rFonts w:asciiTheme="minorHAnsi" w:hAnsiTheme="minorHAnsi"/>
                <w:spacing w:val="-2"/>
                <w:sz w:val="21"/>
                <w:szCs w:val="21"/>
              </w:rPr>
            </w:pPr>
            <w:r w:rsidRPr="0029098E">
              <w:rPr>
                <w:rFonts w:asciiTheme="minorHAnsi" w:hAnsiTheme="minorHAnsi"/>
                <w:spacing w:val="-2"/>
                <w:sz w:val="21"/>
                <w:szCs w:val="21"/>
              </w:rPr>
              <w:t xml:space="preserve">Mix the contents of the </w:t>
            </w:r>
            <w:r w:rsidR="00DB2EC3" w:rsidRPr="0029098E">
              <w:rPr>
                <w:rFonts w:asciiTheme="minorHAnsi" w:hAnsiTheme="minorHAnsi"/>
                <w:spacing w:val="-2"/>
                <w:sz w:val="21"/>
                <w:szCs w:val="21"/>
              </w:rPr>
              <w:t xml:space="preserve">tubes gently and centrifuge*.  </w:t>
            </w:r>
            <w:proofErr w:type="spellStart"/>
            <w:r w:rsidRPr="0029098E">
              <w:rPr>
                <w:rFonts w:asciiTheme="minorHAnsi" w:hAnsiTheme="minorHAnsi"/>
                <w:spacing w:val="-2"/>
                <w:sz w:val="21"/>
                <w:szCs w:val="21"/>
              </w:rPr>
              <w:t>Resuspend</w:t>
            </w:r>
            <w:proofErr w:type="spellEnd"/>
            <w:r w:rsidRPr="0029098E">
              <w:rPr>
                <w:rFonts w:asciiTheme="minorHAnsi" w:hAnsiTheme="minorHAnsi"/>
                <w:spacing w:val="-2"/>
                <w:sz w:val="21"/>
                <w:szCs w:val="21"/>
              </w:rPr>
              <w:t xml:space="preserve"> the red cell button by gentle agitation and examine macroscopically for agglutination.</w:t>
            </w:r>
          </w:p>
        </w:tc>
      </w:tr>
      <w:tr w:rsidR="00445831" w:rsidRPr="0029098E" w:rsidTr="00DB2EC3">
        <w:trPr>
          <w:trHeight w:val="320"/>
        </w:trPr>
        <w:tc>
          <w:tcPr>
            <w:tcW w:w="1296" w:type="dxa"/>
          </w:tcPr>
          <w:p w:rsidR="00445831" w:rsidRPr="0029098E" w:rsidRDefault="00445831" w:rsidP="00DB2EC3">
            <w:pPr>
              <w:jc w:val="center"/>
              <w:rPr>
                <w:rFonts w:asciiTheme="minorHAnsi" w:hAnsiTheme="minorHAnsi"/>
                <w:sz w:val="21"/>
                <w:szCs w:val="21"/>
              </w:rPr>
            </w:pPr>
            <w:r w:rsidRPr="0029098E">
              <w:rPr>
                <w:rFonts w:asciiTheme="minorHAnsi" w:hAnsiTheme="minorHAnsi"/>
                <w:sz w:val="21"/>
                <w:szCs w:val="21"/>
              </w:rPr>
              <w:t>10</w:t>
            </w:r>
          </w:p>
        </w:tc>
        <w:tc>
          <w:tcPr>
            <w:tcW w:w="8784" w:type="dxa"/>
          </w:tcPr>
          <w:p w:rsidR="00445831" w:rsidRPr="0029098E" w:rsidRDefault="00445831" w:rsidP="0088133D">
            <w:pPr>
              <w:spacing w:after="80"/>
              <w:rPr>
                <w:rFonts w:asciiTheme="minorHAnsi" w:hAnsiTheme="minorHAnsi"/>
                <w:sz w:val="21"/>
                <w:szCs w:val="21"/>
              </w:rPr>
            </w:pPr>
            <w:r w:rsidRPr="0029098E">
              <w:rPr>
                <w:rFonts w:asciiTheme="minorHAnsi" w:hAnsiTheme="minorHAnsi"/>
                <w:spacing w:val="-2"/>
                <w:sz w:val="21"/>
                <w:szCs w:val="21"/>
              </w:rPr>
              <w:t xml:space="preserve">To all negative </w:t>
            </w:r>
            <w:proofErr w:type="spellStart"/>
            <w:r w:rsidRPr="0029098E">
              <w:rPr>
                <w:rFonts w:asciiTheme="minorHAnsi" w:hAnsiTheme="minorHAnsi"/>
                <w:spacing w:val="-2"/>
                <w:sz w:val="21"/>
                <w:szCs w:val="21"/>
              </w:rPr>
              <w:t>antiglobulin</w:t>
            </w:r>
            <w:proofErr w:type="spellEnd"/>
            <w:r w:rsidRPr="0029098E">
              <w:rPr>
                <w:rFonts w:asciiTheme="minorHAnsi" w:hAnsiTheme="minorHAnsi"/>
                <w:spacing w:val="-2"/>
                <w:sz w:val="21"/>
                <w:szCs w:val="21"/>
              </w:rPr>
              <w:t xml:space="preserve"> tests results, add 1 drop of Coombs control cells (e.g., check cells).   </w:t>
            </w:r>
            <w:r w:rsidR="0088133D" w:rsidRPr="0029098E">
              <w:rPr>
                <w:rFonts w:asciiTheme="minorHAnsi" w:hAnsiTheme="minorHAnsi"/>
                <w:spacing w:val="-2"/>
                <w:sz w:val="21"/>
                <w:szCs w:val="21"/>
              </w:rPr>
              <w:t>Record r</w:t>
            </w:r>
            <w:r w:rsidRPr="0029098E">
              <w:rPr>
                <w:rFonts w:asciiTheme="minorHAnsi" w:hAnsiTheme="minorHAnsi"/>
                <w:spacing w:val="-2"/>
                <w:sz w:val="21"/>
                <w:szCs w:val="21"/>
              </w:rPr>
              <w:t>esults.</w:t>
            </w:r>
          </w:p>
        </w:tc>
      </w:tr>
    </w:tbl>
    <w:p w:rsidR="00445831" w:rsidRPr="0029098E" w:rsidRDefault="00445831" w:rsidP="0029098E">
      <w:pPr>
        <w:tabs>
          <w:tab w:val="left" w:pos="-720"/>
          <w:tab w:val="left" w:pos="0"/>
          <w:tab w:val="left" w:pos="720"/>
        </w:tabs>
        <w:suppressAutoHyphens/>
        <w:spacing w:before="120"/>
        <w:rPr>
          <w:rFonts w:asciiTheme="minorHAnsi" w:hAnsiTheme="minorHAnsi"/>
          <w:b/>
          <w:spacing w:val="-2"/>
          <w:szCs w:val="22"/>
        </w:rPr>
      </w:pPr>
      <w:r w:rsidRPr="0029098E">
        <w:rPr>
          <w:rFonts w:asciiTheme="minorHAnsi" w:hAnsiTheme="minorHAnsi"/>
          <w:b/>
          <w:spacing w:val="-2"/>
          <w:szCs w:val="22"/>
        </w:rPr>
        <w:t>*Note:  Centrifuge spin and wash time are noted on each centrifuge.</w:t>
      </w:r>
    </w:p>
    <w:p w:rsidR="0088133D" w:rsidRPr="0029098E" w:rsidRDefault="0088133D" w:rsidP="00DB2EC3">
      <w:pPr>
        <w:tabs>
          <w:tab w:val="left" w:pos="-720"/>
          <w:tab w:val="left" w:pos="0"/>
          <w:tab w:val="left" w:pos="720"/>
        </w:tabs>
        <w:suppressAutoHyphens/>
        <w:rPr>
          <w:rFonts w:asciiTheme="minorHAnsi" w:hAnsiTheme="minorHAnsi"/>
          <w:spacing w:val="-2"/>
          <w:szCs w:val="22"/>
        </w:rPr>
      </w:pPr>
    </w:p>
    <w:p w:rsidR="0088133D" w:rsidRPr="0029098E" w:rsidRDefault="0088133D" w:rsidP="00DB2EC3">
      <w:pPr>
        <w:tabs>
          <w:tab w:val="left" w:pos="-720"/>
          <w:tab w:val="left" w:pos="0"/>
          <w:tab w:val="left" w:pos="720"/>
        </w:tabs>
        <w:suppressAutoHyphens/>
        <w:rPr>
          <w:rFonts w:asciiTheme="minorHAnsi" w:hAnsiTheme="minorHAnsi"/>
          <w:spacing w:val="-2"/>
          <w:szCs w:val="22"/>
        </w:rPr>
        <w:sectPr w:rsidR="0088133D" w:rsidRPr="0029098E" w:rsidSect="0088133D">
          <w:footerReference w:type="default" r:id="rId7"/>
          <w:pgSz w:w="12240" w:h="15840" w:code="1"/>
          <w:pgMar w:top="864" w:right="1152" w:bottom="720" w:left="1152" w:header="720" w:footer="576" w:gutter="0"/>
          <w:cols w:space="720"/>
          <w:docGrid w:linePitch="360"/>
        </w:sectPr>
      </w:pPr>
    </w:p>
    <w:p w:rsidR="00445831" w:rsidRPr="0029098E" w:rsidRDefault="00445831" w:rsidP="00DB2EC3">
      <w:pPr>
        <w:tabs>
          <w:tab w:val="left" w:pos="-720"/>
          <w:tab w:val="left" w:pos="0"/>
          <w:tab w:val="left" w:pos="270"/>
          <w:tab w:val="left" w:pos="630"/>
          <w:tab w:val="left" w:pos="720"/>
        </w:tabs>
        <w:suppressAutoHyphens/>
        <w:rPr>
          <w:rFonts w:asciiTheme="minorHAnsi" w:hAnsiTheme="minorHAnsi"/>
          <w:b/>
          <w:spacing w:val="-2"/>
          <w:szCs w:val="22"/>
        </w:rPr>
      </w:pPr>
      <w:r w:rsidRPr="0029098E">
        <w:rPr>
          <w:rFonts w:asciiTheme="minorHAnsi" w:hAnsiTheme="minorHAnsi"/>
          <w:b/>
          <w:spacing w:val="-2"/>
          <w:szCs w:val="22"/>
        </w:rPr>
        <w:lastRenderedPageBreak/>
        <w:t>RESULTS:</w:t>
      </w:r>
    </w:p>
    <w:p w:rsidR="00DB2EC3" w:rsidRPr="0029098E" w:rsidRDefault="00DB2EC3" w:rsidP="00DB2EC3">
      <w:pPr>
        <w:tabs>
          <w:tab w:val="left" w:pos="-720"/>
          <w:tab w:val="left" w:pos="0"/>
          <w:tab w:val="left" w:pos="270"/>
          <w:tab w:val="left" w:pos="630"/>
        </w:tabs>
        <w:suppressAutoHyphens/>
        <w:overflowPunct w:val="0"/>
        <w:autoSpaceDE w:val="0"/>
        <w:autoSpaceDN w:val="0"/>
        <w:adjustRightInd w:val="0"/>
        <w:textAlignment w:val="baseline"/>
        <w:rPr>
          <w:rFonts w:asciiTheme="minorHAnsi" w:hAnsiTheme="minorHAnsi"/>
          <w:szCs w:val="22"/>
        </w:rPr>
      </w:pPr>
    </w:p>
    <w:p w:rsidR="00DB2EC3" w:rsidRPr="0029098E" w:rsidRDefault="00DB2EC3" w:rsidP="00DB2EC3">
      <w:pPr>
        <w:tabs>
          <w:tab w:val="left" w:pos="-720"/>
          <w:tab w:val="left" w:pos="0"/>
          <w:tab w:val="left" w:pos="270"/>
          <w:tab w:val="left" w:pos="630"/>
        </w:tabs>
        <w:suppressAutoHyphens/>
        <w:overflowPunct w:val="0"/>
        <w:autoSpaceDE w:val="0"/>
        <w:autoSpaceDN w:val="0"/>
        <w:adjustRightInd w:val="0"/>
        <w:textAlignment w:val="baseline"/>
        <w:rPr>
          <w:rFonts w:asciiTheme="minorHAnsi" w:hAnsiTheme="minorHAnsi"/>
          <w:spacing w:val="-2"/>
          <w:szCs w:val="22"/>
        </w:rPr>
      </w:pPr>
      <w:r w:rsidRPr="0029098E">
        <w:rPr>
          <w:rFonts w:asciiTheme="minorHAnsi" w:hAnsiTheme="minorHAnsi"/>
          <w:szCs w:val="22"/>
        </w:rPr>
        <w:t>•</w:t>
      </w:r>
      <w:r w:rsidRPr="0029098E">
        <w:rPr>
          <w:rFonts w:asciiTheme="minorHAnsi" w:hAnsiTheme="minorHAnsi"/>
          <w:szCs w:val="22"/>
        </w:rPr>
        <w:tab/>
      </w:r>
      <w:r w:rsidR="00445831" w:rsidRPr="0029098E">
        <w:rPr>
          <w:rFonts w:asciiTheme="minorHAnsi" w:hAnsiTheme="minorHAnsi"/>
          <w:spacing w:val="-2"/>
          <w:szCs w:val="22"/>
          <w:u w:val="single"/>
        </w:rPr>
        <w:t>No agglutination</w:t>
      </w:r>
      <w:r w:rsidR="00445831" w:rsidRPr="0029098E">
        <w:rPr>
          <w:rFonts w:asciiTheme="minorHAnsi" w:hAnsiTheme="minorHAnsi"/>
          <w:spacing w:val="-2"/>
          <w:szCs w:val="22"/>
        </w:rPr>
        <w:t xml:space="preserve"> of the red blood cells is a negative test result and indicates the D antigen is not </w:t>
      </w:r>
    </w:p>
    <w:p w:rsidR="00445831" w:rsidRPr="0029098E" w:rsidRDefault="00DB2EC3" w:rsidP="00DB2EC3">
      <w:pPr>
        <w:tabs>
          <w:tab w:val="left" w:pos="-720"/>
          <w:tab w:val="left" w:pos="0"/>
          <w:tab w:val="left" w:pos="270"/>
          <w:tab w:val="left" w:pos="630"/>
        </w:tabs>
        <w:suppressAutoHyphens/>
        <w:overflowPunct w:val="0"/>
        <w:autoSpaceDE w:val="0"/>
        <w:autoSpaceDN w:val="0"/>
        <w:adjustRightInd w:val="0"/>
        <w:textAlignment w:val="baseline"/>
        <w:rPr>
          <w:rFonts w:asciiTheme="minorHAnsi" w:hAnsiTheme="minorHAnsi"/>
          <w:spacing w:val="-2"/>
          <w:szCs w:val="22"/>
        </w:rPr>
      </w:pPr>
      <w:r w:rsidRPr="0029098E">
        <w:rPr>
          <w:rFonts w:asciiTheme="minorHAnsi" w:hAnsiTheme="minorHAnsi"/>
          <w:spacing w:val="-2"/>
          <w:szCs w:val="22"/>
        </w:rPr>
        <w:tab/>
      </w:r>
      <w:proofErr w:type="gramStart"/>
      <w:r w:rsidR="00445831" w:rsidRPr="0029098E">
        <w:rPr>
          <w:rFonts w:asciiTheme="minorHAnsi" w:hAnsiTheme="minorHAnsi"/>
          <w:spacing w:val="-2"/>
          <w:szCs w:val="22"/>
        </w:rPr>
        <w:t>demonstrable</w:t>
      </w:r>
      <w:proofErr w:type="gramEnd"/>
      <w:r w:rsidR="00445831" w:rsidRPr="0029098E">
        <w:rPr>
          <w:rFonts w:asciiTheme="minorHAnsi" w:hAnsiTheme="minorHAnsi"/>
          <w:spacing w:val="-2"/>
          <w:szCs w:val="22"/>
        </w:rPr>
        <w:t xml:space="preserve"> by the Weak D test method.   </w:t>
      </w:r>
    </w:p>
    <w:p w:rsidR="00445831" w:rsidRPr="0029098E" w:rsidRDefault="00445831" w:rsidP="00DB2EC3">
      <w:pPr>
        <w:tabs>
          <w:tab w:val="left" w:pos="-720"/>
          <w:tab w:val="left" w:pos="0"/>
          <w:tab w:val="left" w:pos="270"/>
          <w:tab w:val="left" w:pos="630"/>
          <w:tab w:val="left" w:pos="720"/>
        </w:tabs>
        <w:suppressAutoHyphens/>
        <w:rPr>
          <w:rFonts w:asciiTheme="minorHAnsi" w:hAnsiTheme="minorHAnsi"/>
          <w:spacing w:val="-2"/>
          <w:szCs w:val="22"/>
        </w:rPr>
      </w:pPr>
    </w:p>
    <w:p w:rsidR="00DB2EC3" w:rsidRPr="0029098E" w:rsidRDefault="00DB2EC3" w:rsidP="00DB2EC3">
      <w:pPr>
        <w:tabs>
          <w:tab w:val="left" w:pos="270"/>
          <w:tab w:val="left" w:pos="630"/>
        </w:tabs>
        <w:rPr>
          <w:rFonts w:asciiTheme="minorHAnsi" w:hAnsiTheme="minorHAnsi"/>
          <w:spacing w:val="-2"/>
          <w:szCs w:val="22"/>
        </w:rPr>
      </w:pPr>
      <w:r w:rsidRPr="0029098E">
        <w:rPr>
          <w:rFonts w:asciiTheme="minorHAnsi" w:hAnsiTheme="minorHAnsi"/>
          <w:szCs w:val="22"/>
        </w:rPr>
        <w:t>•</w:t>
      </w:r>
      <w:r w:rsidRPr="0029098E">
        <w:rPr>
          <w:rFonts w:asciiTheme="minorHAnsi" w:hAnsiTheme="minorHAnsi"/>
          <w:szCs w:val="22"/>
        </w:rPr>
        <w:tab/>
      </w:r>
      <w:r w:rsidR="00445831" w:rsidRPr="0029098E">
        <w:rPr>
          <w:rFonts w:asciiTheme="minorHAnsi" w:hAnsiTheme="minorHAnsi"/>
          <w:spacing w:val="-2"/>
          <w:szCs w:val="22"/>
          <w:u w:val="single"/>
        </w:rPr>
        <w:t>Agglutination</w:t>
      </w:r>
      <w:r w:rsidR="00445831" w:rsidRPr="0029098E">
        <w:rPr>
          <w:rFonts w:asciiTheme="minorHAnsi" w:hAnsiTheme="minorHAnsi"/>
          <w:spacing w:val="-2"/>
          <w:szCs w:val="22"/>
        </w:rPr>
        <w:t xml:space="preserve"> of the red blood cells is a positive test result and indicates the presence of the D antigen by </w:t>
      </w:r>
    </w:p>
    <w:p w:rsidR="00445831" w:rsidRPr="0029098E" w:rsidRDefault="00DB2EC3" w:rsidP="00DB2EC3">
      <w:pPr>
        <w:tabs>
          <w:tab w:val="left" w:pos="270"/>
          <w:tab w:val="left" w:pos="630"/>
        </w:tabs>
        <w:rPr>
          <w:rFonts w:asciiTheme="minorHAnsi" w:hAnsiTheme="minorHAnsi"/>
          <w:szCs w:val="22"/>
        </w:rPr>
      </w:pPr>
      <w:r w:rsidRPr="0029098E">
        <w:rPr>
          <w:rFonts w:asciiTheme="minorHAnsi" w:hAnsiTheme="minorHAnsi"/>
          <w:spacing w:val="-2"/>
          <w:szCs w:val="22"/>
        </w:rPr>
        <w:tab/>
      </w:r>
      <w:proofErr w:type="gramStart"/>
      <w:r w:rsidR="00445831" w:rsidRPr="0029098E">
        <w:rPr>
          <w:rFonts w:asciiTheme="minorHAnsi" w:hAnsiTheme="minorHAnsi"/>
          <w:spacing w:val="-2"/>
          <w:szCs w:val="22"/>
        </w:rPr>
        <w:t>the</w:t>
      </w:r>
      <w:proofErr w:type="gramEnd"/>
      <w:r w:rsidR="00445831" w:rsidRPr="0029098E">
        <w:rPr>
          <w:rFonts w:asciiTheme="minorHAnsi" w:hAnsiTheme="minorHAnsi"/>
          <w:spacing w:val="-2"/>
          <w:szCs w:val="22"/>
        </w:rPr>
        <w:t xml:space="preserve"> Weak D test method.  For a </w:t>
      </w:r>
      <w:r w:rsidR="00445831" w:rsidRPr="0029098E">
        <w:rPr>
          <w:rFonts w:asciiTheme="minorHAnsi" w:hAnsiTheme="minorHAnsi"/>
          <w:szCs w:val="22"/>
        </w:rPr>
        <w:t>positive weak D (Du):  Report Rh as positive and comment “weak positive”.</w:t>
      </w:r>
    </w:p>
    <w:p w:rsidR="00445831" w:rsidRPr="0029098E" w:rsidRDefault="00445831" w:rsidP="00DB2EC3">
      <w:pPr>
        <w:tabs>
          <w:tab w:val="left" w:pos="-720"/>
          <w:tab w:val="left" w:pos="0"/>
          <w:tab w:val="left" w:pos="270"/>
          <w:tab w:val="left" w:pos="630"/>
          <w:tab w:val="left" w:pos="720"/>
        </w:tabs>
        <w:suppressAutoHyphens/>
        <w:rPr>
          <w:rFonts w:asciiTheme="minorHAnsi" w:hAnsiTheme="minorHAnsi"/>
          <w:spacing w:val="-2"/>
          <w:szCs w:val="22"/>
        </w:rPr>
      </w:pPr>
    </w:p>
    <w:p w:rsidR="00445831" w:rsidRPr="0029098E" w:rsidRDefault="00DB2EC3" w:rsidP="00DB2EC3">
      <w:pPr>
        <w:tabs>
          <w:tab w:val="left" w:pos="-720"/>
          <w:tab w:val="left" w:pos="0"/>
          <w:tab w:val="left" w:pos="270"/>
          <w:tab w:val="left" w:pos="630"/>
          <w:tab w:val="left" w:pos="720"/>
        </w:tabs>
        <w:suppressAutoHyphens/>
        <w:overflowPunct w:val="0"/>
        <w:autoSpaceDE w:val="0"/>
        <w:autoSpaceDN w:val="0"/>
        <w:adjustRightInd w:val="0"/>
        <w:textAlignment w:val="baseline"/>
        <w:rPr>
          <w:rFonts w:asciiTheme="minorHAnsi" w:hAnsiTheme="minorHAnsi"/>
          <w:spacing w:val="-2"/>
          <w:szCs w:val="22"/>
        </w:rPr>
      </w:pPr>
      <w:r w:rsidRPr="0029098E">
        <w:rPr>
          <w:rFonts w:asciiTheme="minorHAnsi" w:hAnsiTheme="minorHAnsi"/>
          <w:szCs w:val="22"/>
        </w:rPr>
        <w:t>•</w:t>
      </w:r>
      <w:r w:rsidRPr="0029098E">
        <w:rPr>
          <w:rFonts w:asciiTheme="minorHAnsi" w:hAnsiTheme="minorHAnsi"/>
          <w:szCs w:val="22"/>
        </w:rPr>
        <w:tab/>
      </w:r>
      <w:r w:rsidR="00445831" w:rsidRPr="0029098E">
        <w:rPr>
          <w:rFonts w:asciiTheme="minorHAnsi" w:hAnsiTheme="minorHAnsi"/>
          <w:b/>
          <w:szCs w:val="22"/>
          <w:u w:val="single"/>
        </w:rPr>
        <w:t>Positive Weak D (Du):</w:t>
      </w:r>
    </w:p>
    <w:p w:rsidR="00DB2EC3" w:rsidRPr="0029098E" w:rsidRDefault="00DB2EC3" w:rsidP="00DB2EC3">
      <w:pPr>
        <w:tabs>
          <w:tab w:val="left" w:pos="-720"/>
          <w:tab w:val="left" w:pos="0"/>
          <w:tab w:val="left" w:pos="270"/>
          <w:tab w:val="left" w:pos="630"/>
          <w:tab w:val="left" w:pos="720"/>
        </w:tabs>
        <w:suppressAutoHyphens/>
        <w:overflowPunct w:val="0"/>
        <w:autoSpaceDE w:val="0"/>
        <w:autoSpaceDN w:val="0"/>
        <w:adjustRightInd w:val="0"/>
        <w:textAlignment w:val="baseline"/>
        <w:rPr>
          <w:rFonts w:asciiTheme="minorHAnsi" w:hAnsiTheme="minorHAnsi"/>
          <w:spacing w:val="-2"/>
          <w:szCs w:val="22"/>
        </w:rPr>
      </w:pPr>
    </w:p>
    <w:p w:rsidR="00DB2EC3" w:rsidRPr="0029098E" w:rsidRDefault="00DB2EC3" w:rsidP="00DB2EC3">
      <w:pPr>
        <w:tabs>
          <w:tab w:val="left" w:pos="-720"/>
          <w:tab w:val="left" w:pos="0"/>
          <w:tab w:val="left" w:pos="270"/>
          <w:tab w:val="left" w:pos="630"/>
          <w:tab w:val="left" w:pos="720"/>
        </w:tabs>
        <w:suppressAutoHyphens/>
        <w:overflowPunct w:val="0"/>
        <w:autoSpaceDE w:val="0"/>
        <w:autoSpaceDN w:val="0"/>
        <w:adjustRightInd w:val="0"/>
        <w:textAlignment w:val="baseline"/>
        <w:rPr>
          <w:rFonts w:asciiTheme="minorHAnsi" w:hAnsiTheme="minorHAnsi"/>
          <w:spacing w:val="-2"/>
          <w:szCs w:val="22"/>
        </w:rPr>
      </w:pPr>
      <w:r w:rsidRPr="0029098E">
        <w:rPr>
          <w:rFonts w:asciiTheme="minorHAnsi" w:hAnsiTheme="minorHAnsi"/>
          <w:spacing w:val="-2"/>
          <w:szCs w:val="22"/>
        </w:rPr>
        <w:tab/>
        <w:t>a.</w:t>
      </w:r>
      <w:r w:rsidRPr="0029098E">
        <w:rPr>
          <w:rFonts w:asciiTheme="minorHAnsi" w:hAnsiTheme="minorHAnsi"/>
          <w:spacing w:val="-2"/>
          <w:szCs w:val="22"/>
        </w:rPr>
        <w:tab/>
      </w:r>
      <w:r w:rsidR="00445831" w:rsidRPr="0029098E">
        <w:rPr>
          <w:rFonts w:asciiTheme="minorHAnsi" w:hAnsiTheme="minorHAnsi"/>
          <w:spacing w:val="-2"/>
          <w:szCs w:val="22"/>
        </w:rPr>
        <w:t xml:space="preserve">Positive Weak D test results are valid only if it can be shown that the red cells exhibit a negative direct </w:t>
      </w:r>
    </w:p>
    <w:p w:rsidR="00445831" w:rsidRPr="0029098E" w:rsidRDefault="00DB2EC3" w:rsidP="00DB2EC3">
      <w:pPr>
        <w:tabs>
          <w:tab w:val="left" w:pos="-720"/>
          <w:tab w:val="left" w:pos="0"/>
          <w:tab w:val="left" w:pos="270"/>
          <w:tab w:val="left" w:pos="630"/>
          <w:tab w:val="left" w:pos="720"/>
        </w:tabs>
        <w:suppressAutoHyphens/>
        <w:overflowPunct w:val="0"/>
        <w:autoSpaceDE w:val="0"/>
        <w:autoSpaceDN w:val="0"/>
        <w:adjustRightInd w:val="0"/>
        <w:textAlignment w:val="baseline"/>
        <w:rPr>
          <w:rFonts w:asciiTheme="minorHAnsi" w:hAnsiTheme="minorHAnsi"/>
          <w:spacing w:val="-2"/>
          <w:szCs w:val="22"/>
        </w:rPr>
      </w:pPr>
      <w:r w:rsidRPr="0029098E">
        <w:rPr>
          <w:rFonts w:asciiTheme="minorHAnsi" w:hAnsiTheme="minorHAnsi"/>
          <w:spacing w:val="-2"/>
          <w:szCs w:val="22"/>
        </w:rPr>
        <w:tab/>
      </w:r>
      <w:r w:rsidRPr="0029098E">
        <w:rPr>
          <w:rFonts w:asciiTheme="minorHAnsi" w:hAnsiTheme="minorHAnsi"/>
          <w:spacing w:val="-2"/>
          <w:szCs w:val="22"/>
        </w:rPr>
        <w:tab/>
      </w:r>
      <w:proofErr w:type="spellStart"/>
      <w:proofErr w:type="gramStart"/>
      <w:r w:rsidR="00445831" w:rsidRPr="0029098E">
        <w:rPr>
          <w:rFonts w:asciiTheme="minorHAnsi" w:hAnsiTheme="minorHAnsi"/>
          <w:spacing w:val="-2"/>
          <w:szCs w:val="22"/>
        </w:rPr>
        <w:t>antiglobulin</w:t>
      </w:r>
      <w:proofErr w:type="spellEnd"/>
      <w:proofErr w:type="gramEnd"/>
      <w:r w:rsidR="00445831" w:rsidRPr="0029098E">
        <w:rPr>
          <w:rFonts w:asciiTheme="minorHAnsi" w:hAnsiTheme="minorHAnsi"/>
          <w:spacing w:val="-2"/>
          <w:szCs w:val="22"/>
        </w:rPr>
        <w:t xml:space="preserve"> test (DAT) or Rh control.  A negative Weak D test requires no further confirmation.  </w:t>
      </w:r>
    </w:p>
    <w:p w:rsidR="00DB2EC3" w:rsidRPr="0029098E" w:rsidRDefault="00DB2EC3" w:rsidP="00DB2EC3">
      <w:pPr>
        <w:tabs>
          <w:tab w:val="left" w:pos="-720"/>
          <w:tab w:val="left" w:pos="0"/>
          <w:tab w:val="left" w:pos="270"/>
          <w:tab w:val="left" w:pos="630"/>
          <w:tab w:val="left" w:pos="720"/>
        </w:tabs>
        <w:suppressAutoHyphens/>
        <w:overflowPunct w:val="0"/>
        <w:autoSpaceDE w:val="0"/>
        <w:autoSpaceDN w:val="0"/>
        <w:adjustRightInd w:val="0"/>
        <w:textAlignment w:val="baseline"/>
        <w:rPr>
          <w:rFonts w:asciiTheme="minorHAnsi" w:hAnsiTheme="minorHAnsi"/>
          <w:spacing w:val="-2"/>
          <w:szCs w:val="22"/>
        </w:rPr>
      </w:pPr>
    </w:p>
    <w:p w:rsidR="00DB2EC3" w:rsidRPr="0029098E" w:rsidRDefault="00DB2EC3" w:rsidP="00DB2EC3">
      <w:pPr>
        <w:tabs>
          <w:tab w:val="left" w:pos="-720"/>
          <w:tab w:val="left" w:pos="0"/>
          <w:tab w:val="left" w:pos="270"/>
          <w:tab w:val="left" w:pos="630"/>
          <w:tab w:val="left" w:pos="720"/>
        </w:tabs>
        <w:suppressAutoHyphens/>
        <w:overflowPunct w:val="0"/>
        <w:autoSpaceDE w:val="0"/>
        <w:autoSpaceDN w:val="0"/>
        <w:adjustRightInd w:val="0"/>
        <w:textAlignment w:val="baseline"/>
        <w:rPr>
          <w:rFonts w:asciiTheme="minorHAnsi" w:hAnsiTheme="minorHAnsi"/>
          <w:spacing w:val="-2"/>
          <w:szCs w:val="22"/>
        </w:rPr>
      </w:pPr>
      <w:r w:rsidRPr="0029098E">
        <w:rPr>
          <w:rFonts w:asciiTheme="minorHAnsi" w:hAnsiTheme="minorHAnsi"/>
          <w:spacing w:val="-2"/>
          <w:szCs w:val="22"/>
        </w:rPr>
        <w:tab/>
        <w:t>b.</w:t>
      </w:r>
      <w:r w:rsidRPr="0029098E">
        <w:rPr>
          <w:rFonts w:asciiTheme="minorHAnsi" w:hAnsiTheme="minorHAnsi"/>
          <w:spacing w:val="-2"/>
          <w:szCs w:val="22"/>
        </w:rPr>
        <w:tab/>
      </w:r>
      <w:r w:rsidR="00445831" w:rsidRPr="0029098E">
        <w:rPr>
          <w:rFonts w:asciiTheme="minorHAnsi" w:hAnsiTheme="minorHAnsi"/>
          <w:spacing w:val="-2"/>
          <w:szCs w:val="22"/>
        </w:rPr>
        <w:t xml:space="preserve">Red blood cells that agglutinate by the Weak D phase of testing and demonstrate a positive direct </w:t>
      </w:r>
    </w:p>
    <w:p w:rsidR="00DB2EC3" w:rsidRPr="0029098E" w:rsidRDefault="00DB2EC3" w:rsidP="00DB2EC3">
      <w:pPr>
        <w:tabs>
          <w:tab w:val="left" w:pos="-720"/>
          <w:tab w:val="left" w:pos="0"/>
          <w:tab w:val="left" w:pos="270"/>
          <w:tab w:val="left" w:pos="630"/>
          <w:tab w:val="left" w:pos="720"/>
        </w:tabs>
        <w:suppressAutoHyphens/>
        <w:overflowPunct w:val="0"/>
        <w:autoSpaceDE w:val="0"/>
        <w:autoSpaceDN w:val="0"/>
        <w:adjustRightInd w:val="0"/>
        <w:textAlignment w:val="baseline"/>
        <w:rPr>
          <w:rFonts w:asciiTheme="minorHAnsi" w:hAnsiTheme="minorHAnsi"/>
          <w:spacing w:val="-2"/>
          <w:szCs w:val="22"/>
        </w:rPr>
      </w:pPr>
      <w:r w:rsidRPr="0029098E">
        <w:rPr>
          <w:rFonts w:asciiTheme="minorHAnsi" w:hAnsiTheme="minorHAnsi"/>
          <w:spacing w:val="-2"/>
          <w:szCs w:val="22"/>
        </w:rPr>
        <w:tab/>
      </w:r>
      <w:r w:rsidRPr="0029098E">
        <w:rPr>
          <w:rFonts w:asciiTheme="minorHAnsi" w:hAnsiTheme="minorHAnsi"/>
          <w:spacing w:val="-2"/>
          <w:szCs w:val="22"/>
        </w:rPr>
        <w:tab/>
      </w:r>
      <w:proofErr w:type="spellStart"/>
      <w:proofErr w:type="gramStart"/>
      <w:r w:rsidR="00445831" w:rsidRPr="0029098E">
        <w:rPr>
          <w:rFonts w:asciiTheme="minorHAnsi" w:hAnsiTheme="minorHAnsi"/>
          <w:spacing w:val="-2"/>
          <w:szCs w:val="22"/>
        </w:rPr>
        <w:t>antiglobulin</w:t>
      </w:r>
      <w:proofErr w:type="spellEnd"/>
      <w:proofErr w:type="gramEnd"/>
      <w:r w:rsidR="00445831" w:rsidRPr="0029098E">
        <w:rPr>
          <w:rFonts w:asciiTheme="minorHAnsi" w:hAnsiTheme="minorHAnsi"/>
          <w:spacing w:val="-2"/>
          <w:szCs w:val="22"/>
        </w:rPr>
        <w:t xml:space="preserve"> test or Rh control cannot be validly typed for the D antigen.  Rh negative blood should be </w:t>
      </w:r>
    </w:p>
    <w:p w:rsidR="00445831" w:rsidRPr="0029098E" w:rsidRDefault="00DB2EC3" w:rsidP="00DB2EC3">
      <w:pPr>
        <w:tabs>
          <w:tab w:val="left" w:pos="-720"/>
          <w:tab w:val="left" w:pos="0"/>
          <w:tab w:val="left" w:pos="270"/>
          <w:tab w:val="left" w:pos="630"/>
          <w:tab w:val="left" w:pos="720"/>
        </w:tabs>
        <w:suppressAutoHyphens/>
        <w:overflowPunct w:val="0"/>
        <w:autoSpaceDE w:val="0"/>
        <w:autoSpaceDN w:val="0"/>
        <w:adjustRightInd w:val="0"/>
        <w:textAlignment w:val="baseline"/>
        <w:rPr>
          <w:rFonts w:asciiTheme="minorHAnsi" w:hAnsiTheme="minorHAnsi"/>
          <w:spacing w:val="-2"/>
          <w:szCs w:val="22"/>
        </w:rPr>
      </w:pPr>
      <w:r w:rsidRPr="0029098E">
        <w:rPr>
          <w:rFonts w:asciiTheme="minorHAnsi" w:hAnsiTheme="minorHAnsi"/>
          <w:spacing w:val="-2"/>
          <w:szCs w:val="22"/>
        </w:rPr>
        <w:tab/>
      </w:r>
      <w:r w:rsidRPr="0029098E">
        <w:rPr>
          <w:rFonts w:asciiTheme="minorHAnsi" w:hAnsiTheme="minorHAnsi"/>
          <w:spacing w:val="-2"/>
          <w:szCs w:val="22"/>
        </w:rPr>
        <w:tab/>
      </w:r>
      <w:proofErr w:type="gramStart"/>
      <w:r w:rsidR="00445831" w:rsidRPr="0029098E">
        <w:rPr>
          <w:rFonts w:asciiTheme="minorHAnsi" w:hAnsiTheme="minorHAnsi"/>
          <w:spacing w:val="-2"/>
          <w:szCs w:val="22"/>
        </w:rPr>
        <w:t>transfused</w:t>
      </w:r>
      <w:proofErr w:type="gramEnd"/>
      <w:r w:rsidR="00445831" w:rsidRPr="0029098E">
        <w:rPr>
          <w:rFonts w:asciiTheme="minorHAnsi" w:hAnsiTheme="minorHAnsi"/>
          <w:spacing w:val="-2"/>
          <w:szCs w:val="22"/>
        </w:rPr>
        <w:t xml:space="preserve"> until the discrepancy is resolved.</w:t>
      </w:r>
    </w:p>
    <w:p w:rsidR="00445831" w:rsidRPr="0029098E" w:rsidRDefault="00445831" w:rsidP="00DB2EC3">
      <w:pPr>
        <w:tabs>
          <w:tab w:val="left" w:pos="-720"/>
          <w:tab w:val="left" w:pos="270"/>
          <w:tab w:val="left" w:pos="630"/>
        </w:tabs>
        <w:suppressAutoHyphens/>
        <w:rPr>
          <w:rFonts w:asciiTheme="minorHAnsi" w:hAnsiTheme="minorHAnsi"/>
          <w:spacing w:val="-2"/>
          <w:szCs w:val="22"/>
        </w:rPr>
      </w:pPr>
    </w:p>
    <w:p w:rsidR="00445831" w:rsidRPr="0029098E" w:rsidRDefault="00445831" w:rsidP="00DB2EC3">
      <w:pPr>
        <w:tabs>
          <w:tab w:val="left" w:pos="-720"/>
          <w:tab w:val="left" w:pos="270"/>
          <w:tab w:val="left" w:pos="630"/>
        </w:tabs>
        <w:suppressAutoHyphens/>
        <w:rPr>
          <w:rFonts w:asciiTheme="minorHAnsi" w:hAnsiTheme="minorHAnsi"/>
          <w:spacing w:val="-2"/>
          <w:szCs w:val="22"/>
        </w:rPr>
      </w:pPr>
      <w:r w:rsidRPr="0029098E">
        <w:rPr>
          <w:rFonts w:asciiTheme="minorHAnsi" w:hAnsiTheme="minorHAnsi"/>
          <w:b/>
          <w:spacing w:val="-2"/>
          <w:szCs w:val="22"/>
        </w:rPr>
        <w:t>COMMENTS:</w:t>
      </w:r>
    </w:p>
    <w:p w:rsidR="00DB2EC3" w:rsidRPr="0029098E" w:rsidRDefault="00DB2EC3" w:rsidP="00DB2EC3">
      <w:pPr>
        <w:tabs>
          <w:tab w:val="left" w:pos="-720"/>
          <w:tab w:val="left" w:pos="0"/>
          <w:tab w:val="left" w:pos="270"/>
          <w:tab w:val="left" w:pos="630"/>
          <w:tab w:val="left" w:pos="720"/>
        </w:tabs>
        <w:suppressAutoHyphens/>
        <w:overflowPunct w:val="0"/>
        <w:autoSpaceDE w:val="0"/>
        <w:autoSpaceDN w:val="0"/>
        <w:adjustRightInd w:val="0"/>
        <w:textAlignment w:val="baseline"/>
        <w:rPr>
          <w:rFonts w:asciiTheme="minorHAnsi" w:hAnsiTheme="minorHAnsi"/>
          <w:szCs w:val="22"/>
        </w:rPr>
      </w:pPr>
    </w:p>
    <w:p w:rsidR="00DB2EC3" w:rsidRPr="0029098E" w:rsidRDefault="00DB2EC3" w:rsidP="00DB2EC3">
      <w:pPr>
        <w:tabs>
          <w:tab w:val="left" w:pos="-720"/>
          <w:tab w:val="left" w:pos="0"/>
          <w:tab w:val="left" w:pos="270"/>
          <w:tab w:val="left" w:pos="630"/>
          <w:tab w:val="left" w:pos="720"/>
        </w:tabs>
        <w:suppressAutoHyphens/>
        <w:overflowPunct w:val="0"/>
        <w:autoSpaceDE w:val="0"/>
        <w:autoSpaceDN w:val="0"/>
        <w:adjustRightInd w:val="0"/>
        <w:textAlignment w:val="baseline"/>
        <w:rPr>
          <w:rFonts w:asciiTheme="minorHAnsi" w:hAnsiTheme="minorHAnsi"/>
          <w:spacing w:val="-2"/>
          <w:szCs w:val="22"/>
        </w:rPr>
      </w:pPr>
      <w:r w:rsidRPr="0029098E">
        <w:rPr>
          <w:rFonts w:asciiTheme="minorHAnsi" w:hAnsiTheme="minorHAnsi"/>
          <w:szCs w:val="22"/>
        </w:rPr>
        <w:t>•</w:t>
      </w:r>
      <w:r w:rsidRPr="0029098E">
        <w:rPr>
          <w:rFonts w:asciiTheme="minorHAnsi" w:hAnsiTheme="minorHAnsi"/>
          <w:szCs w:val="22"/>
        </w:rPr>
        <w:tab/>
      </w:r>
      <w:r w:rsidR="00445831" w:rsidRPr="0029098E">
        <w:rPr>
          <w:rFonts w:asciiTheme="minorHAnsi" w:hAnsiTheme="minorHAnsi"/>
          <w:spacing w:val="-2"/>
          <w:szCs w:val="22"/>
        </w:rPr>
        <w:t xml:space="preserve">CAUTION: Mixed-field agglutination in the Weak D test on a woman who recently delivered may </w:t>
      </w:r>
      <w:r w:rsidR="0029098E" w:rsidRPr="0029098E">
        <w:rPr>
          <w:rFonts w:asciiTheme="minorHAnsi" w:hAnsiTheme="minorHAnsi"/>
          <w:spacing w:val="-2"/>
          <w:szCs w:val="22"/>
        </w:rPr>
        <w:t>indicate</w:t>
      </w:r>
    </w:p>
    <w:p w:rsidR="00445831" w:rsidRPr="0029098E" w:rsidRDefault="00DB2EC3" w:rsidP="00DB2EC3">
      <w:pPr>
        <w:tabs>
          <w:tab w:val="left" w:pos="-720"/>
          <w:tab w:val="left" w:pos="0"/>
          <w:tab w:val="left" w:pos="270"/>
          <w:tab w:val="left" w:pos="630"/>
          <w:tab w:val="left" w:pos="720"/>
        </w:tabs>
        <w:suppressAutoHyphens/>
        <w:overflowPunct w:val="0"/>
        <w:autoSpaceDE w:val="0"/>
        <w:autoSpaceDN w:val="0"/>
        <w:adjustRightInd w:val="0"/>
        <w:textAlignment w:val="baseline"/>
        <w:rPr>
          <w:rFonts w:asciiTheme="minorHAnsi" w:hAnsiTheme="minorHAnsi"/>
          <w:spacing w:val="-2"/>
          <w:szCs w:val="22"/>
        </w:rPr>
      </w:pPr>
      <w:r w:rsidRPr="0029098E">
        <w:rPr>
          <w:rFonts w:asciiTheme="minorHAnsi" w:hAnsiTheme="minorHAnsi"/>
          <w:spacing w:val="-2"/>
          <w:szCs w:val="22"/>
        </w:rPr>
        <w:tab/>
      </w:r>
      <w:r w:rsidR="00445831" w:rsidRPr="0029098E">
        <w:rPr>
          <w:rFonts w:asciiTheme="minorHAnsi" w:hAnsiTheme="minorHAnsi"/>
          <w:spacing w:val="-2"/>
          <w:szCs w:val="22"/>
        </w:rPr>
        <w:t xml:space="preserve"> </w:t>
      </w:r>
      <w:proofErr w:type="gramStart"/>
      <w:r w:rsidR="00445831" w:rsidRPr="0029098E">
        <w:rPr>
          <w:rFonts w:asciiTheme="minorHAnsi" w:hAnsiTheme="minorHAnsi"/>
          <w:spacing w:val="-2"/>
          <w:szCs w:val="22"/>
        </w:rPr>
        <w:t>an</w:t>
      </w:r>
      <w:proofErr w:type="gramEnd"/>
      <w:r w:rsidR="00445831" w:rsidRPr="0029098E">
        <w:rPr>
          <w:rFonts w:asciiTheme="minorHAnsi" w:hAnsiTheme="minorHAnsi"/>
          <w:spacing w:val="-2"/>
          <w:szCs w:val="22"/>
        </w:rPr>
        <w:t xml:space="preserve"> admixture of maternal Rh neg. and fetal Rh positive blood.</w:t>
      </w:r>
    </w:p>
    <w:p w:rsidR="00DB2EC3" w:rsidRPr="0029098E" w:rsidRDefault="00DB2EC3" w:rsidP="00DB2EC3">
      <w:pPr>
        <w:tabs>
          <w:tab w:val="left" w:pos="-720"/>
          <w:tab w:val="left" w:pos="0"/>
          <w:tab w:val="left" w:pos="270"/>
          <w:tab w:val="left" w:pos="630"/>
          <w:tab w:val="left" w:pos="720"/>
        </w:tabs>
        <w:suppressAutoHyphens/>
        <w:overflowPunct w:val="0"/>
        <w:autoSpaceDE w:val="0"/>
        <w:autoSpaceDN w:val="0"/>
        <w:adjustRightInd w:val="0"/>
        <w:textAlignment w:val="baseline"/>
        <w:rPr>
          <w:rFonts w:asciiTheme="minorHAnsi" w:hAnsiTheme="minorHAnsi"/>
          <w:szCs w:val="22"/>
        </w:rPr>
      </w:pPr>
    </w:p>
    <w:p w:rsidR="00DB2EC3" w:rsidRPr="0029098E" w:rsidRDefault="00DB2EC3" w:rsidP="00DB2EC3">
      <w:pPr>
        <w:tabs>
          <w:tab w:val="left" w:pos="-720"/>
          <w:tab w:val="left" w:pos="0"/>
          <w:tab w:val="left" w:pos="270"/>
          <w:tab w:val="left" w:pos="630"/>
          <w:tab w:val="left" w:pos="720"/>
        </w:tabs>
        <w:suppressAutoHyphens/>
        <w:overflowPunct w:val="0"/>
        <w:autoSpaceDE w:val="0"/>
        <w:autoSpaceDN w:val="0"/>
        <w:adjustRightInd w:val="0"/>
        <w:textAlignment w:val="baseline"/>
        <w:rPr>
          <w:rFonts w:asciiTheme="minorHAnsi" w:hAnsiTheme="minorHAnsi"/>
          <w:spacing w:val="-2"/>
          <w:szCs w:val="22"/>
        </w:rPr>
      </w:pPr>
      <w:r w:rsidRPr="0029098E">
        <w:rPr>
          <w:rFonts w:asciiTheme="minorHAnsi" w:hAnsiTheme="minorHAnsi"/>
          <w:szCs w:val="22"/>
        </w:rPr>
        <w:t>•</w:t>
      </w:r>
      <w:r w:rsidRPr="0029098E">
        <w:rPr>
          <w:rFonts w:asciiTheme="minorHAnsi" w:hAnsiTheme="minorHAnsi"/>
          <w:szCs w:val="22"/>
        </w:rPr>
        <w:tab/>
      </w:r>
      <w:r w:rsidR="00445831" w:rsidRPr="0029098E">
        <w:rPr>
          <w:rFonts w:asciiTheme="minorHAnsi" w:hAnsiTheme="minorHAnsi"/>
          <w:spacing w:val="-2"/>
          <w:szCs w:val="22"/>
        </w:rPr>
        <w:t xml:space="preserve">NOTE:  Once a Weak D test has been performed and found negative on 2 separate samples, further Weak </w:t>
      </w:r>
    </w:p>
    <w:p w:rsidR="00DB2EC3" w:rsidRPr="0029098E" w:rsidRDefault="00DB2EC3" w:rsidP="00DB2EC3">
      <w:pPr>
        <w:tabs>
          <w:tab w:val="left" w:pos="-720"/>
          <w:tab w:val="left" w:pos="0"/>
          <w:tab w:val="left" w:pos="270"/>
          <w:tab w:val="left" w:pos="630"/>
          <w:tab w:val="left" w:pos="720"/>
        </w:tabs>
        <w:suppressAutoHyphens/>
        <w:overflowPunct w:val="0"/>
        <w:autoSpaceDE w:val="0"/>
        <w:autoSpaceDN w:val="0"/>
        <w:adjustRightInd w:val="0"/>
        <w:textAlignment w:val="baseline"/>
        <w:rPr>
          <w:rFonts w:asciiTheme="minorHAnsi" w:hAnsiTheme="minorHAnsi"/>
          <w:spacing w:val="-2"/>
          <w:szCs w:val="22"/>
        </w:rPr>
      </w:pPr>
      <w:r w:rsidRPr="0029098E">
        <w:rPr>
          <w:rFonts w:asciiTheme="minorHAnsi" w:hAnsiTheme="minorHAnsi"/>
          <w:spacing w:val="-2"/>
          <w:szCs w:val="22"/>
        </w:rPr>
        <w:tab/>
      </w:r>
      <w:r w:rsidR="00445831" w:rsidRPr="0029098E">
        <w:rPr>
          <w:rFonts w:asciiTheme="minorHAnsi" w:hAnsiTheme="minorHAnsi"/>
          <w:spacing w:val="-2"/>
          <w:szCs w:val="22"/>
        </w:rPr>
        <w:t>D testing is unnecessary.   A comment “Du Confirmed ___</w:t>
      </w:r>
      <w:proofErr w:type="gramStart"/>
      <w:r w:rsidR="00445831" w:rsidRPr="0029098E">
        <w:rPr>
          <w:rFonts w:asciiTheme="minorHAnsi" w:hAnsiTheme="minorHAnsi"/>
          <w:spacing w:val="-2"/>
          <w:szCs w:val="22"/>
        </w:rPr>
        <w:t>_(</w:t>
      </w:r>
      <w:proofErr w:type="gramEnd"/>
      <w:r w:rsidR="00445831" w:rsidRPr="0029098E">
        <w:rPr>
          <w:rFonts w:asciiTheme="minorHAnsi" w:hAnsiTheme="minorHAnsi"/>
          <w:spacing w:val="-2"/>
          <w:szCs w:val="22"/>
        </w:rPr>
        <w:t xml:space="preserve">date)” should be entered into patient blood </w:t>
      </w:r>
    </w:p>
    <w:p w:rsidR="00445831" w:rsidRPr="0029098E" w:rsidRDefault="00DB2EC3" w:rsidP="00DB2EC3">
      <w:pPr>
        <w:tabs>
          <w:tab w:val="left" w:pos="-720"/>
          <w:tab w:val="left" w:pos="0"/>
          <w:tab w:val="left" w:pos="270"/>
          <w:tab w:val="left" w:pos="630"/>
          <w:tab w:val="left" w:pos="720"/>
        </w:tabs>
        <w:suppressAutoHyphens/>
        <w:overflowPunct w:val="0"/>
        <w:autoSpaceDE w:val="0"/>
        <w:autoSpaceDN w:val="0"/>
        <w:adjustRightInd w:val="0"/>
        <w:textAlignment w:val="baseline"/>
        <w:rPr>
          <w:rFonts w:asciiTheme="minorHAnsi" w:hAnsiTheme="minorHAnsi"/>
          <w:spacing w:val="-2"/>
          <w:szCs w:val="22"/>
        </w:rPr>
      </w:pPr>
      <w:r w:rsidRPr="0029098E">
        <w:rPr>
          <w:rFonts w:asciiTheme="minorHAnsi" w:hAnsiTheme="minorHAnsi"/>
          <w:spacing w:val="-2"/>
          <w:szCs w:val="22"/>
        </w:rPr>
        <w:tab/>
      </w:r>
      <w:proofErr w:type="gramStart"/>
      <w:r w:rsidR="00445831" w:rsidRPr="0029098E">
        <w:rPr>
          <w:rFonts w:asciiTheme="minorHAnsi" w:hAnsiTheme="minorHAnsi"/>
          <w:spacing w:val="-2"/>
          <w:szCs w:val="22"/>
        </w:rPr>
        <w:t>bank</w:t>
      </w:r>
      <w:proofErr w:type="gramEnd"/>
      <w:r w:rsidR="00445831" w:rsidRPr="0029098E">
        <w:rPr>
          <w:rFonts w:asciiTheme="minorHAnsi" w:hAnsiTheme="minorHAnsi"/>
          <w:spacing w:val="-2"/>
          <w:szCs w:val="22"/>
        </w:rPr>
        <w:t xml:space="preserve"> history.</w:t>
      </w:r>
    </w:p>
    <w:p w:rsidR="00445831" w:rsidRPr="0029098E" w:rsidRDefault="00445831" w:rsidP="00DB2EC3">
      <w:pPr>
        <w:tabs>
          <w:tab w:val="left" w:pos="-720"/>
          <w:tab w:val="left" w:pos="270"/>
          <w:tab w:val="left" w:pos="630"/>
        </w:tabs>
        <w:suppressAutoHyphens/>
        <w:rPr>
          <w:rFonts w:asciiTheme="minorHAnsi" w:hAnsiTheme="minorHAnsi"/>
          <w:spacing w:val="-2"/>
          <w:szCs w:val="22"/>
        </w:rPr>
      </w:pPr>
    </w:p>
    <w:p w:rsidR="00445831" w:rsidRPr="0029098E" w:rsidRDefault="00445831" w:rsidP="00DB2EC3">
      <w:pPr>
        <w:tabs>
          <w:tab w:val="left" w:pos="-720"/>
          <w:tab w:val="left" w:pos="270"/>
          <w:tab w:val="left" w:pos="630"/>
        </w:tabs>
        <w:suppressAutoHyphens/>
        <w:rPr>
          <w:rFonts w:asciiTheme="minorHAnsi" w:hAnsiTheme="minorHAnsi"/>
          <w:spacing w:val="-2"/>
          <w:szCs w:val="22"/>
        </w:rPr>
      </w:pPr>
      <w:r w:rsidRPr="0029098E">
        <w:rPr>
          <w:rFonts w:asciiTheme="minorHAnsi" w:hAnsiTheme="minorHAnsi"/>
          <w:b/>
          <w:spacing w:val="-2"/>
          <w:szCs w:val="22"/>
        </w:rPr>
        <w:t>LIMITATIONS:</w:t>
      </w:r>
    </w:p>
    <w:p w:rsidR="00DB2EC3" w:rsidRPr="0029098E" w:rsidRDefault="00DB2EC3" w:rsidP="00DB2EC3">
      <w:pPr>
        <w:tabs>
          <w:tab w:val="left" w:pos="-720"/>
          <w:tab w:val="left" w:pos="0"/>
          <w:tab w:val="left" w:pos="270"/>
          <w:tab w:val="left" w:pos="630"/>
          <w:tab w:val="left" w:pos="720"/>
        </w:tabs>
        <w:suppressAutoHyphens/>
        <w:overflowPunct w:val="0"/>
        <w:autoSpaceDE w:val="0"/>
        <w:autoSpaceDN w:val="0"/>
        <w:adjustRightInd w:val="0"/>
        <w:textAlignment w:val="baseline"/>
        <w:rPr>
          <w:rFonts w:asciiTheme="minorHAnsi" w:hAnsiTheme="minorHAnsi"/>
          <w:szCs w:val="22"/>
        </w:rPr>
      </w:pPr>
    </w:p>
    <w:p w:rsidR="00DB2EC3" w:rsidRPr="0029098E" w:rsidRDefault="00DB2EC3" w:rsidP="00DB2EC3">
      <w:pPr>
        <w:tabs>
          <w:tab w:val="left" w:pos="-720"/>
          <w:tab w:val="left" w:pos="0"/>
          <w:tab w:val="left" w:pos="270"/>
          <w:tab w:val="left" w:pos="630"/>
          <w:tab w:val="left" w:pos="720"/>
        </w:tabs>
        <w:suppressAutoHyphens/>
        <w:overflowPunct w:val="0"/>
        <w:autoSpaceDE w:val="0"/>
        <w:autoSpaceDN w:val="0"/>
        <w:adjustRightInd w:val="0"/>
        <w:textAlignment w:val="baseline"/>
        <w:rPr>
          <w:rFonts w:asciiTheme="minorHAnsi" w:hAnsiTheme="minorHAnsi"/>
          <w:spacing w:val="-2"/>
          <w:szCs w:val="22"/>
        </w:rPr>
      </w:pPr>
      <w:r w:rsidRPr="0029098E">
        <w:rPr>
          <w:rFonts w:asciiTheme="minorHAnsi" w:hAnsiTheme="minorHAnsi"/>
          <w:szCs w:val="22"/>
        </w:rPr>
        <w:t>•</w:t>
      </w:r>
      <w:r w:rsidRPr="0029098E">
        <w:rPr>
          <w:rFonts w:asciiTheme="minorHAnsi" w:hAnsiTheme="minorHAnsi"/>
          <w:szCs w:val="22"/>
        </w:rPr>
        <w:tab/>
      </w:r>
      <w:r w:rsidR="00445831" w:rsidRPr="0029098E">
        <w:rPr>
          <w:rFonts w:asciiTheme="minorHAnsi" w:hAnsiTheme="minorHAnsi"/>
          <w:spacing w:val="-2"/>
          <w:szCs w:val="22"/>
        </w:rPr>
        <w:t xml:space="preserve">Red blood cells demonstrating a positive direct </w:t>
      </w:r>
      <w:proofErr w:type="spellStart"/>
      <w:r w:rsidR="00445831" w:rsidRPr="0029098E">
        <w:rPr>
          <w:rFonts w:asciiTheme="minorHAnsi" w:hAnsiTheme="minorHAnsi"/>
          <w:spacing w:val="-2"/>
          <w:szCs w:val="22"/>
        </w:rPr>
        <w:t>antiglobulin</w:t>
      </w:r>
      <w:proofErr w:type="spellEnd"/>
      <w:r w:rsidR="00445831" w:rsidRPr="0029098E">
        <w:rPr>
          <w:rFonts w:asciiTheme="minorHAnsi" w:hAnsiTheme="minorHAnsi"/>
          <w:spacing w:val="-2"/>
          <w:szCs w:val="22"/>
        </w:rPr>
        <w:t xml:space="preserve"> test cannot be accurately tested for the Weak </w:t>
      </w:r>
    </w:p>
    <w:p w:rsidR="00445831" w:rsidRPr="0029098E" w:rsidRDefault="00DB2EC3" w:rsidP="00DB2EC3">
      <w:pPr>
        <w:tabs>
          <w:tab w:val="left" w:pos="-720"/>
          <w:tab w:val="left" w:pos="0"/>
          <w:tab w:val="left" w:pos="270"/>
          <w:tab w:val="left" w:pos="630"/>
          <w:tab w:val="left" w:pos="720"/>
        </w:tabs>
        <w:suppressAutoHyphens/>
        <w:overflowPunct w:val="0"/>
        <w:autoSpaceDE w:val="0"/>
        <w:autoSpaceDN w:val="0"/>
        <w:adjustRightInd w:val="0"/>
        <w:textAlignment w:val="baseline"/>
        <w:rPr>
          <w:rFonts w:asciiTheme="minorHAnsi" w:hAnsiTheme="minorHAnsi"/>
          <w:spacing w:val="-2"/>
          <w:szCs w:val="22"/>
        </w:rPr>
      </w:pPr>
      <w:r w:rsidRPr="0029098E">
        <w:rPr>
          <w:rFonts w:asciiTheme="minorHAnsi" w:hAnsiTheme="minorHAnsi"/>
          <w:spacing w:val="-2"/>
          <w:szCs w:val="22"/>
        </w:rPr>
        <w:tab/>
      </w:r>
      <w:r w:rsidR="00445831" w:rsidRPr="0029098E">
        <w:rPr>
          <w:rFonts w:asciiTheme="minorHAnsi" w:hAnsiTheme="minorHAnsi"/>
          <w:spacing w:val="-2"/>
          <w:szCs w:val="22"/>
        </w:rPr>
        <w:t>D antigen.</w:t>
      </w:r>
    </w:p>
    <w:p w:rsidR="00DB2EC3" w:rsidRPr="0029098E" w:rsidRDefault="00DB2EC3" w:rsidP="00DB2EC3">
      <w:pPr>
        <w:tabs>
          <w:tab w:val="left" w:pos="-720"/>
          <w:tab w:val="left" w:pos="0"/>
          <w:tab w:val="left" w:pos="270"/>
          <w:tab w:val="left" w:pos="630"/>
          <w:tab w:val="left" w:pos="720"/>
        </w:tabs>
        <w:suppressAutoHyphens/>
        <w:overflowPunct w:val="0"/>
        <w:autoSpaceDE w:val="0"/>
        <w:autoSpaceDN w:val="0"/>
        <w:adjustRightInd w:val="0"/>
        <w:textAlignment w:val="baseline"/>
        <w:rPr>
          <w:rFonts w:asciiTheme="minorHAnsi" w:hAnsiTheme="minorHAnsi"/>
          <w:szCs w:val="22"/>
        </w:rPr>
      </w:pPr>
    </w:p>
    <w:p w:rsidR="00DB2EC3" w:rsidRPr="0029098E" w:rsidRDefault="00DB2EC3" w:rsidP="00DB2EC3">
      <w:pPr>
        <w:tabs>
          <w:tab w:val="left" w:pos="-720"/>
          <w:tab w:val="left" w:pos="0"/>
          <w:tab w:val="left" w:pos="270"/>
          <w:tab w:val="left" w:pos="630"/>
          <w:tab w:val="left" w:pos="720"/>
        </w:tabs>
        <w:suppressAutoHyphens/>
        <w:overflowPunct w:val="0"/>
        <w:autoSpaceDE w:val="0"/>
        <w:autoSpaceDN w:val="0"/>
        <w:adjustRightInd w:val="0"/>
        <w:textAlignment w:val="baseline"/>
        <w:rPr>
          <w:rFonts w:asciiTheme="minorHAnsi" w:hAnsiTheme="minorHAnsi"/>
          <w:spacing w:val="-2"/>
          <w:szCs w:val="22"/>
        </w:rPr>
      </w:pPr>
      <w:r w:rsidRPr="0029098E">
        <w:rPr>
          <w:rFonts w:asciiTheme="minorHAnsi" w:hAnsiTheme="minorHAnsi"/>
          <w:szCs w:val="22"/>
        </w:rPr>
        <w:t>•</w:t>
      </w:r>
      <w:r w:rsidRPr="0029098E">
        <w:rPr>
          <w:rFonts w:asciiTheme="minorHAnsi" w:hAnsiTheme="minorHAnsi"/>
          <w:szCs w:val="22"/>
        </w:rPr>
        <w:tab/>
      </w:r>
      <w:r w:rsidR="00445831" w:rsidRPr="0029098E">
        <w:rPr>
          <w:rFonts w:asciiTheme="minorHAnsi" w:hAnsiTheme="minorHAnsi"/>
          <w:spacing w:val="-2"/>
          <w:szCs w:val="22"/>
        </w:rPr>
        <w:t xml:space="preserve">Reactions with red cells exhibiting weakened expressions of the D antigen may show varied reactivity as </w:t>
      </w:r>
    </w:p>
    <w:p w:rsidR="00445831" w:rsidRPr="0029098E" w:rsidRDefault="00DB2EC3" w:rsidP="00DB2EC3">
      <w:pPr>
        <w:tabs>
          <w:tab w:val="left" w:pos="-720"/>
          <w:tab w:val="left" w:pos="0"/>
          <w:tab w:val="left" w:pos="270"/>
          <w:tab w:val="left" w:pos="630"/>
          <w:tab w:val="left" w:pos="720"/>
        </w:tabs>
        <w:suppressAutoHyphens/>
        <w:overflowPunct w:val="0"/>
        <w:autoSpaceDE w:val="0"/>
        <w:autoSpaceDN w:val="0"/>
        <w:adjustRightInd w:val="0"/>
        <w:textAlignment w:val="baseline"/>
        <w:rPr>
          <w:rFonts w:asciiTheme="minorHAnsi" w:hAnsiTheme="minorHAnsi"/>
          <w:spacing w:val="-2"/>
          <w:szCs w:val="22"/>
        </w:rPr>
      </w:pPr>
      <w:r w:rsidRPr="0029098E">
        <w:rPr>
          <w:rFonts w:asciiTheme="minorHAnsi" w:hAnsiTheme="minorHAnsi"/>
          <w:spacing w:val="-2"/>
          <w:szCs w:val="22"/>
        </w:rPr>
        <w:tab/>
      </w:r>
      <w:proofErr w:type="gramStart"/>
      <w:r w:rsidR="00445831" w:rsidRPr="0029098E">
        <w:rPr>
          <w:rFonts w:asciiTheme="minorHAnsi" w:hAnsiTheme="minorHAnsi"/>
          <w:spacing w:val="-2"/>
          <w:szCs w:val="22"/>
        </w:rPr>
        <w:t>compared</w:t>
      </w:r>
      <w:proofErr w:type="gramEnd"/>
      <w:r w:rsidR="00445831" w:rsidRPr="0029098E">
        <w:rPr>
          <w:rFonts w:asciiTheme="minorHAnsi" w:hAnsiTheme="minorHAnsi"/>
          <w:spacing w:val="-2"/>
          <w:szCs w:val="22"/>
        </w:rPr>
        <w:t xml:space="preserve"> to those obtained with other anti-D reagents.</w:t>
      </w:r>
    </w:p>
    <w:p w:rsidR="00DB2EC3" w:rsidRPr="0029098E" w:rsidRDefault="00DB2EC3" w:rsidP="00DB2EC3">
      <w:pPr>
        <w:tabs>
          <w:tab w:val="left" w:pos="-720"/>
          <w:tab w:val="left" w:pos="0"/>
          <w:tab w:val="left" w:pos="270"/>
          <w:tab w:val="left" w:pos="630"/>
          <w:tab w:val="left" w:pos="720"/>
        </w:tabs>
        <w:suppressAutoHyphens/>
        <w:overflowPunct w:val="0"/>
        <w:autoSpaceDE w:val="0"/>
        <w:autoSpaceDN w:val="0"/>
        <w:adjustRightInd w:val="0"/>
        <w:textAlignment w:val="baseline"/>
        <w:rPr>
          <w:rFonts w:asciiTheme="minorHAnsi" w:hAnsiTheme="minorHAnsi"/>
          <w:szCs w:val="22"/>
        </w:rPr>
      </w:pPr>
    </w:p>
    <w:p w:rsidR="00445831" w:rsidRPr="0029098E" w:rsidRDefault="00DB2EC3" w:rsidP="00DB2EC3">
      <w:pPr>
        <w:tabs>
          <w:tab w:val="left" w:pos="-720"/>
          <w:tab w:val="left" w:pos="0"/>
          <w:tab w:val="left" w:pos="270"/>
          <w:tab w:val="left" w:pos="630"/>
          <w:tab w:val="left" w:pos="720"/>
        </w:tabs>
        <w:suppressAutoHyphens/>
        <w:overflowPunct w:val="0"/>
        <w:autoSpaceDE w:val="0"/>
        <w:autoSpaceDN w:val="0"/>
        <w:adjustRightInd w:val="0"/>
        <w:textAlignment w:val="baseline"/>
        <w:rPr>
          <w:rFonts w:asciiTheme="minorHAnsi" w:hAnsiTheme="minorHAnsi"/>
          <w:spacing w:val="-2"/>
          <w:szCs w:val="22"/>
        </w:rPr>
      </w:pPr>
      <w:r w:rsidRPr="0029098E">
        <w:rPr>
          <w:rFonts w:asciiTheme="minorHAnsi" w:hAnsiTheme="minorHAnsi"/>
          <w:szCs w:val="22"/>
        </w:rPr>
        <w:t>•</w:t>
      </w:r>
      <w:r w:rsidRPr="0029098E">
        <w:rPr>
          <w:rFonts w:asciiTheme="minorHAnsi" w:hAnsiTheme="minorHAnsi"/>
          <w:szCs w:val="22"/>
        </w:rPr>
        <w:tab/>
      </w:r>
      <w:r w:rsidR="00445831" w:rsidRPr="0029098E">
        <w:rPr>
          <w:rFonts w:asciiTheme="minorHAnsi" w:hAnsiTheme="minorHAnsi"/>
          <w:spacing w:val="-2"/>
          <w:szCs w:val="22"/>
        </w:rPr>
        <w:t>Refer to product inserts for additional limitations.</w:t>
      </w:r>
    </w:p>
    <w:p w:rsidR="00445831" w:rsidRPr="0029098E" w:rsidRDefault="00445831" w:rsidP="00DB2EC3">
      <w:pPr>
        <w:tabs>
          <w:tab w:val="left" w:pos="-720"/>
          <w:tab w:val="left" w:pos="270"/>
          <w:tab w:val="left" w:pos="630"/>
        </w:tabs>
        <w:suppressAutoHyphens/>
        <w:rPr>
          <w:rFonts w:asciiTheme="minorHAnsi" w:hAnsiTheme="minorHAnsi"/>
          <w:spacing w:val="-2"/>
          <w:szCs w:val="22"/>
        </w:rPr>
      </w:pPr>
    </w:p>
    <w:p w:rsidR="00445831" w:rsidRPr="0029098E" w:rsidRDefault="00445831" w:rsidP="00DB2EC3">
      <w:pPr>
        <w:tabs>
          <w:tab w:val="left" w:pos="-720"/>
          <w:tab w:val="left" w:pos="270"/>
          <w:tab w:val="left" w:pos="630"/>
        </w:tabs>
        <w:suppressAutoHyphens/>
        <w:rPr>
          <w:rFonts w:asciiTheme="minorHAnsi" w:hAnsiTheme="minorHAnsi"/>
          <w:b/>
          <w:spacing w:val="-2"/>
          <w:szCs w:val="22"/>
        </w:rPr>
      </w:pPr>
      <w:r w:rsidRPr="0029098E">
        <w:rPr>
          <w:rFonts w:asciiTheme="minorHAnsi" w:hAnsiTheme="minorHAnsi"/>
          <w:b/>
          <w:spacing w:val="-2"/>
          <w:szCs w:val="22"/>
        </w:rPr>
        <w:t>REFERENCES:</w:t>
      </w:r>
      <w:r w:rsidR="00DB2EC3" w:rsidRPr="0029098E">
        <w:rPr>
          <w:rFonts w:asciiTheme="minorHAnsi" w:hAnsiTheme="minorHAnsi"/>
          <w:spacing w:val="-2"/>
          <w:szCs w:val="22"/>
        </w:rPr>
        <w:t xml:space="preserve">  </w:t>
      </w:r>
      <w:r w:rsidRPr="0029098E">
        <w:rPr>
          <w:rFonts w:asciiTheme="minorHAnsi" w:hAnsiTheme="minorHAnsi"/>
          <w:spacing w:val="-2"/>
          <w:szCs w:val="22"/>
        </w:rPr>
        <w:t>AABB Technical Manual. 17th ED.  2011</w:t>
      </w:r>
    </w:p>
    <w:p w:rsidR="00445831" w:rsidRPr="0029098E" w:rsidRDefault="00445831" w:rsidP="00DB2EC3">
      <w:pPr>
        <w:tabs>
          <w:tab w:val="left" w:pos="-720"/>
          <w:tab w:val="left" w:pos="270"/>
          <w:tab w:val="left" w:pos="630"/>
        </w:tabs>
        <w:suppressAutoHyphens/>
        <w:rPr>
          <w:rFonts w:asciiTheme="minorHAnsi" w:hAnsiTheme="minorHAnsi"/>
          <w:spacing w:val="-2"/>
          <w:szCs w:val="22"/>
        </w:rPr>
      </w:pPr>
    </w:p>
    <w:p w:rsidR="00445831" w:rsidRPr="0029098E" w:rsidRDefault="00DB2EC3" w:rsidP="00DB2EC3">
      <w:pPr>
        <w:tabs>
          <w:tab w:val="left" w:pos="-720"/>
          <w:tab w:val="left" w:pos="270"/>
          <w:tab w:val="left" w:pos="630"/>
        </w:tabs>
        <w:suppressAutoHyphens/>
        <w:rPr>
          <w:rFonts w:asciiTheme="minorHAnsi" w:hAnsiTheme="minorHAnsi"/>
          <w:b/>
          <w:spacing w:val="-2"/>
          <w:szCs w:val="22"/>
        </w:rPr>
      </w:pPr>
      <w:r w:rsidRPr="0029098E">
        <w:rPr>
          <w:rFonts w:asciiTheme="minorHAnsi" w:hAnsiTheme="minorHAnsi"/>
          <w:b/>
          <w:spacing w:val="-2"/>
          <w:szCs w:val="22"/>
        </w:rPr>
        <w:t>PACKAGE INSERT:</w:t>
      </w:r>
    </w:p>
    <w:p w:rsidR="00DB2EC3" w:rsidRPr="0029098E" w:rsidRDefault="00DB2EC3" w:rsidP="00DB2EC3">
      <w:pPr>
        <w:tabs>
          <w:tab w:val="left" w:pos="-720"/>
          <w:tab w:val="left" w:pos="270"/>
          <w:tab w:val="left" w:pos="630"/>
        </w:tabs>
        <w:suppressAutoHyphens/>
        <w:overflowPunct w:val="0"/>
        <w:autoSpaceDE w:val="0"/>
        <w:autoSpaceDN w:val="0"/>
        <w:adjustRightInd w:val="0"/>
        <w:textAlignment w:val="baseline"/>
        <w:rPr>
          <w:rFonts w:asciiTheme="minorHAnsi" w:hAnsiTheme="minorHAnsi"/>
          <w:szCs w:val="22"/>
        </w:rPr>
      </w:pPr>
    </w:p>
    <w:p w:rsidR="00DB2EC3" w:rsidRPr="0029098E" w:rsidRDefault="00DB2EC3" w:rsidP="00DB2EC3">
      <w:pPr>
        <w:tabs>
          <w:tab w:val="left" w:pos="-720"/>
          <w:tab w:val="left" w:pos="270"/>
          <w:tab w:val="left" w:pos="630"/>
        </w:tabs>
        <w:suppressAutoHyphens/>
        <w:overflowPunct w:val="0"/>
        <w:autoSpaceDE w:val="0"/>
        <w:autoSpaceDN w:val="0"/>
        <w:adjustRightInd w:val="0"/>
        <w:textAlignment w:val="baseline"/>
        <w:rPr>
          <w:rFonts w:asciiTheme="minorHAnsi" w:hAnsiTheme="minorHAnsi"/>
          <w:spacing w:val="-2"/>
          <w:szCs w:val="22"/>
        </w:rPr>
      </w:pPr>
      <w:r w:rsidRPr="0029098E">
        <w:rPr>
          <w:rFonts w:asciiTheme="minorHAnsi" w:hAnsiTheme="minorHAnsi"/>
          <w:szCs w:val="22"/>
        </w:rPr>
        <w:t>•</w:t>
      </w:r>
      <w:r w:rsidRPr="0029098E">
        <w:rPr>
          <w:rFonts w:asciiTheme="minorHAnsi" w:hAnsiTheme="minorHAnsi"/>
          <w:szCs w:val="22"/>
        </w:rPr>
        <w:tab/>
      </w:r>
      <w:r w:rsidR="0088133D" w:rsidRPr="0029098E">
        <w:rPr>
          <w:rFonts w:asciiTheme="minorHAnsi" w:hAnsiTheme="minorHAnsi"/>
          <w:spacing w:val="-2"/>
          <w:szCs w:val="22"/>
        </w:rPr>
        <w:t>Bio test</w:t>
      </w:r>
      <w:r w:rsidR="00445831" w:rsidRPr="0029098E">
        <w:rPr>
          <w:rFonts w:asciiTheme="minorHAnsi" w:hAnsiTheme="minorHAnsi"/>
          <w:spacing w:val="-2"/>
          <w:szCs w:val="22"/>
        </w:rPr>
        <w:t xml:space="preserve">: Blood Grouping Reagent Anti-D (RH1) Blend </w:t>
      </w:r>
      <w:proofErr w:type="spellStart"/>
      <w:r w:rsidR="00445831" w:rsidRPr="0029098E">
        <w:rPr>
          <w:rFonts w:asciiTheme="minorHAnsi" w:hAnsiTheme="minorHAnsi"/>
          <w:spacing w:val="-2"/>
          <w:szCs w:val="22"/>
        </w:rPr>
        <w:t>Seraclone</w:t>
      </w:r>
      <w:proofErr w:type="spellEnd"/>
      <w:r w:rsidR="00445831" w:rsidRPr="0029098E">
        <w:rPr>
          <w:rFonts w:asciiTheme="minorHAnsi" w:hAnsiTheme="minorHAnsi"/>
          <w:spacing w:val="-2"/>
          <w:szCs w:val="22"/>
          <w:vertAlign w:val="superscript"/>
        </w:rPr>
        <w:sym w:font="Symbol" w:char="F0D2"/>
      </w:r>
      <w:r w:rsidR="00445831" w:rsidRPr="0029098E">
        <w:rPr>
          <w:rFonts w:asciiTheme="minorHAnsi" w:hAnsiTheme="minorHAnsi"/>
          <w:spacing w:val="-2"/>
          <w:szCs w:val="22"/>
        </w:rPr>
        <w:t xml:space="preserve"> Human </w:t>
      </w:r>
      <w:proofErr w:type="gramStart"/>
      <w:r w:rsidR="00445831" w:rsidRPr="0029098E">
        <w:rPr>
          <w:rFonts w:asciiTheme="minorHAnsi" w:hAnsiTheme="minorHAnsi"/>
          <w:spacing w:val="-2"/>
          <w:szCs w:val="22"/>
        </w:rPr>
        <w:t>Monoclonal  Blend</w:t>
      </w:r>
      <w:proofErr w:type="gramEnd"/>
      <w:r w:rsidR="00445831" w:rsidRPr="0029098E">
        <w:rPr>
          <w:rFonts w:asciiTheme="minorHAnsi" w:hAnsiTheme="minorHAnsi"/>
          <w:spacing w:val="-2"/>
          <w:szCs w:val="22"/>
        </w:rPr>
        <w:t xml:space="preserve">.  </w:t>
      </w:r>
      <w:r w:rsidR="0088133D" w:rsidRPr="0029098E">
        <w:rPr>
          <w:rFonts w:asciiTheme="minorHAnsi" w:hAnsiTheme="minorHAnsi"/>
          <w:spacing w:val="-2"/>
          <w:szCs w:val="22"/>
        </w:rPr>
        <w:t>Driesch</w:t>
      </w:r>
      <w:r w:rsidR="00445831" w:rsidRPr="0029098E">
        <w:rPr>
          <w:rFonts w:asciiTheme="minorHAnsi" w:hAnsiTheme="minorHAnsi"/>
          <w:spacing w:val="-2"/>
          <w:szCs w:val="22"/>
        </w:rPr>
        <w:t xml:space="preserve">, </w:t>
      </w:r>
    </w:p>
    <w:p w:rsidR="00445831" w:rsidRPr="0029098E" w:rsidRDefault="00DB2EC3" w:rsidP="00DB2EC3">
      <w:pPr>
        <w:tabs>
          <w:tab w:val="left" w:pos="-720"/>
          <w:tab w:val="left" w:pos="270"/>
          <w:tab w:val="left" w:pos="630"/>
        </w:tabs>
        <w:suppressAutoHyphens/>
        <w:overflowPunct w:val="0"/>
        <w:autoSpaceDE w:val="0"/>
        <w:autoSpaceDN w:val="0"/>
        <w:adjustRightInd w:val="0"/>
        <w:textAlignment w:val="baseline"/>
        <w:rPr>
          <w:rFonts w:asciiTheme="minorHAnsi" w:hAnsiTheme="minorHAnsi"/>
          <w:spacing w:val="-2"/>
          <w:szCs w:val="22"/>
        </w:rPr>
      </w:pPr>
      <w:r w:rsidRPr="0029098E">
        <w:rPr>
          <w:rFonts w:asciiTheme="minorHAnsi" w:hAnsiTheme="minorHAnsi"/>
          <w:spacing w:val="-2"/>
          <w:szCs w:val="22"/>
        </w:rPr>
        <w:tab/>
      </w:r>
      <w:r w:rsidR="00445831" w:rsidRPr="0029098E">
        <w:rPr>
          <w:rFonts w:asciiTheme="minorHAnsi" w:hAnsiTheme="minorHAnsi"/>
          <w:spacing w:val="-2"/>
          <w:szCs w:val="22"/>
        </w:rPr>
        <w:t xml:space="preserve">Germany. </w:t>
      </w:r>
    </w:p>
    <w:p w:rsidR="00DB2EC3" w:rsidRPr="0029098E" w:rsidRDefault="00DB2EC3" w:rsidP="00DB2EC3">
      <w:pPr>
        <w:tabs>
          <w:tab w:val="left" w:pos="-720"/>
          <w:tab w:val="left" w:pos="270"/>
          <w:tab w:val="left" w:pos="630"/>
          <w:tab w:val="left" w:pos="720"/>
        </w:tabs>
        <w:suppressAutoHyphens/>
        <w:overflowPunct w:val="0"/>
        <w:autoSpaceDE w:val="0"/>
        <w:autoSpaceDN w:val="0"/>
        <w:adjustRightInd w:val="0"/>
        <w:textAlignment w:val="baseline"/>
        <w:rPr>
          <w:rFonts w:asciiTheme="minorHAnsi" w:hAnsiTheme="minorHAnsi"/>
          <w:szCs w:val="22"/>
        </w:rPr>
      </w:pPr>
    </w:p>
    <w:p w:rsidR="00445831" w:rsidRPr="0029098E" w:rsidRDefault="00DB2EC3" w:rsidP="00DB2EC3">
      <w:pPr>
        <w:tabs>
          <w:tab w:val="left" w:pos="-720"/>
          <w:tab w:val="left" w:pos="270"/>
          <w:tab w:val="left" w:pos="630"/>
          <w:tab w:val="left" w:pos="720"/>
        </w:tabs>
        <w:suppressAutoHyphens/>
        <w:overflowPunct w:val="0"/>
        <w:autoSpaceDE w:val="0"/>
        <w:autoSpaceDN w:val="0"/>
        <w:adjustRightInd w:val="0"/>
        <w:textAlignment w:val="baseline"/>
        <w:rPr>
          <w:rFonts w:asciiTheme="minorHAnsi" w:hAnsiTheme="minorHAnsi"/>
          <w:spacing w:val="-2"/>
          <w:szCs w:val="22"/>
        </w:rPr>
      </w:pPr>
      <w:r w:rsidRPr="0029098E">
        <w:rPr>
          <w:rFonts w:asciiTheme="minorHAnsi" w:hAnsiTheme="minorHAnsi"/>
          <w:szCs w:val="22"/>
        </w:rPr>
        <w:t>•</w:t>
      </w:r>
      <w:r w:rsidRPr="0029098E">
        <w:rPr>
          <w:rFonts w:asciiTheme="minorHAnsi" w:hAnsiTheme="minorHAnsi"/>
          <w:szCs w:val="22"/>
        </w:rPr>
        <w:tab/>
      </w:r>
      <w:r w:rsidR="00445831" w:rsidRPr="0029098E">
        <w:rPr>
          <w:rFonts w:asciiTheme="minorHAnsi" w:hAnsiTheme="minorHAnsi"/>
          <w:spacing w:val="-2"/>
          <w:szCs w:val="22"/>
        </w:rPr>
        <w:t>ORTHO</w:t>
      </w:r>
      <w:r w:rsidR="00445831" w:rsidRPr="0029098E">
        <w:rPr>
          <w:rFonts w:asciiTheme="minorHAnsi" w:hAnsiTheme="minorHAnsi"/>
          <w:spacing w:val="-2"/>
          <w:szCs w:val="22"/>
          <w:vertAlign w:val="superscript"/>
        </w:rPr>
        <w:sym w:font="Symbol" w:char="F0D2"/>
      </w:r>
      <w:r w:rsidR="00445831" w:rsidRPr="0029098E">
        <w:rPr>
          <w:rFonts w:asciiTheme="minorHAnsi" w:hAnsiTheme="minorHAnsi"/>
          <w:spacing w:val="-2"/>
          <w:szCs w:val="22"/>
        </w:rPr>
        <w:t xml:space="preserve"> Anti-Human Globulin Anti-IgG (Rabbit). Raritan, NJ: Ortho Diagnostic Systems Inc.</w:t>
      </w:r>
    </w:p>
    <w:p w:rsidR="00445831" w:rsidRDefault="00DB2EC3" w:rsidP="00DB2EC3">
      <w:pPr>
        <w:tabs>
          <w:tab w:val="left" w:pos="-720"/>
          <w:tab w:val="left" w:pos="270"/>
          <w:tab w:val="left" w:pos="630"/>
          <w:tab w:val="left" w:pos="720"/>
        </w:tabs>
        <w:suppressAutoHyphens/>
        <w:overflowPunct w:val="0"/>
        <w:autoSpaceDE w:val="0"/>
        <w:autoSpaceDN w:val="0"/>
        <w:adjustRightInd w:val="0"/>
        <w:textAlignment w:val="baseline"/>
        <w:rPr>
          <w:rFonts w:asciiTheme="minorHAnsi" w:hAnsiTheme="minorHAnsi"/>
          <w:spacing w:val="-2"/>
          <w:szCs w:val="22"/>
        </w:rPr>
      </w:pPr>
      <w:r w:rsidRPr="0029098E">
        <w:rPr>
          <w:rFonts w:asciiTheme="minorHAnsi" w:hAnsiTheme="minorHAnsi"/>
          <w:spacing w:val="-2"/>
          <w:szCs w:val="22"/>
        </w:rPr>
        <w:tab/>
      </w:r>
      <w:r w:rsidR="0088133D" w:rsidRPr="0029098E">
        <w:rPr>
          <w:rFonts w:asciiTheme="minorHAnsi" w:hAnsiTheme="minorHAnsi"/>
          <w:spacing w:val="-2"/>
          <w:szCs w:val="22"/>
        </w:rPr>
        <w:t>Bio test</w:t>
      </w:r>
      <w:r w:rsidR="00445831" w:rsidRPr="0029098E">
        <w:rPr>
          <w:rFonts w:asciiTheme="minorHAnsi" w:hAnsiTheme="minorHAnsi"/>
          <w:spacing w:val="-2"/>
          <w:szCs w:val="22"/>
        </w:rPr>
        <w:t xml:space="preserve">: </w:t>
      </w:r>
      <w:r w:rsidRPr="0029098E">
        <w:rPr>
          <w:rFonts w:asciiTheme="minorHAnsi" w:hAnsiTheme="minorHAnsi"/>
          <w:spacing w:val="-2"/>
          <w:szCs w:val="22"/>
        </w:rPr>
        <w:t xml:space="preserve"> </w:t>
      </w:r>
      <w:r w:rsidR="00445831" w:rsidRPr="0029098E">
        <w:rPr>
          <w:rFonts w:asciiTheme="minorHAnsi" w:hAnsiTheme="minorHAnsi"/>
          <w:spacing w:val="-2"/>
          <w:szCs w:val="22"/>
        </w:rPr>
        <w:t xml:space="preserve">Coombs Control Cells.   </w:t>
      </w:r>
      <w:r w:rsidR="0088133D" w:rsidRPr="0029098E">
        <w:rPr>
          <w:rFonts w:asciiTheme="minorHAnsi" w:hAnsiTheme="minorHAnsi"/>
          <w:spacing w:val="-2"/>
          <w:szCs w:val="22"/>
        </w:rPr>
        <w:t>Driesch</w:t>
      </w:r>
      <w:r w:rsidR="00445831" w:rsidRPr="0029098E">
        <w:rPr>
          <w:rFonts w:asciiTheme="minorHAnsi" w:hAnsiTheme="minorHAnsi"/>
          <w:spacing w:val="-2"/>
          <w:szCs w:val="22"/>
        </w:rPr>
        <w:t>, Germany</w:t>
      </w:r>
    </w:p>
    <w:p w:rsidR="006248BC" w:rsidRDefault="006248BC" w:rsidP="00DB2EC3">
      <w:pPr>
        <w:tabs>
          <w:tab w:val="left" w:pos="-720"/>
          <w:tab w:val="left" w:pos="270"/>
          <w:tab w:val="left" w:pos="630"/>
          <w:tab w:val="left" w:pos="720"/>
        </w:tabs>
        <w:suppressAutoHyphens/>
        <w:overflowPunct w:val="0"/>
        <w:autoSpaceDE w:val="0"/>
        <w:autoSpaceDN w:val="0"/>
        <w:adjustRightInd w:val="0"/>
        <w:textAlignment w:val="baseline"/>
        <w:rPr>
          <w:rFonts w:asciiTheme="minorHAnsi" w:hAnsiTheme="minorHAnsi"/>
          <w:spacing w:val="-2"/>
          <w:szCs w:val="22"/>
        </w:rPr>
      </w:pPr>
    </w:p>
    <w:p w:rsidR="006248BC" w:rsidRPr="0029098E" w:rsidRDefault="006248BC" w:rsidP="00DB2EC3">
      <w:pPr>
        <w:tabs>
          <w:tab w:val="left" w:pos="-720"/>
          <w:tab w:val="left" w:pos="270"/>
          <w:tab w:val="left" w:pos="630"/>
          <w:tab w:val="left" w:pos="720"/>
        </w:tabs>
        <w:suppressAutoHyphens/>
        <w:overflowPunct w:val="0"/>
        <w:autoSpaceDE w:val="0"/>
        <w:autoSpaceDN w:val="0"/>
        <w:adjustRightInd w:val="0"/>
        <w:textAlignment w:val="baseline"/>
        <w:rPr>
          <w:rFonts w:asciiTheme="minorHAnsi" w:hAnsiTheme="minorHAnsi"/>
          <w:spacing w:val="-2"/>
          <w:szCs w:val="22"/>
        </w:rPr>
      </w:pPr>
      <w:r>
        <w:rPr>
          <w:rFonts w:ascii="Arial" w:hAnsi="Arial" w:cs="Arial"/>
          <w:noProof/>
          <w:color w:val="000000"/>
          <w:sz w:val="18"/>
          <w:szCs w:val="18"/>
        </w:rPr>
        <w:drawing>
          <wp:inline distT="0" distB="0" distL="0" distR="0">
            <wp:extent cx="838200" cy="297180"/>
            <wp:effectExtent l="0" t="0" r="0" b="7620"/>
            <wp:docPr id="1" name="Picture 1" descr="https://lh5.googleusercontent.com/2rNDwr13HxkpEKie83yto27e0LQ07wl1sezCHaXGbAQvv0AzfhuvlQB5HGS1q9KpfSapX0LwQ5-eTpslDc4vXkpsOtPKzrEDv1v4dY0bFmA_aww3aQR3vdfPkjX7abToPlt5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2rNDwr13HxkpEKie83yto27e0LQ07wl1sezCHaXGbAQvv0AzfhuvlQB5HGS1q9KpfSapX0LwQ5-eTpslDc4vXkpsOtPKzrEDv1v4dY0bFmA_aww3aQR3vdfPkjX7abToPlt5r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r>
        <w:rPr>
          <w:rFonts w:ascii="Arial" w:hAnsi="Arial" w:cs="Arial"/>
          <w:color w:val="000000"/>
          <w:sz w:val="16"/>
          <w:szCs w:val="16"/>
        </w:rPr>
        <w:t xml:space="preserve">Consortium for Healthcare Education Online project material by CHEO Project TAACCCT Round 2 is licensed under a </w:t>
      </w:r>
      <w:hyperlink r:id="rId9" w:history="1">
        <w:r>
          <w:rPr>
            <w:rStyle w:val="Hyperlink"/>
            <w:rFonts w:ascii="Arial" w:hAnsi="Arial" w:cs="Arial"/>
            <w:color w:val="000000"/>
            <w:sz w:val="16"/>
            <w:szCs w:val="16"/>
          </w:rPr>
          <w:t> </w:t>
        </w:r>
        <w:r>
          <w:rPr>
            <w:rStyle w:val="Hyperlink"/>
            <w:rFonts w:ascii="Arial" w:hAnsi="Arial" w:cs="Arial"/>
            <w:color w:val="1155CC"/>
            <w:sz w:val="16"/>
            <w:szCs w:val="16"/>
          </w:rPr>
          <w:t xml:space="preserve">Creative Commons Attribution 4.0 International </w:t>
        </w:r>
        <w:proofErr w:type="spellStart"/>
        <w:r>
          <w:rPr>
            <w:rStyle w:val="Hyperlink"/>
            <w:rFonts w:ascii="Arial" w:hAnsi="Arial" w:cs="Arial"/>
            <w:color w:val="1155CC"/>
            <w:sz w:val="16"/>
            <w:szCs w:val="16"/>
          </w:rPr>
          <w:t>License</w:t>
        </w:r>
      </w:hyperlink>
      <w:r>
        <w:rPr>
          <w:rFonts w:ascii="Arial" w:hAnsi="Arial" w:cs="Arial"/>
          <w:color w:val="000000"/>
          <w:sz w:val="16"/>
          <w:szCs w:val="16"/>
        </w:rPr>
        <w:t>“This</w:t>
      </w:r>
      <w:proofErr w:type="spellEnd"/>
      <w:r>
        <w:rPr>
          <w:rFonts w:ascii="Arial" w:hAnsi="Arial" w:cs="Arial"/>
          <w:color w:val="000000"/>
          <w:sz w:val="16"/>
          <w:szCs w:val="16"/>
        </w:rPr>
        <w:t xml:space="preserve"> product was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bookmarkStart w:id="0" w:name="_GoBack"/>
      <w:bookmarkEnd w:id="0"/>
    </w:p>
    <w:sectPr w:rsidR="006248BC" w:rsidRPr="0029098E" w:rsidSect="00DB2EC3">
      <w:pgSz w:w="12240" w:h="15840" w:code="1"/>
      <w:pgMar w:top="864" w:right="1152" w:bottom="864" w:left="1152"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D4B" w:rsidRDefault="00214D4B" w:rsidP="0088133D">
      <w:r>
        <w:separator/>
      </w:r>
    </w:p>
  </w:endnote>
  <w:endnote w:type="continuationSeparator" w:id="0">
    <w:p w:rsidR="00214D4B" w:rsidRDefault="00214D4B" w:rsidP="00881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6083119"/>
      <w:docPartObj>
        <w:docPartGallery w:val="Page Numbers (Bottom of Page)"/>
        <w:docPartUnique/>
      </w:docPartObj>
    </w:sdtPr>
    <w:sdtEndPr>
      <w:rPr>
        <w:rFonts w:asciiTheme="minorHAnsi" w:hAnsiTheme="minorHAnsi"/>
        <w:noProof/>
        <w:sz w:val="20"/>
      </w:rPr>
    </w:sdtEndPr>
    <w:sdtContent>
      <w:p w:rsidR="0088133D" w:rsidRPr="0029098E" w:rsidRDefault="0088133D" w:rsidP="0088133D">
        <w:pPr>
          <w:pStyle w:val="Footer"/>
          <w:jc w:val="center"/>
          <w:rPr>
            <w:rFonts w:asciiTheme="minorHAnsi" w:hAnsiTheme="minorHAnsi"/>
            <w:sz w:val="20"/>
          </w:rPr>
        </w:pPr>
        <w:r w:rsidRPr="0029098E">
          <w:rPr>
            <w:rFonts w:asciiTheme="minorHAnsi" w:hAnsiTheme="minorHAnsi"/>
            <w:sz w:val="20"/>
          </w:rPr>
          <w:fldChar w:fldCharType="begin"/>
        </w:r>
        <w:r w:rsidRPr="0029098E">
          <w:rPr>
            <w:rFonts w:asciiTheme="minorHAnsi" w:hAnsiTheme="minorHAnsi"/>
            <w:sz w:val="20"/>
          </w:rPr>
          <w:instrText xml:space="preserve"> PAGE   \* MERGEFORMAT </w:instrText>
        </w:r>
        <w:r w:rsidRPr="0029098E">
          <w:rPr>
            <w:rFonts w:asciiTheme="minorHAnsi" w:hAnsiTheme="minorHAnsi"/>
            <w:sz w:val="20"/>
          </w:rPr>
          <w:fldChar w:fldCharType="separate"/>
        </w:r>
        <w:r w:rsidR="006248BC">
          <w:rPr>
            <w:rFonts w:asciiTheme="minorHAnsi" w:hAnsiTheme="minorHAnsi"/>
            <w:noProof/>
            <w:sz w:val="20"/>
          </w:rPr>
          <w:t>2</w:t>
        </w:r>
        <w:r w:rsidRPr="0029098E">
          <w:rPr>
            <w:rFonts w:asciiTheme="minorHAnsi" w:hAnsiTheme="minorHAnsi"/>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D4B" w:rsidRDefault="00214D4B" w:rsidP="0088133D">
      <w:r>
        <w:separator/>
      </w:r>
    </w:p>
  </w:footnote>
  <w:footnote w:type="continuationSeparator" w:id="0">
    <w:p w:rsidR="00214D4B" w:rsidRDefault="00214D4B" w:rsidP="008813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357ED"/>
    <w:multiLevelType w:val="singleLevel"/>
    <w:tmpl w:val="1D00CF20"/>
    <w:lvl w:ilvl="0">
      <w:start w:val="1"/>
      <w:numFmt w:val="none"/>
      <w:lvlText w:val=""/>
      <w:legacy w:legacy="1" w:legacySpace="120" w:legacyIndent="360"/>
      <w:lvlJc w:val="left"/>
      <w:pPr>
        <w:ind w:left="720" w:hanging="360"/>
      </w:pPr>
      <w:rPr>
        <w:rFonts w:ascii="Symbol" w:hAnsi="Symbol" w:hint="default"/>
      </w:rPr>
    </w:lvl>
  </w:abstractNum>
  <w:abstractNum w:abstractNumId="1">
    <w:nsid w:val="1B0F4036"/>
    <w:multiLevelType w:val="singleLevel"/>
    <w:tmpl w:val="1D00CF20"/>
    <w:lvl w:ilvl="0">
      <w:start w:val="1"/>
      <w:numFmt w:val="none"/>
      <w:lvlText w:val=""/>
      <w:legacy w:legacy="1" w:legacySpace="120" w:legacyIndent="360"/>
      <w:lvlJc w:val="left"/>
      <w:pPr>
        <w:ind w:left="720" w:hanging="360"/>
      </w:pPr>
      <w:rPr>
        <w:rFonts w:ascii="Symbol" w:hAnsi="Symbol" w:hint="default"/>
      </w:rPr>
    </w:lvl>
  </w:abstractNum>
  <w:abstractNum w:abstractNumId="2">
    <w:nsid w:val="2E756B51"/>
    <w:multiLevelType w:val="hybridMultilevel"/>
    <w:tmpl w:val="BDCCD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B66117"/>
    <w:multiLevelType w:val="hybridMultilevel"/>
    <w:tmpl w:val="63181952"/>
    <w:lvl w:ilvl="0" w:tplc="ADE47F70">
      <w:start w:val="1"/>
      <w:numFmt w:val="lowerLetter"/>
      <w:lvlText w:val="%1."/>
      <w:lvlJc w:val="left"/>
      <w:pPr>
        <w:tabs>
          <w:tab w:val="num" w:pos="1080"/>
        </w:tabs>
        <w:ind w:left="1080" w:hanging="360"/>
      </w:pPr>
      <w:rPr>
        <w:rFonts w:cs="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52A5B93"/>
    <w:multiLevelType w:val="singleLevel"/>
    <w:tmpl w:val="1D00CF20"/>
    <w:lvl w:ilvl="0">
      <w:start w:val="1"/>
      <w:numFmt w:val="none"/>
      <w:lvlText w:val=""/>
      <w:legacy w:legacy="1" w:legacySpace="120" w:legacyIndent="360"/>
      <w:lvlJc w:val="left"/>
      <w:pPr>
        <w:ind w:left="720" w:hanging="360"/>
      </w:pPr>
      <w:rPr>
        <w:rFonts w:ascii="Symbol" w:hAnsi="Symbol" w:hint="default"/>
      </w:rPr>
    </w:lvl>
  </w:abstractNum>
  <w:abstractNum w:abstractNumId="5">
    <w:nsid w:val="3F56074E"/>
    <w:multiLevelType w:val="singleLevel"/>
    <w:tmpl w:val="1D00CF20"/>
    <w:lvl w:ilvl="0">
      <w:start w:val="1"/>
      <w:numFmt w:val="none"/>
      <w:lvlText w:val=""/>
      <w:legacy w:legacy="1" w:legacySpace="120" w:legacyIndent="360"/>
      <w:lvlJc w:val="left"/>
      <w:pPr>
        <w:ind w:left="720" w:hanging="360"/>
      </w:pPr>
      <w:rPr>
        <w:rFonts w:ascii="Symbol" w:hAnsi="Symbol" w:hint="default"/>
      </w:rPr>
    </w:lvl>
  </w:abstractNum>
  <w:abstractNum w:abstractNumId="6">
    <w:nsid w:val="46B844B1"/>
    <w:multiLevelType w:val="singleLevel"/>
    <w:tmpl w:val="1D00CF20"/>
    <w:lvl w:ilvl="0">
      <w:start w:val="1"/>
      <w:numFmt w:val="none"/>
      <w:lvlText w:val=""/>
      <w:legacy w:legacy="1" w:legacySpace="120" w:legacyIndent="360"/>
      <w:lvlJc w:val="left"/>
      <w:pPr>
        <w:ind w:left="720" w:hanging="360"/>
      </w:pPr>
      <w:rPr>
        <w:rFonts w:ascii="Symbol" w:hAnsi="Symbol" w:hint="default"/>
      </w:rPr>
    </w:lvl>
  </w:abstractNum>
  <w:abstractNum w:abstractNumId="7">
    <w:nsid w:val="54307F77"/>
    <w:multiLevelType w:val="singleLevel"/>
    <w:tmpl w:val="1D00CF20"/>
    <w:lvl w:ilvl="0">
      <w:start w:val="1"/>
      <w:numFmt w:val="none"/>
      <w:lvlText w:val=""/>
      <w:legacy w:legacy="1" w:legacySpace="120" w:legacyIndent="360"/>
      <w:lvlJc w:val="left"/>
      <w:pPr>
        <w:ind w:left="720" w:hanging="360"/>
      </w:pPr>
      <w:rPr>
        <w:rFonts w:ascii="Symbol" w:hAnsi="Symbol" w:hint="default"/>
      </w:rPr>
    </w:lvl>
  </w:abstractNum>
  <w:abstractNum w:abstractNumId="8">
    <w:nsid w:val="59637ADB"/>
    <w:multiLevelType w:val="hybridMultilevel"/>
    <w:tmpl w:val="7604F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5500642"/>
    <w:multiLevelType w:val="singleLevel"/>
    <w:tmpl w:val="1D00CF20"/>
    <w:lvl w:ilvl="0">
      <w:start w:val="1"/>
      <w:numFmt w:val="none"/>
      <w:lvlText w:val=""/>
      <w:legacy w:legacy="1" w:legacySpace="120" w:legacyIndent="360"/>
      <w:lvlJc w:val="left"/>
      <w:pPr>
        <w:ind w:left="900" w:hanging="360"/>
      </w:pPr>
      <w:rPr>
        <w:rFonts w:ascii="Symbol" w:hAnsi="Symbol" w:hint="default"/>
      </w:rPr>
    </w:lvl>
  </w:abstractNum>
  <w:abstractNum w:abstractNumId="10">
    <w:nsid w:val="656F11C3"/>
    <w:multiLevelType w:val="singleLevel"/>
    <w:tmpl w:val="1D00CF20"/>
    <w:lvl w:ilvl="0">
      <w:start w:val="1"/>
      <w:numFmt w:val="none"/>
      <w:lvlText w:val=""/>
      <w:legacy w:legacy="1" w:legacySpace="120" w:legacyIndent="360"/>
      <w:lvlJc w:val="left"/>
      <w:pPr>
        <w:ind w:left="720" w:hanging="360"/>
      </w:pPr>
      <w:rPr>
        <w:rFonts w:ascii="Symbol" w:hAnsi="Symbol" w:hint="default"/>
      </w:rPr>
    </w:lvl>
  </w:abstractNum>
  <w:abstractNum w:abstractNumId="11">
    <w:nsid w:val="69581181"/>
    <w:multiLevelType w:val="singleLevel"/>
    <w:tmpl w:val="1D00CF20"/>
    <w:lvl w:ilvl="0">
      <w:start w:val="1"/>
      <w:numFmt w:val="none"/>
      <w:lvlText w:val=""/>
      <w:legacy w:legacy="1" w:legacySpace="120" w:legacyIndent="360"/>
      <w:lvlJc w:val="left"/>
      <w:pPr>
        <w:ind w:left="720" w:hanging="360"/>
      </w:pPr>
      <w:rPr>
        <w:rFonts w:ascii="Symbol" w:hAnsi="Symbol" w:hint="default"/>
      </w:rPr>
    </w:lvl>
  </w:abstractNum>
  <w:num w:numId="1">
    <w:abstractNumId w:val="10"/>
  </w:num>
  <w:num w:numId="2">
    <w:abstractNumId w:val="4"/>
  </w:num>
  <w:num w:numId="3">
    <w:abstractNumId w:val="5"/>
  </w:num>
  <w:num w:numId="4">
    <w:abstractNumId w:val="11"/>
  </w:num>
  <w:num w:numId="5">
    <w:abstractNumId w:val="0"/>
  </w:num>
  <w:num w:numId="6">
    <w:abstractNumId w:val="6"/>
  </w:num>
  <w:num w:numId="7">
    <w:abstractNumId w:val="7"/>
  </w:num>
  <w:num w:numId="8">
    <w:abstractNumId w:val="1"/>
  </w:num>
  <w:num w:numId="9">
    <w:abstractNumId w:val="9"/>
  </w:num>
  <w:num w:numId="10">
    <w:abstractNumId w:val="3"/>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831"/>
    <w:rsid w:val="00214D4B"/>
    <w:rsid w:val="0029098E"/>
    <w:rsid w:val="00445831"/>
    <w:rsid w:val="005A1D77"/>
    <w:rsid w:val="006248BC"/>
    <w:rsid w:val="008002DB"/>
    <w:rsid w:val="0088133D"/>
    <w:rsid w:val="00D8653E"/>
    <w:rsid w:val="00DB2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F7ED49-CADC-42C0-B950-1734455EA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831"/>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33D"/>
    <w:pPr>
      <w:tabs>
        <w:tab w:val="center" w:pos="4680"/>
        <w:tab w:val="right" w:pos="9360"/>
      </w:tabs>
    </w:pPr>
  </w:style>
  <w:style w:type="character" w:customStyle="1" w:styleId="HeaderChar">
    <w:name w:val="Header Char"/>
    <w:basedOn w:val="DefaultParagraphFont"/>
    <w:link w:val="Header"/>
    <w:uiPriority w:val="99"/>
    <w:rsid w:val="0088133D"/>
    <w:rPr>
      <w:rFonts w:ascii="Times New Roman" w:eastAsia="Times New Roman" w:hAnsi="Times New Roman" w:cs="Times New Roman"/>
      <w:szCs w:val="20"/>
    </w:rPr>
  </w:style>
  <w:style w:type="paragraph" w:styleId="Footer">
    <w:name w:val="footer"/>
    <w:basedOn w:val="Normal"/>
    <w:link w:val="FooterChar"/>
    <w:uiPriority w:val="99"/>
    <w:unhideWhenUsed/>
    <w:rsid w:val="0088133D"/>
    <w:pPr>
      <w:tabs>
        <w:tab w:val="center" w:pos="4680"/>
        <w:tab w:val="right" w:pos="9360"/>
      </w:tabs>
    </w:pPr>
  </w:style>
  <w:style w:type="character" w:customStyle="1" w:styleId="FooterChar">
    <w:name w:val="Footer Char"/>
    <w:basedOn w:val="DefaultParagraphFont"/>
    <w:link w:val="Footer"/>
    <w:uiPriority w:val="99"/>
    <w:rsid w:val="0088133D"/>
    <w:rPr>
      <w:rFonts w:ascii="Times New Roman" w:eastAsia="Times New Roman" w:hAnsi="Times New Roman" w:cs="Times New Roman"/>
      <w:szCs w:val="20"/>
    </w:rPr>
  </w:style>
  <w:style w:type="character" w:styleId="Hyperlink">
    <w:name w:val="Hyperlink"/>
    <w:basedOn w:val="DefaultParagraphFont"/>
    <w:uiPriority w:val="99"/>
    <w:semiHidden/>
    <w:unhideWhenUsed/>
    <w:rsid w:val="006248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54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tbreddy</dc:creator>
  <cp:lastModifiedBy>Sherray.Hurlbert</cp:lastModifiedBy>
  <cp:revision>3</cp:revision>
  <cp:lastPrinted>2013-09-12T15:57:00Z</cp:lastPrinted>
  <dcterms:created xsi:type="dcterms:W3CDTF">2015-07-08T21:08:00Z</dcterms:created>
  <dcterms:modified xsi:type="dcterms:W3CDTF">2015-07-08T21:09:00Z</dcterms:modified>
</cp:coreProperties>
</file>