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C5" w:rsidRPr="00C90D0E" w:rsidRDefault="00567C5B" w:rsidP="00C90D0E">
      <w:pPr>
        <w:jc w:val="center"/>
        <w:rPr>
          <w:b/>
          <w:sz w:val="32"/>
          <w:szCs w:val="32"/>
        </w:rPr>
      </w:pPr>
      <w:r w:rsidRPr="00C90D0E">
        <w:rPr>
          <w:b/>
          <w:sz w:val="32"/>
          <w:szCs w:val="32"/>
        </w:rPr>
        <w:t>3 Day Quality Management Training</w:t>
      </w:r>
    </w:p>
    <w:p w:rsidR="00567C5B" w:rsidRDefault="00567C5B">
      <w:r>
        <w:t>8:00 – 11:00 NCRC Testing</w:t>
      </w:r>
    </w:p>
    <w:p w:rsidR="00567C5B" w:rsidRDefault="00567C5B">
      <w:r>
        <w:t>11:00 – 12:00 Lunch on your own</w:t>
      </w:r>
    </w:p>
    <w:p w:rsidR="00567C5B" w:rsidRDefault="00567C5B">
      <w:r>
        <w:t>Day 1 – Analog quality Management</w:t>
      </w:r>
    </w:p>
    <w:p w:rsidR="00567C5B" w:rsidRDefault="00567C5B">
      <w:r>
        <w:t>12:00 – 1:00 Film/Screen Image Receptors, Darkrooms, and Viewing Conditions</w:t>
      </w:r>
    </w:p>
    <w:p w:rsidR="00DC4B10" w:rsidRDefault="00632D5C" w:rsidP="00632D5C">
      <w:r>
        <w:t>Objectives</w:t>
      </w:r>
      <w:proofErr w:type="gramStart"/>
      <w:r>
        <w:t>:</w:t>
      </w:r>
      <w:proofErr w:type="gramEnd"/>
      <w:r w:rsidR="00DC4B10">
        <w:br/>
        <w:t>Students have the ability to:</w:t>
      </w:r>
    </w:p>
    <w:p w:rsidR="00632D5C" w:rsidRDefault="00632D5C" w:rsidP="00632D5C">
      <w:pPr>
        <w:pStyle w:val="ListParagraph"/>
        <w:numPr>
          <w:ilvl w:val="0"/>
          <w:numId w:val="2"/>
        </w:numPr>
      </w:pPr>
      <w:r>
        <w:t>Explain the conditions for proper film and chemical storage</w:t>
      </w:r>
    </w:p>
    <w:p w:rsidR="00632D5C" w:rsidRDefault="00632D5C" w:rsidP="00632D5C">
      <w:pPr>
        <w:pStyle w:val="ListParagraph"/>
        <w:numPr>
          <w:ilvl w:val="0"/>
          <w:numId w:val="2"/>
        </w:numPr>
      </w:pPr>
      <w:r>
        <w:t>Discuss the factors affecting screen speed</w:t>
      </w:r>
    </w:p>
    <w:p w:rsidR="00E230E0" w:rsidRDefault="00E230E0" w:rsidP="00632D5C">
      <w:pPr>
        <w:pStyle w:val="ListParagraph"/>
        <w:numPr>
          <w:ilvl w:val="0"/>
          <w:numId w:val="2"/>
        </w:numPr>
      </w:pPr>
      <w:r>
        <w:t>Describe the different types of image resolutions</w:t>
      </w:r>
    </w:p>
    <w:p w:rsidR="00567C5B" w:rsidRDefault="00567C5B">
      <w:r>
        <w:t>1:00 – 2:00 Film Processing</w:t>
      </w:r>
    </w:p>
    <w:p w:rsidR="00E230E0" w:rsidRDefault="00E230E0">
      <w:r>
        <w:t>Objectives</w:t>
      </w:r>
      <w:proofErr w:type="gramStart"/>
      <w:r>
        <w:t>:</w:t>
      </w:r>
      <w:proofErr w:type="gramEnd"/>
      <w:r w:rsidR="00DC4B10">
        <w:br/>
        <w:t>Students have the ability to:</w:t>
      </w:r>
    </w:p>
    <w:p w:rsidR="00E230E0" w:rsidRDefault="00E230E0" w:rsidP="00E230E0">
      <w:pPr>
        <w:pStyle w:val="ListParagraph"/>
        <w:numPr>
          <w:ilvl w:val="0"/>
          <w:numId w:val="4"/>
        </w:numPr>
      </w:pPr>
      <w:r>
        <w:t>Describe the main differences between manual and automatic film processing</w:t>
      </w:r>
    </w:p>
    <w:p w:rsidR="00E230E0" w:rsidRDefault="00E230E0" w:rsidP="00E230E0">
      <w:pPr>
        <w:pStyle w:val="ListParagraph"/>
        <w:numPr>
          <w:ilvl w:val="0"/>
          <w:numId w:val="4"/>
        </w:numPr>
      </w:pPr>
      <w:r>
        <w:t xml:space="preserve">Discuss the functions of the develop and fixer solutions </w:t>
      </w:r>
    </w:p>
    <w:p w:rsidR="00E230E0" w:rsidRDefault="00E230E0" w:rsidP="00E230E0">
      <w:pPr>
        <w:pStyle w:val="ListParagraph"/>
        <w:numPr>
          <w:ilvl w:val="0"/>
          <w:numId w:val="4"/>
        </w:numPr>
      </w:pPr>
      <w:r>
        <w:t>Explain the function of the six main systems of automatic film processors</w:t>
      </w:r>
    </w:p>
    <w:p w:rsidR="00567C5B" w:rsidRDefault="00567C5B">
      <w:r>
        <w:t>2:00 – 3:00</w:t>
      </w:r>
      <w:r w:rsidR="00E230E0">
        <w:t xml:space="preserve"> Processor Quality Control</w:t>
      </w:r>
    </w:p>
    <w:p w:rsidR="00E230E0" w:rsidRDefault="00E230E0">
      <w:r>
        <w:t>Objectives</w:t>
      </w:r>
      <w:proofErr w:type="gramStart"/>
      <w:r>
        <w:t>:</w:t>
      </w:r>
      <w:proofErr w:type="gramEnd"/>
      <w:r w:rsidR="00DC4B10">
        <w:br/>
        <w:t>Students have the ability to:</w:t>
      </w:r>
    </w:p>
    <w:p w:rsidR="00E230E0" w:rsidRDefault="00E230E0" w:rsidP="00E230E0">
      <w:pPr>
        <w:pStyle w:val="ListParagraph"/>
        <w:numPr>
          <w:ilvl w:val="0"/>
          <w:numId w:val="5"/>
        </w:numPr>
      </w:pPr>
      <w:r>
        <w:t>Discuss the importance of a processor quality control program in diagnostic imaging</w:t>
      </w:r>
    </w:p>
    <w:p w:rsidR="00E230E0" w:rsidRDefault="00E230E0" w:rsidP="00E230E0">
      <w:pPr>
        <w:pStyle w:val="ListParagraph"/>
        <w:numPr>
          <w:ilvl w:val="0"/>
          <w:numId w:val="5"/>
        </w:numPr>
      </w:pPr>
      <w:r>
        <w:t>Identify and explain the main components of a processor quality control program</w:t>
      </w:r>
    </w:p>
    <w:p w:rsidR="00E230E0" w:rsidRDefault="00E230E0" w:rsidP="00E230E0">
      <w:pPr>
        <w:pStyle w:val="ListParagraph"/>
        <w:numPr>
          <w:ilvl w:val="0"/>
          <w:numId w:val="5"/>
        </w:numPr>
      </w:pPr>
      <w:r>
        <w:t>Describe sensitometric tests to monitor processor function and chemical activity performance</w:t>
      </w:r>
    </w:p>
    <w:p w:rsidR="00567C5B" w:rsidRDefault="00567C5B">
      <w:r>
        <w:t>3:00 – 3:55 Silver Recovery</w:t>
      </w:r>
    </w:p>
    <w:p w:rsidR="00E230E0" w:rsidRDefault="00E230E0">
      <w:r>
        <w:t>Objectives</w:t>
      </w:r>
      <w:proofErr w:type="gramStart"/>
      <w:r>
        <w:t>:</w:t>
      </w:r>
      <w:proofErr w:type="gramEnd"/>
      <w:r w:rsidR="00DC4B10">
        <w:br/>
        <w:t>Students have the ability to:</w:t>
      </w:r>
    </w:p>
    <w:p w:rsidR="00E230E0" w:rsidRDefault="0056008C" w:rsidP="00E230E0">
      <w:pPr>
        <w:pStyle w:val="ListParagraph"/>
        <w:numPr>
          <w:ilvl w:val="0"/>
          <w:numId w:val="6"/>
        </w:numPr>
      </w:pPr>
      <w:r>
        <w:t>Discuss the reasons for silver recovery in diagnostic imaging</w:t>
      </w:r>
    </w:p>
    <w:p w:rsidR="0056008C" w:rsidRDefault="0056008C" w:rsidP="00E230E0">
      <w:pPr>
        <w:pStyle w:val="ListParagraph"/>
        <w:numPr>
          <w:ilvl w:val="0"/>
          <w:numId w:val="6"/>
        </w:numPr>
      </w:pPr>
      <w:r>
        <w:t>Describe the methods of recovering silver from processing solutions</w:t>
      </w:r>
    </w:p>
    <w:p w:rsidR="0056008C" w:rsidRDefault="0056008C" w:rsidP="00E230E0">
      <w:pPr>
        <w:pStyle w:val="ListParagraph"/>
        <w:numPr>
          <w:ilvl w:val="0"/>
          <w:numId w:val="6"/>
        </w:numPr>
      </w:pPr>
      <w:r>
        <w:t>Compare the methods of recovering silver from film</w:t>
      </w:r>
    </w:p>
    <w:p w:rsidR="00567C5B" w:rsidRDefault="00567C5B">
      <w:r>
        <w:lastRenderedPageBreak/>
        <w:t>3:55 – 4:05 Break</w:t>
      </w:r>
    </w:p>
    <w:p w:rsidR="00567C5B" w:rsidRDefault="00567C5B">
      <w:r>
        <w:t>4:05 – 5:00 Quality Control of X-Ray Generators and Ancillary Radiographic Equipment</w:t>
      </w:r>
    </w:p>
    <w:p w:rsidR="0056008C" w:rsidRDefault="0056008C">
      <w:r>
        <w:t>Objectives</w:t>
      </w:r>
      <w:proofErr w:type="gramStart"/>
      <w:r>
        <w:t>:</w:t>
      </w:r>
      <w:proofErr w:type="gramEnd"/>
      <w:r w:rsidR="00DC4B10">
        <w:br/>
        <w:t>Students have the ability to:</w:t>
      </w:r>
    </w:p>
    <w:p w:rsidR="0056008C" w:rsidRDefault="0056008C" w:rsidP="0056008C">
      <w:pPr>
        <w:pStyle w:val="ListParagraph"/>
        <w:numPr>
          <w:ilvl w:val="0"/>
          <w:numId w:val="7"/>
        </w:numPr>
      </w:pPr>
      <w:r>
        <w:t>Contrast the differences between single-phase, three-phase, and high-frequency x-ray generators</w:t>
      </w:r>
    </w:p>
    <w:p w:rsidR="0056008C" w:rsidRDefault="00D63917" w:rsidP="0056008C">
      <w:pPr>
        <w:pStyle w:val="ListParagraph"/>
        <w:numPr>
          <w:ilvl w:val="0"/>
          <w:numId w:val="7"/>
        </w:numPr>
      </w:pPr>
      <w:r>
        <w:t>Discuss the voltage ripple values for the three types of x-ray generators</w:t>
      </w:r>
    </w:p>
    <w:p w:rsidR="00D63917" w:rsidRDefault="00D63917" w:rsidP="0056008C">
      <w:pPr>
        <w:pStyle w:val="ListParagraph"/>
        <w:numPr>
          <w:ilvl w:val="0"/>
          <w:numId w:val="7"/>
        </w:numPr>
      </w:pPr>
      <w:r>
        <w:t>Calculate the power output rating for the three types of x-ray generators</w:t>
      </w:r>
    </w:p>
    <w:p w:rsidR="00D63917" w:rsidRDefault="00D63917" w:rsidP="0056008C">
      <w:pPr>
        <w:pStyle w:val="ListParagraph"/>
        <w:numPr>
          <w:ilvl w:val="0"/>
          <w:numId w:val="7"/>
        </w:numPr>
      </w:pPr>
      <w:r>
        <w:t>Describe the performance tests for radiographic equipment</w:t>
      </w:r>
    </w:p>
    <w:p w:rsidR="00567C5B" w:rsidRDefault="00567C5B">
      <w:r>
        <w:t>5:00 – 6:00 Quality Control of Fluoroscopic Equipment</w:t>
      </w:r>
    </w:p>
    <w:p w:rsidR="00D63917" w:rsidRDefault="00D63917">
      <w:r>
        <w:t>Objectives</w:t>
      </w:r>
      <w:proofErr w:type="gramStart"/>
      <w:r>
        <w:t>:</w:t>
      </w:r>
      <w:proofErr w:type="gramEnd"/>
      <w:r w:rsidR="00DC4B10">
        <w:br/>
        <w:t>Students have the ability to:</w:t>
      </w:r>
    </w:p>
    <w:p w:rsidR="00D63917" w:rsidRDefault="00D63917" w:rsidP="00D63917">
      <w:pPr>
        <w:pStyle w:val="ListParagraph"/>
        <w:numPr>
          <w:ilvl w:val="0"/>
          <w:numId w:val="9"/>
        </w:numPr>
      </w:pPr>
      <w:r>
        <w:t>Describe the main components of a fluoroscopic system</w:t>
      </w:r>
    </w:p>
    <w:p w:rsidR="00D63917" w:rsidRDefault="00D63917" w:rsidP="00D63917">
      <w:pPr>
        <w:pStyle w:val="ListParagraph"/>
        <w:numPr>
          <w:ilvl w:val="0"/>
          <w:numId w:val="9"/>
        </w:numPr>
      </w:pPr>
      <w:r>
        <w:t>Discuss the various methods of monitoring fluoroscopic images</w:t>
      </w:r>
    </w:p>
    <w:p w:rsidR="00D63917" w:rsidRDefault="00D63917" w:rsidP="00D63917">
      <w:pPr>
        <w:pStyle w:val="ListParagraph"/>
        <w:numPr>
          <w:ilvl w:val="0"/>
          <w:numId w:val="9"/>
        </w:numPr>
      </w:pPr>
      <w:r>
        <w:t>Describe the performance tests for fluoroscopic equipment</w:t>
      </w:r>
    </w:p>
    <w:p w:rsidR="00567C5B" w:rsidRDefault="00567C5B"/>
    <w:p w:rsidR="00567C5B" w:rsidRDefault="00567C5B">
      <w:r>
        <w:t>Day 2</w:t>
      </w:r>
      <w:r w:rsidRPr="00567C5B">
        <w:t xml:space="preserve"> </w:t>
      </w:r>
      <w:r>
        <w:t>Digital Quality Management and Modalities</w:t>
      </w:r>
    </w:p>
    <w:p w:rsidR="00567C5B" w:rsidRDefault="00567C5B">
      <w:r>
        <w:t>8:00 –</w:t>
      </w:r>
      <w:r w:rsidR="00CE3B2D">
        <w:t xml:space="preserve"> 10</w:t>
      </w:r>
      <w:r>
        <w:t>:00 Digital and Advanced Imaging Equipment</w:t>
      </w:r>
      <w:r w:rsidR="00CE3B2D">
        <w:t xml:space="preserve"> </w:t>
      </w:r>
    </w:p>
    <w:p w:rsidR="000F0338" w:rsidRDefault="000F0338">
      <w:r>
        <w:t>Objectives</w:t>
      </w:r>
      <w:proofErr w:type="gramStart"/>
      <w:r>
        <w:t>:</w:t>
      </w:r>
      <w:proofErr w:type="gramEnd"/>
      <w:r w:rsidR="00DC4B10">
        <w:br/>
        <w:t>Students have the ability to:</w:t>
      </w:r>
    </w:p>
    <w:p w:rsidR="000F0338" w:rsidRDefault="000F0338" w:rsidP="000F0338">
      <w:pPr>
        <w:pStyle w:val="ListParagraph"/>
        <w:numPr>
          <w:ilvl w:val="0"/>
          <w:numId w:val="10"/>
        </w:numPr>
      </w:pPr>
      <w:r>
        <w:t>Discuss the methods of obtaining digital radiographs</w:t>
      </w:r>
    </w:p>
    <w:p w:rsidR="000F0338" w:rsidRDefault="000F0338" w:rsidP="000F0338">
      <w:pPr>
        <w:pStyle w:val="ListParagraph"/>
        <w:numPr>
          <w:ilvl w:val="0"/>
          <w:numId w:val="10"/>
        </w:numPr>
      </w:pPr>
      <w:r>
        <w:t>Compare and contrast the advantages/disadvantages of digital radiography versus film/screen radiography</w:t>
      </w:r>
    </w:p>
    <w:p w:rsidR="000F0338" w:rsidRDefault="000F0338" w:rsidP="000F0338">
      <w:pPr>
        <w:pStyle w:val="ListParagraph"/>
        <w:numPr>
          <w:ilvl w:val="0"/>
          <w:numId w:val="10"/>
        </w:numPr>
      </w:pPr>
      <w:r>
        <w:t>Describe the quality control procedures for evaluating digital radiographic systems</w:t>
      </w:r>
    </w:p>
    <w:p w:rsidR="000F0338" w:rsidRDefault="000F0338" w:rsidP="000F0338">
      <w:pPr>
        <w:pStyle w:val="ListParagraph"/>
        <w:numPr>
          <w:ilvl w:val="0"/>
          <w:numId w:val="10"/>
        </w:numPr>
      </w:pPr>
      <w:r>
        <w:t>Describe the quality control procedures for evaluating digital fluoroscopic systems</w:t>
      </w:r>
    </w:p>
    <w:p w:rsidR="000F0338" w:rsidRDefault="000F0338" w:rsidP="000F0338">
      <w:pPr>
        <w:pStyle w:val="ListParagraph"/>
        <w:numPr>
          <w:ilvl w:val="0"/>
          <w:numId w:val="10"/>
        </w:numPr>
      </w:pPr>
      <w:r>
        <w:t>Discuss the quality control procedures for various types of electronic display devices</w:t>
      </w:r>
    </w:p>
    <w:p w:rsidR="000F0338" w:rsidRDefault="000F0338" w:rsidP="000F0338">
      <w:pPr>
        <w:pStyle w:val="ListParagraph"/>
        <w:numPr>
          <w:ilvl w:val="0"/>
          <w:numId w:val="10"/>
        </w:numPr>
      </w:pPr>
      <w:r>
        <w:t>Discuss the basic quality control process for special procedures equipment</w:t>
      </w:r>
    </w:p>
    <w:p w:rsidR="00AB247E" w:rsidRDefault="00AB247E">
      <w:r>
        <w:t>9:55 – 10:05 Break</w:t>
      </w:r>
    </w:p>
    <w:p w:rsidR="000F0338" w:rsidRDefault="00AB247E">
      <w:r>
        <w:t>10:05 – 12:00 Mammographic Quality Standards</w:t>
      </w:r>
    </w:p>
    <w:p w:rsidR="000F0338" w:rsidRDefault="000F0338">
      <w:r>
        <w:lastRenderedPageBreak/>
        <w:t>Objectives:</w:t>
      </w:r>
      <w:r w:rsidR="00687C34">
        <w:t xml:space="preserve"> </w:t>
      </w:r>
      <w:r w:rsidR="00DC4B10">
        <w:br/>
        <w:t>Students have the ability to:</w:t>
      </w:r>
    </w:p>
    <w:p w:rsidR="000F0338" w:rsidRDefault="000F0338" w:rsidP="000F0338">
      <w:pPr>
        <w:pStyle w:val="ListParagraph"/>
        <w:numPr>
          <w:ilvl w:val="0"/>
          <w:numId w:val="11"/>
        </w:numPr>
      </w:pPr>
      <w:r>
        <w:t>Compare and contrast dedicated mammographic equipment and conventional equipment</w:t>
      </w:r>
    </w:p>
    <w:p w:rsidR="000F0338" w:rsidRDefault="000F0338" w:rsidP="000F0338">
      <w:pPr>
        <w:pStyle w:val="ListParagraph"/>
        <w:numPr>
          <w:ilvl w:val="0"/>
          <w:numId w:val="11"/>
        </w:numPr>
      </w:pPr>
      <w:r>
        <w:t>Explain the advantages of compression during mammographic procedures</w:t>
      </w:r>
    </w:p>
    <w:p w:rsidR="000F0338" w:rsidRDefault="000F0338" w:rsidP="000F0338">
      <w:pPr>
        <w:pStyle w:val="ListParagraph"/>
        <w:numPr>
          <w:ilvl w:val="0"/>
          <w:numId w:val="11"/>
        </w:numPr>
      </w:pPr>
      <w:r>
        <w:t>Discuss the image receptor systems currently used in mammography</w:t>
      </w:r>
    </w:p>
    <w:p w:rsidR="000F0338" w:rsidRDefault="00687C34" w:rsidP="000F0338">
      <w:pPr>
        <w:pStyle w:val="ListParagraph"/>
        <w:numPr>
          <w:ilvl w:val="0"/>
          <w:numId w:val="11"/>
        </w:numPr>
      </w:pPr>
      <w:r>
        <w:t>Contrast the basic differences between film/screen mammography and full field digital mammography</w:t>
      </w:r>
    </w:p>
    <w:p w:rsidR="00687C34" w:rsidRDefault="00687C34" w:rsidP="000F0338">
      <w:pPr>
        <w:pStyle w:val="ListParagraph"/>
        <w:numPr>
          <w:ilvl w:val="0"/>
          <w:numId w:val="11"/>
        </w:numPr>
      </w:pPr>
      <w:r>
        <w:t>Describe the quality control tasks relating to the radiologist and the medical physicist</w:t>
      </w:r>
    </w:p>
    <w:p w:rsidR="00687C34" w:rsidRDefault="00687C34" w:rsidP="000F0338">
      <w:pPr>
        <w:pStyle w:val="ListParagraph"/>
        <w:numPr>
          <w:ilvl w:val="0"/>
          <w:numId w:val="11"/>
        </w:numPr>
      </w:pPr>
      <w:r>
        <w:t>Explain the quality control duties of the mammographer on a daily, weekly, quarterly, and semiannual basis</w:t>
      </w:r>
    </w:p>
    <w:p w:rsidR="00687C34" w:rsidRDefault="00687C34" w:rsidP="000F0338">
      <w:pPr>
        <w:pStyle w:val="ListParagraph"/>
        <w:numPr>
          <w:ilvl w:val="0"/>
          <w:numId w:val="11"/>
        </w:numPr>
      </w:pPr>
      <w:r>
        <w:t>Discuss the various components of a Food and Drug Administration/Mammography Quality Standards Act inspection</w:t>
      </w:r>
    </w:p>
    <w:p w:rsidR="00CE3B2D" w:rsidRDefault="00CE3B2D">
      <w:r>
        <w:t>12:00 – 1:00 Lunch on your own</w:t>
      </w:r>
    </w:p>
    <w:p w:rsidR="00CE3B2D" w:rsidRDefault="00CE3B2D">
      <w:r>
        <w:t xml:space="preserve">1:00 </w:t>
      </w:r>
      <w:r w:rsidR="00AB247E">
        <w:t>–</w:t>
      </w:r>
      <w:r>
        <w:t xml:space="preserve"> 3</w:t>
      </w:r>
      <w:r w:rsidR="00AB247E">
        <w:t xml:space="preserve">:00 </w:t>
      </w:r>
      <w:r>
        <w:t>Mammographic Quality Standards (continued)</w:t>
      </w:r>
      <w:r w:rsidR="00687C34">
        <w:t xml:space="preserve"> – Objectives listed above</w:t>
      </w:r>
    </w:p>
    <w:p w:rsidR="00AB247E" w:rsidRDefault="00CE3B2D">
      <w:r>
        <w:t xml:space="preserve">3:00 – 4:00 </w:t>
      </w:r>
      <w:r w:rsidR="00AB247E">
        <w:t>Quality Control in Computed Tomography</w:t>
      </w:r>
    </w:p>
    <w:p w:rsidR="00687C34" w:rsidRDefault="00687C34">
      <w:r>
        <w:t>Objectives</w:t>
      </w:r>
      <w:proofErr w:type="gramStart"/>
      <w:r>
        <w:t>:</w:t>
      </w:r>
      <w:proofErr w:type="gramEnd"/>
      <w:r w:rsidR="00DC4B10">
        <w:br/>
        <w:t>Students have the ability to:</w:t>
      </w:r>
    </w:p>
    <w:p w:rsidR="00687C34" w:rsidRDefault="003C2CA3" w:rsidP="00687C34">
      <w:pPr>
        <w:pStyle w:val="ListParagraph"/>
        <w:numPr>
          <w:ilvl w:val="0"/>
          <w:numId w:val="12"/>
        </w:numPr>
      </w:pPr>
      <w:r>
        <w:t>Differentiate between high and low-contrast resolution</w:t>
      </w:r>
    </w:p>
    <w:p w:rsidR="003C2CA3" w:rsidRDefault="003C2CA3" w:rsidP="00687C34">
      <w:pPr>
        <w:pStyle w:val="ListParagraph"/>
        <w:numPr>
          <w:ilvl w:val="0"/>
          <w:numId w:val="12"/>
        </w:numPr>
      </w:pPr>
      <w:r>
        <w:t>Discuss how basic quality control tests for computed tomography are conducted</w:t>
      </w:r>
    </w:p>
    <w:p w:rsidR="003C2CA3" w:rsidRDefault="003C2CA3" w:rsidP="00687C34">
      <w:pPr>
        <w:pStyle w:val="ListParagraph"/>
        <w:numPr>
          <w:ilvl w:val="0"/>
          <w:numId w:val="12"/>
        </w:numPr>
      </w:pPr>
      <w:r>
        <w:t>Explain the selection factors for quality control measurements</w:t>
      </w:r>
    </w:p>
    <w:p w:rsidR="003C2CA3" w:rsidRDefault="003C2CA3" w:rsidP="00DC4B10">
      <w:pPr>
        <w:pStyle w:val="ListParagraph"/>
        <w:numPr>
          <w:ilvl w:val="0"/>
          <w:numId w:val="12"/>
        </w:numPr>
      </w:pPr>
      <w:r>
        <w:t>Discuss the parameters under the technologist’s control that influence noise and spatial resolution</w:t>
      </w:r>
    </w:p>
    <w:p w:rsidR="00C90D0E" w:rsidRDefault="00C90D0E">
      <w:r>
        <w:t>Day 3 Data Collection and Analysis – Prepping for the QM Registry</w:t>
      </w:r>
    </w:p>
    <w:p w:rsidR="00C90D0E" w:rsidRDefault="00C90D0E">
      <w:r>
        <w:t>8:00 – 9:00 Introduction to Quality Management</w:t>
      </w:r>
    </w:p>
    <w:p w:rsidR="003C2CA3" w:rsidRDefault="003C2CA3">
      <w:r>
        <w:t>Objectives</w:t>
      </w:r>
      <w:proofErr w:type="gramStart"/>
      <w:r>
        <w:t>:</w:t>
      </w:r>
      <w:proofErr w:type="gramEnd"/>
      <w:r w:rsidR="00DC4B10">
        <w:br/>
        <w:t>Students have the ability to:</w:t>
      </w:r>
    </w:p>
    <w:p w:rsidR="003C2CA3" w:rsidRDefault="000C110B" w:rsidP="000C110B">
      <w:pPr>
        <w:pStyle w:val="ListParagraph"/>
        <w:numPr>
          <w:ilvl w:val="0"/>
          <w:numId w:val="15"/>
        </w:numPr>
      </w:pPr>
      <w:r>
        <w:t>Describe the need for quality management in diagnostic imaging</w:t>
      </w:r>
    </w:p>
    <w:p w:rsidR="000C110B" w:rsidRDefault="000C110B" w:rsidP="000C110B">
      <w:pPr>
        <w:pStyle w:val="ListParagraph"/>
        <w:numPr>
          <w:ilvl w:val="0"/>
          <w:numId w:val="15"/>
        </w:numPr>
      </w:pPr>
      <w:r>
        <w:t>Contrast the differences between quality assurance, quality control, and quality management</w:t>
      </w:r>
    </w:p>
    <w:p w:rsidR="000C110B" w:rsidRDefault="000C110B" w:rsidP="000C110B">
      <w:pPr>
        <w:pStyle w:val="ListParagraph"/>
        <w:numPr>
          <w:ilvl w:val="0"/>
          <w:numId w:val="15"/>
        </w:numPr>
      </w:pPr>
      <w:r>
        <w:t>Discuss the five steps of a process</w:t>
      </w:r>
    </w:p>
    <w:p w:rsidR="00C90D0E" w:rsidRDefault="00C90D0E">
      <w:r>
        <w:t>9:00 – 9:55 Quality Management Tools and Procedures</w:t>
      </w:r>
    </w:p>
    <w:p w:rsidR="000C110B" w:rsidRDefault="000C110B">
      <w:r>
        <w:lastRenderedPageBreak/>
        <w:t>Objectives</w:t>
      </w:r>
      <w:proofErr w:type="gramStart"/>
      <w:r>
        <w:t>:</w:t>
      </w:r>
      <w:proofErr w:type="gramEnd"/>
      <w:r w:rsidR="00DC4B10">
        <w:br/>
        <w:t>Students have the ability to:</w:t>
      </w:r>
    </w:p>
    <w:p w:rsidR="000C110B" w:rsidRDefault="000C110B" w:rsidP="000C110B">
      <w:pPr>
        <w:pStyle w:val="ListParagraph"/>
        <w:numPr>
          <w:ilvl w:val="0"/>
          <w:numId w:val="16"/>
        </w:numPr>
      </w:pPr>
      <w:r>
        <w:t>Discuss the four main components of a quality management program</w:t>
      </w:r>
    </w:p>
    <w:p w:rsidR="000C110B" w:rsidRDefault="000C110B" w:rsidP="000C110B">
      <w:pPr>
        <w:pStyle w:val="ListParagraph"/>
        <w:numPr>
          <w:ilvl w:val="0"/>
          <w:numId w:val="16"/>
        </w:numPr>
      </w:pPr>
      <w:r>
        <w:t>Discuss the components of a risk management program</w:t>
      </w:r>
    </w:p>
    <w:p w:rsidR="000C110B" w:rsidRDefault="000C110B" w:rsidP="000C110B">
      <w:pPr>
        <w:pStyle w:val="ListParagraph"/>
        <w:numPr>
          <w:ilvl w:val="0"/>
          <w:numId w:val="16"/>
        </w:numPr>
      </w:pPr>
      <w:r>
        <w:t>Explain the radiation safety protocols for patients and radiation personnel</w:t>
      </w:r>
    </w:p>
    <w:p w:rsidR="00C90D0E" w:rsidRDefault="00C90D0E">
      <w:r>
        <w:t>9:55 – 10:05 Break</w:t>
      </w:r>
    </w:p>
    <w:p w:rsidR="00C90D0E" w:rsidRDefault="00C90D0E">
      <w:r>
        <w:t>10:05 – 12:00 Outcomes Assessment of Radiographic Images</w:t>
      </w:r>
    </w:p>
    <w:p w:rsidR="000C110B" w:rsidRDefault="000C110B">
      <w:r>
        <w:t>Objectives</w:t>
      </w:r>
      <w:proofErr w:type="gramStart"/>
      <w:r>
        <w:t>:</w:t>
      </w:r>
      <w:proofErr w:type="gramEnd"/>
      <w:r w:rsidR="00DC4B10">
        <w:br/>
        <w:t>Students have the ability to:</w:t>
      </w:r>
    </w:p>
    <w:p w:rsidR="000C110B" w:rsidRDefault="000C110B" w:rsidP="000C110B">
      <w:pPr>
        <w:pStyle w:val="ListParagraph"/>
        <w:numPr>
          <w:ilvl w:val="0"/>
          <w:numId w:val="17"/>
        </w:numPr>
      </w:pPr>
      <w:r>
        <w:t>Discuss the importance of a repeat analysis program</w:t>
      </w:r>
    </w:p>
    <w:p w:rsidR="000C110B" w:rsidRDefault="000C110B" w:rsidP="000C110B">
      <w:pPr>
        <w:pStyle w:val="ListParagraph"/>
        <w:numPr>
          <w:ilvl w:val="0"/>
          <w:numId w:val="17"/>
        </w:numPr>
      </w:pPr>
      <w:r>
        <w:t>Describe artifacts that may appear on radiographic images</w:t>
      </w:r>
    </w:p>
    <w:p w:rsidR="000C110B" w:rsidRDefault="000C110B" w:rsidP="000C110B">
      <w:pPr>
        <w:pStyle w:val="ListParagraph"/>
        <w:numPr>
          <w:ilvl w:val="0"/>
          <w:numId w:val="17"/>
        </w:numPr>
      </w:pPr>
      <w:r>
        <w:t>Discuss corrective actions required for elimination of the appearance of image artifacts</w:t>
      </w:r>
    </w:p>
    <w:p w:rsidR="000C110B" w:rsidRDefault="00731CD9" w:rsidP="000C110B">
      <w:pPr>
        <w:pStyle w:val="ListParagraph"/>
        <w:numPr>
          <w:ilvl w:val="0"/>
          <w:numId w:val="17"/>
        </w:numPr>
      </w:pPr>
      <w:r>
        <w:t>Contrast the differences between accuracy, sensitivity, and specificity</w:t>
      </w:r>
    </w:p>
    <w:p w:rsidR="00C90D0E" w:rsidRDefault="00C90D0E">
      <w:r>
        <w:t>12:00 – 1:00 Preparing for the QM Registry – Prepping for Clinicals, Projects, and the Registry</w:t>
      </w:r>
    </w:p>
    <w:p w:rsidR="00731CD9" w:rsidRDefault="00731CD9">
      <w:r>
        <w:t>Objectives:</w:t>
      </w:r>
      <w:r w:rsidR="00DC4B10">
        <w:br/>
        <w:t>Students have the ability to:</w:t>
      </w:r>
    </w:p>
    <w:p w:rsidR="00731CD9" w:rsidRDefault="00731CD9" w:rsidP="00731CD9">
      <w:pPr>
        <w:pStyle w:val="ListParagraph"/>
        <w:numPr>
          <w:ilvl w:val="0"/>
          <w:numId w:val="18"/>
        </w:numPr>
      </w:pPr>
      <w:r>
        <w:t>Discuss the clinical requirements of the QM registry</w:t>
      </w:r>
    </w:p>
    <w:p w:rsidR="00731CD9" w:rsidRDefault="00731CD9" w:rsidP="00731CD9">
      <w:pPr>
        <w:pStyle w:val="ListParagraph"/>
        <w:numPr>
          <w:ilvl w:val="0"/>
          <w:numId w:val="18"/>
        </w:numPr>
      </w:pPr>
      <w:r>
        <w:t xml:space="preserve">Describe various projects that will meet QM registry eligibility </w:t>
      </w:r>
    </w:p>
    <w:p w:rsidR="00731CD9" w:rsidRDefault="00731CD9" w:rsidP="00731CD9">
      <w:pPr>
        <w:pStyle w:val="ListParagraph"/>
        <w:numPr>
          <w:ilvl w:val="0"/>
          <w:numId w:val="18"/>
        </w:numPr>
      </w:pPr>
      <w:r>
        <w:t>Discuss the layout of the QM registry</w:t>
      </w:r>
    </w:p>
    <w:p w:rsidR="00A756BD" w:rsidRDefault="00A756BD" w:rsidP="00A756BD"/>
    <w:p w:rsidR="00A756BD" w:rsidRPr="00A756BD" w:rsidRDefault="00A756BD" w:rsidP="00A756BD">
      <w:pPr>
        <w:widowControl w:val="0"/>
        <w:rPr>
          <w:rFonts w:eastAsiaTheme="minorHAnsi"/>
          <w:i/>
          <w:iCs/>
          <w:color w:val="1F497D"/>
          <w:sz w:val="16"/>
          <w:szCs w:val="12"/>
        </w:rPr>
      </w:pPr>
      <w:r w:rsidRPr="00A756BD">
        <w:rPr>
          <w:rFonts w:eastAsiaTheme="minorHAnsi"/>
          <w:i/>
          <w:iCs/>
          <w:color w:val="1F497D"/>
          <w:sz w:val="16"/>
          <w:szCs w:val="12"/>
        </w:rP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A756BD" w:rsidRPr="00A756BD" w:rsidRDefault="00A756BD" w:rsidP="00A756BD">
      <w:pPr>
        <w:widowControl w:val="0"/>
        <w:rPr>
          <w:rFonts w:eastAsiaTheme="minorHAnsi"/>
          <w:i/>
          <w:iCs/>
          <w:color w:val="1F497D"/>
          <w:sz w:val="16"/>
          <w:szCs w:val="12"/>
        </w:rPr>
      </w:pPr>
    </w:p>
    <w:p w:rsidR="00A756BD" w:rsidRPr="00A756BD" w:rsidRDefault="00A756BD" w:rsidP="00A756BD">
      <w:pPr>
        <w:widowControl w:val="0"/>
        <w:rPr>
          <w:rFonts w:eastAsiaTheme="minorHAnsi"/>
          <w:iCs/>
          <w:color w:val="1F497D"/>
          <w:sz w:val="16"/>
          <w:szCs w:val="12"/>
        </w:rPr>
      </w:pPr>
      <w:r w:rsidRPr="00A756BD">
        <w:rPr>
          <w:rFonts w:eastAsiaTheme="minorHAnsi"/>
          <w:iCs/>
          <w:noProof/>
          <w:color w:val="1F497D"/>
          <w:sz w:val="16"/>
          <w:szCs w:val="12"/>
        </w:rPr>
        <w:drawing>
          <wp:inline distT="0" distB="0" distL="0" distR="0" wp14:anchorId="5AE110B9" wp14:editId="074B68AB">
            <wp:extent cx="1228725" cy="428625"/>
            <wp:effectExtent l="0" t="0" r="0" b="0"/>
            <wp:docPr id="3" name="Picture 3"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A756BD" w:rsidRPr="00A756BD" w:rsidRDefault="00A756BD" w:rsidP="00A756BD">
      <w:pPr>
        <w:widowControl w:val="0"/>
        <w:rPr>
          <w:rFonts w:eastAsiaTheme="minorHAnsi"/>
        </w:rPr>
      </w:pPr>
      <w:r w:rsidRPr="00A756BD">
        <w:rPr>
          <w:rFonts w:eastAsiaTheme="minorHAnsi"/>
        </w:rPr>
        <w:t xml:space="preserve">This work is licensed under the Creative Commons Attribution 4.0 International License. To view a copy of this license, visit </w:t>
      </w:r>
      <w:hyperlink r:id="rId9" w:history="1">
        <w:r w:rsidRPr="00A756BD">
          <w:rPr>
            <w:rFonts w:eastAsiaTheme="minorHAnsi"/>
            <w:color w:val="0000FF"/>
            <w:u w:val="single"/>
          </w:rPr>
          <w:t>http://creativecommons.org/licenses/by/4.0/</w:t>
        </w:r>
      </w:hyperlink>
      <w:r w:rsidRPr="00A756BD">
        <w:rPr>
          <w:rFonts w:eastAsiaTheme="minorHAnsi"/>
        </w:rPr>
        <w:t xml:space="preserve">. </w:t>
      </w:r>
    </w:p>
    <w:p w:rsidR="00A756BD" w:rsidRDefault="00A756BD" w:rsidP="00A756BD">
      <w:bookmarkStart w:id="0" w:name="_GoBack"/>
      <w:bookmarkEnd w:id="0"/>
    </w:p>
    <w:p w:rsidR="00C90D0E" w:rsidRDefault="00C90D0E"/>
    <w:p w:rsidR="00C90D0E" w:rsidRDefault="00C90D0E"/>
    <w:p w:rsidR="00C90D0E" w:rsidRDefault="00C90D0E"/>
    <w:p w:rsidR="00AB247E" w:rsidRDefault="00AB247E"/>
    <w:sectPr w:rsidR="00AB247E" w:rsidSect="006041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BE" w:rsidRDefault="00645FBE" w:rsidP="00645FBE">
      <w:pPr>
        <w:spacing w:after="0" w:line="240" w:lineRule="auto"/>
      </w:pPr>
      <w:r>
        <w:separator/>
      </w:r>
    </w:p>
  </w:endnote>
  <w:endnote w:type="continuationSeparator" w:id="0">
    <w:p w:rsidR="00645FBE" w:rsidRDefault="00645FBE" w:rsidP="0064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BE" w:rsidRDefault="00645FBE" w:rsidP="00645FBE">
      <w:pPr>
        <w:spacing w:after="0" w:line="240" w:lineRule="auto"/>
      </w:pPr>
      <w:r>
        <w:separator/>
      </w:r>
    </w:p>
  </w:footnote>
  <w:footnote w:type="continuationSeparator" w:id="0">
    <w:p w:rsidR="00645FBE" w:rsidRDefault="00645FBE" w:rsidP="00645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406"/>
      <w:gridCol w:w="3022"/>
      <w:gridCol w:w="3148"/>
    </w:tblGrid>
    <w:tr w:rsidR="00645FBE" w:rsidRPr="00645FBE" w:rsidTr="00CA27A5">
      <w:tc>
        <w:tcPr>
          <w:tcW w:w="3460" w:type="dxa"/>
        </w:tcPr>
        <w:p w:rsidR="00645FBE" w:rsidRPr="00645FBE" w:rsidRDefault="00645FBE" w:rsidP="00645FBE">
          <w:pPr>
            <w:tabs>
              <w:tab w:val="center" w:pos="4680"/>
              <w:tab w:val="right" w:pos="9360"/>
            </w:tabs>
          </w:pPr>
          <w:r w:rsidRPr="00645FBE">
            <w:rPr>
              <w:noProof/>
            </w:rPr>
            <w:drawing>
              <wp:inline distT="0" distB="0" distL="0" distR="0" wp14:anchorId="2A01AE6A" wp14:editId="1D8CE589">
                <wp:extent cx="1876425" cy="704850"/>
                <wp:effectExtent l="0" t="0" r="0" b="0"/>
                <wp:docPr id="1" name="Picture 1" descr="S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tc>
      <w:tc>
        <w:tcPr>
          <w:tcW w:w="3461" w:type="dxa"/>
        </w:tcPr>
        <w:p w:rsidR="00645FBE" w:rsidRPr="00645FBE" w:rsidRDefault="00645FBE" w:rsidP="00645FBE">
          <w:pPr>
            <w:tabs>
              <w:tab w:val="center" w:pos="4680"/>
              <w:tab w:val="right" w:pos="9360"/>
            </w:tabs>
            <w:jc w:val="center"/>
            <w:rPr>
              <w:b/>
            </w:rPr>
          </w:pPr>
          <w:r>
            <w:rPr>
              <w:b/>
            </w:rPr>
            <w:t>QM</w:t>
          </w:r>
        </w:p>
        <w:p w:rsidR="00645FBE" w:rsidRPr="00645FBE" w:rsidRDefault="00645FBE" w:rsidP="00645FBE">
          <w:pPr>
            <w:tabs>
              <w:tab w:val="center" w:pos="4680"/>
              <w:tab w:val="right" w:pos="9360"/>
            </w:tabs>
            <w:jc w:val="center"/>
            <w:rPr>
              <w:b/>
            </w:rPr>
          </w:pPr>
          <w:r>
            <w:rPr>
              <w:b/>
            </w:rPr>
            <w:t>Training Objectives</w:t>
          </w:r>
        </w:p>
        <w:p w:rsidR="00645FBE" w:rsidRPr="00645FBE" w:rsidRDefault="00645FBE" w:rsidP="00645FBE">
          <w:pPr>
            <w:tabs>
              <w:tab w:val="center" w:pos="4680"/>
              <w:tab w:val="right" w:pos="9360"/>
            </w:tabs>
            <w:rPr>
              <w:b/>
            </w:rPr>
          </w:pPr>
        </w:p>
        <w:p w:rsidR="00645FBE" w:rsidRPr="00645FBE" w:rsidRDefault="00645FBE" w:rsidP="00645FBE">
          <w:pPr>
            <w:tabs>
              <w:tab w:val="center" w:pos="4680"/>
              <w:tab w:val="right" w:pos="9360"/>
            </w:tabs>
            <w:jc w:val="center"/>
            <w:rPr>
              <w:b/>
            </w:rPr>
          </w:pPr>
        </w:p>
      </w:tc>
      <w:tc>
        <w:tcPr>
          <w:tcW w:w="3461" w:type="dxa"/>
        </w:tcPr>
        <w:p w:rsidR="00645FBE" w:rsidRPr="00645FBE" w:rsidRDefault="00645FBE" w:rsidP="00645FBE">
          <w:pPr>
            <w:tabs>
              <w:tab w:val="center" w:pos="4680"/>
              <w:tab w:val="right" w:pos="9360"/>
            </w:tabs>
          </w:pPr>
          <w:r w:rsidRPr="00645FBE">
            <w:rPr>
              <w:noProof/>
            </w:rPr>
            <w:drawing>
              <wp:anchor distT="0" distB="0" distL="114300" distR="114300" simplePos="0" relativeHeight="251659264" behindDoc="0" locked="0" layoutInCell="1" allowOverlap="1" wp14:anchorId="1F26126B" wp14:editId="129D5410">
                <wp:simplePos x="0" y="0"/>
                <wp:positionH relativeFrom="margin">
                  <wp:align>center</wp:align>
                </wp:positionH>
                <wp:positionV relativeFrom="margin">
                  <wp:align>top</wp:align>
                </wp:positionV>
                <wp:extent cx="1000125" cy="745490"/>
                <wp:effectExtent l="0" t="0" r="0" b="0"/>
                <wp:wrapSquare wrapText="bothSides"/>
                <wp:docPr id="2" name="Picture 2" descr="MO_Health_Wi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_Health_Wins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45490"/>
                        </a:xfrm>
                        <a:prstGeom prst="rect">
                          <a:avLst/>
                        </a:prstGeom>
                        <a:noFill/>
                      </pic:spPr>
                    </pic:pic>
                  </a:graphicData>
                </a:graphic>
                <wp14:sizeRelH relativeFrom="page">
                  <wp14:pctWidth>0</wp14:pctWidth>
                </wp14:sizeRelH>
                <wp14:sizeRelV relativeFrom="page">
                  <wp14:pctHeight>0</wp14:pctHeight>
                </wp14:sizeRelV>
              </wp:anchor>
            </w:drawing>
          </w:r>
        </w:p>
      </w:tc>
    </w:tr>
  </w:tbl>
  <w:p w:rsidR="00645FBE" w:rsidRDefault="00645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B99"/>
    <w:multiLevelType w:val="hybridMultilevel"/>
    <w:tmpl w:val="9B6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946D0"/>
    <w:multiLevelType w:val="hybridMultilevel"/>
    <w:tmpl w:val="9A0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5822"/>
    <w:multiLevelType w:val="hybridMultilevel"/>
    <w:tmpl w:val="BE0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5261C"/>
    <w:multiLevelType w:val="hybridMultilevel"/>
    <w:tmpl w:val="7CB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E252E"/>
    <w:multiLevelType w:val="hybridMultilevel"/>
    <w:tmpl w:val="3000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707F7"/>
    <w:multiLevelType w:val="hybridMultilevel"/>
    <w:tmpl w:val="9B2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64996"/>
    <w:multiLevelType w:val="hybridMultilevel"/>
    <w:tmpl w:val="7E7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21237"/>
    <w:multiLevelType w:val="hybridMultilevel"/>
    <w:tmpl w:val="080A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07DCA"/>
    <w:multiLevelType w:val="hybridMultilevel"/>
    <w:tmpl w:val="184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13AFF"/>
    <w:multiLevelType w:val="hybridMultilevel"/>
    <w:tmpl w:val="27AC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B0865"/>
    <w:multiLevelType w:val="hybridMultilevel"/>
    <w:tmpl w:val="651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E168F"/>
    <w:multiLevelType w:val="hybridMultilevel"/>
    <w:tmpl w:val="47EE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9139B"/>
    <w:multiLevelType w:val="hybridMultilevel"/>
    <w:tmpl w:val="AFB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2036A"/>
    <w:multiLevelType w:val="hybridMultilevel"/>
    <w:tmpl w:val="6D12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A5914"/>
    <w:multiLevelType w:val="hybridMultilevel"/>
    <w:tmpl w:val="215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069C0"/>
    <w:multiLevelType w:val="hybridMultilevel"/>
    <w:tmpl w:val="921E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93B12"/>
    <w:multiLevelType w:val="hybridMultilevel"/>
    <w:tmpl w:val="CE3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109B6"/>
    <w:multiLevelType w:val="hybridMultilevel"/>
    <w:tmpl w:val="9C1E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9"/>
  </w:num>
  <w:num w:numId="5">
    <w:abstractNumId w:val="7"/>
  </w:num>
  <w:num w:numId="6">
    <w:abstractNumId w:val="11"/>
  </w:num>
  <w:num w:numId="7">
    <w:abstractNumId w:val="1"/>
  </w:num>
  <w:num w:numId="8">
    <w:abstractNumId w:val="13"/>
  </w:num>
  <w:num w:numId="9">
    <w:abstractNumId w:val="17"/>
  </w:num>
  <w:num w:numId="10">
    <w:abstractNumId w:val="2"/>
  </w:num>
  <w:num w:numId="11">
    <w:abstractNumId w:val="12"/>
  </w:num>
  <w:num w:numId="12">
    <w:abstractNumId w:val="3"/>
  </w:num>
  <w:num w:numId="13">
    <w:abstractNumId w:val="10"/>
  </w:num>
  <w:num w:numId="14">
    <w:abstractNumId w:val="6"/>
  </w:num>
  <w:num w:numId="15">
    <w:abstractNumId w:val="8"/>
  </w:num>
  <w:num w:numId="16">
    <w:abstractNumId w:val="15"/>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5B"/>
    <w:rsid w:val="000C110B"/>
    <w:rsid w:val="000F0338"/>
    <w:rsid w:val="003C2CA3"/>
    <w:rsid w:val="0056008C"/>
    <w:rsid w:val="00567C5B"/>
    <w:rsid w:val="006041C5"/>
    <w:rsid w:val="00632D5C"/>
    <w:rsid w:val="00645FBE"/>
    <w:rsid w:val="00687C34"/>
    <w:rsid w:val="00731CD9"/>
    <w:rsid w:val="00A756BD"/>
    <w:rsid w:val="00AB247E"/>
    <w:rsid w:val="00C90D0E"/>
    <w:rsid w:val="00CE3B2D"/>
    <w:rsid w:val="00D63917"/>
    <w:rsid w:val="00DC4B10"/>
    <w:rsid w:val="00E2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5C"/>
    <w:pPr>
      <w:ind w:left="720"/>
      <w:contextualSpacing/>
    </w:pPr>
  </w:style>
  <w:style w:type="paragraph" w:styleId="Header">
    <w:name w:val="header"/>
    <w:basedOn w:val="Normal"/>
    <w:link w:val="HeaderChar"/>
    <w:uiPriority w:val="99"/>
    <w:unhideWhenUsed/>
    <w:rsid w:val="0064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BE"/>
  </w:style>
  <w:style w:type="paragraph" w:styleId="Footer">
    <w:name w:val="footer"/>
    <w:basedOn w:val="Normal"/>
    <w:link w:val="FooterChar"/>
    <w:uiPriority w:val="99"/>
    <w:unhideWhenUsed/>
    <w:rsid w:val="0064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BE"/>
  </w:style>
  <w:style w:type="table" w:styleId="TableGrid">
    <w:name w:val="Table Grid"/>
    <w:basedOn w:val="TableNormal"/>
    <w:rsid w:val="00645F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5C"/>
    <w:pPr>
      <w:ind w:left="720"/>
      <w:contextualSpacing/>
    </w:pPr>
  </w:style>
  <w:style w:type="paragraph" w:styleId="Header">
    <w:name w:val="header"/>
    <w:basedOn w:val="Normal"/>
    <w:link w:val="HeaderChar"/>
    <w:uiPriority w:val="99"/>
    <w:unhideWhenUsed/>
    <w:rsid w:val="0064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BE"/>
  </w:style>
  <w:style w:type="paragraph" w:styleId="Footer">
    <w:name w:val="footer"/>
    <w:basedOn w:val="Normal"/>
    <w:link w:val="FooterChar"/>
    <w:uiPriority w:val="99"/>
    <w:unhideWhenUsed/>
    <w:rsid w:val="0064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BE"/>
  </w:style>
  <w:style w:type="table" w:styleId="TableGrid">
    <w:name w:val="Table Grid"/>
    <w:basedOn w:val="TableNormal"/>
    <w:rsid w:val="00645F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dc:creator>
  <cp:lastModifiedBy>IT</cp:lastModifiedBy>
  <cp:revision>3</cp:revision>
  <dcterms:created xsi:type="dcterms:W3CDTF">2015-06-25T15:24:00Z</dcterms:created>
  <dcterms:modified xsi:type="dcterms:W3CDTF">2015-06-25T15:35:00Z</dcterms:modified>
</cp:coreProperties>
</file>