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CB" w:rsidRDefault="009665CB" w:rsidP="009665CB">
      <w:pPr>
        <w:jc w:val="center"/>
        <w:rPr>
          <w:b/>
        </w:rPr>
      </w:pPr>
      <w:r>
        <w:rPr>
          <w:b/>
        </w:rPr>
        <w:t>HIM 2051</w:t>
      </w:r>
    </w:p>
    <w:p w:rsidR="009665CB" w:rsidRDefault="009665CB" w:rsidP="009665CB">
      <w:pPr>
        <w:jc w:val="center"/>
        <w:rPr>
          <w:b/>
        </w:rPr>
      </w:pPr>
      <w:proofErr w:type="spellStart"/>
      <w:r w:rsidRPr="004C0CCF">
        <w:rPr>
          <w:b/>
        </w:rPr>
        <w:t>MoHealthWINs</w:t>
      </w:r>
      <w:proofErr w:type="spellEnd"/>
      <w:r w:rsidRPr="004C0CCF">
        <w:rPr>
          <w:b/>
        </w:rPr>
        <w:t xml:space="preserve"> </w:t>
      </w:r>
    </w:p>
    <w:p w:rsidR="009665CB" w:rsidRDefault="009665CB" w:rsidP="009665CB">
      <w:pPr>
        <w:jc w:val="center"/>
        <w:rPr>
          <w:b/>
        </w:rPr>
      </w:pPr>
      <w:r w:rsidRPr="004C0CCF">
        <w:rPr>
          <w:b/>
        </w:rPr>
        <w:t>Open Course Library</w:t>
      </w:r>
    </w:p>
    <w:p w:rsidR="009665CB" w:rsidRDefault="009665CB" w:rsidP="009665CB">
      <w:pPr>
        <w:jc w:val="center"/>
        <w:rPr>
          <w:b/>
        </w:rPr>
      </w:pPr>
      <w:r>
        <w:rPr>
          <w:b/>
        </w:rPr>
        <w:t>Assessment Tools</w:t>
      </w:r>
      <w:r w:rsidRPr="004C0CCF">
        <w:rPr>
          <w:b/>
        </w:rPr>
        <w:t xml:space="preserve"> </w:t>
      </w:r>
    </w:p>
    <w:p w:rsidR="009665CB" w:rsidRDefault="009665CB" w:rsidP="009665CB">
      <w:pPr>
        <w:rPr>
          <w:b/>
        </w:rPr>
      </w:pPr>
      <w:bookmarkStart w:id="0" w:name="_GoBack"/>
      <w:bookmarkEnd w:id="0"/>
    </w:p>
    <w:p w:rsidR="009665CB" w:rsidRDefault="009665CB" w:rsidP="009665CB">
      <w:pPr>
        <w:pStyle w:val="PlainText"/>
        <w:rPr>
          <w:rFonts w:ascii="Arial" w:hAnsi="Arial" w:cs="Arial"/>
          <w:b/>
          <w:sz w:val="24"/>
          <w:szCs w:val="24"/>
          <w:u w:val="single"/>
        </w:rPr>
      </w:pPr>
      <w:r w:rsidRPr="00C2281D">
        <w:rPr>
          <w:rFonts w:ascii="Arial" w:hAnsi="Arial" w:cs="Arial"/>
          <w:b/>
          <w:sz w:val="24"/>
          <w:szCs w:val="24"/>
          <w:u w:val="single"/>
        </w:rPr>
        <w:t>Instructional Methods/Methods of Evaluation:</w:t>
      </w:r>
    </w:p>
    <w:p w:rsidR="009665CB" w:rsidRPr="00C2281D" w:rsidRDefault="009665CB" w:rsidP="009665CB">
      <w:pPr>
        <w:pStyle w:val="PlainText"/>
        <w:rPr>
          <w:rFonts w:ascii="Arial" w:hAnsi="Arial" w:cs="Arial"/>
          <w:sz w:val="24"/>
          <w:szCs w:val="24"/>
        </w:rPr>
      </w:pPr>
    </w:p>
    <w:p w:rsidR="009665CB" w:rsidRPr="00C2281D" w:rsidRDefault="009665CB" w:rsidP="009665CB">
      <w:pPr>
        <w:pStyle w:val="PlainText"/>
        <w:rPr>
          <w:rFonts w:ascii="Arial" w:hAnsi="Arial" w:cs="Arial"/>
          <w:sz w:val="24"/>
          <w:szCs w:val="24"/>
        </w:rPr>
      </w:pPr>
      <w:r w:rsidRPr="00C2281D">
        <w:rPr>
          <w:rFonts w:ascii="Arial" w:hAnsi="Arial" w:cs="Arial"/>
          <w:sz w:val="24"/>
          <w:szCs w:val="24"/>
        </w:rPr>
        <w:t xml:space="preserve">See PPE </w:t>
      </w:r>
      <w:r>
        <w:rPr>
          <w:rFonts w:ascii="Arial" w:hAnsi="Arial" w:cs="Arial"/>
          <w:sz w:val="24"/>
          <w:szCs w:val="24"/>
        </w:rPr>
        <w:t>Orientation Paperwork</w:t>
      </w:r>
      <w:r w:rsidRPr="00C2281D">
        <w:rPr>
          <w:rFonts w:ascii="Arial" w:hAnsi="Arial" w:cs="Arial"/>
          <w:sz w:val="24"/>
          <w:szCs w:val="24"/>
        </w:rPr>
        <w:t xml:space="preserve">.  It is imperative that students have a reliable internet provider, computer hardware, and email address to succeed in this course.  </w:t>
      </w:r>
    </w:p>
    <w:p w:rsidR="009665CB" w:rsidRPr="00C2281D" w:rsidRDefault="009665CB" w:rsidP="009665CB">
      <w:pPr>
        <w:pStyle w:val="PlainText"/>
        <w:rPr>
          <w:rFonts w:ascii="Arial" w:hAnsi="Arial" w:cs="Arial"/>
          <w:sz w:val="24"/>
          <w:szCs w:val="24"/>
        </w:rPr>
      </w:pPr>
      <w:r w:rsidRPr="00C2281D">
        <w:rPr>
          <w:rFonts w:ascii="Arial" w:hAnsi="Arial" w:cs="Arial"/>
          <w:sz w:val="24"/>
          <w:szCs w:val="24"/>
        </w:rPr>
        <w:t xml:space="preserve"> </w:t>
      </w:r>
    </w:p>
    <w:p w:rsidR="009665CB" w:rsidRPr="00C2281D" w:rsidRDefault="009665CB" w:rsidP="009665CB">
      <w:pPr>
        <w:pStyle w:val="PlainText"/>
        <w:rPr>
          <w:rFonts w:ascii="Arial" w:hAnsi="Arial" w:cs="Arial"/>
          <w:sz w:val="24"/>
          <w:szCs w:val="24"/>
        </w:rPr>
      </w:pPr>
      <w:r w:rsidRPr="00C2281D">
        <w:rPr>
          <w:rFonts w:ascii="Arial" w:hAnsi="Arial" w:cs="Arial"/>
          <w:sz w:val="24"/>
          <w:szCs w:val="24"/>
        </w:rPr>
        <w:t xml:space="preserve">The letter grade is based </w:t>
      </w:r>
      <w:r>
        <w:rPr>
          <w:rFonts w:ascii="Arial" w:hAnsi="Arial" w:cs="Arial"/>
          <w:sz w:val="24"/>
          <w:szCs w:val="24"/>
        </w:rPr>
        <w:t xml:space="preserve">25% on points awarded by your PPE Site Supervisor Evaluation and 75% </w:t>
      </w:r>
      <w:r w:rsidRPr="00C2281D">
        <w:rPr>
          <w:rFonts w:ascii="Arial" w:hAnsi="Arial" w:cs="Arial"/>
          <w:sz w:val="24"/>
          <w:szCs w:val="24"/>
        </w:rPr>
        <w:t xml:space="preserve">on the </w:t>
      </w:r>
      <w:r>
        <w:rPr>
          <w:rFonts w:ascii="Arial" w:hAnsi="Arial" w:cs="Arial"/>
          <w:sz w:val="24"/>
          <w:szCs w:val="24"/>
        </w:rPr>
        <w:t>points earned for your PPE Notebook, which must include Case Studies and a Reflection Paper (Instructions below)</w:t>
      </w:r>
      <w:r w:rsidRPr="00C2281D">
        <w:rPr>
          <w:rFonts w:ascii="Arial" w:hAnsi="Arial" w:cs="Arial"/>
          <w:sz w:val="24"/>
          <w:szCs w:val="24"/>
        </w:rPr>
        <w:t xml:space="preserve"> </w:t>
      </w:r>
    </w:p>
    <w:p w:rsidR="009665CB" w:rsidRPr="00C2281D" w:rsidRDefault="009665CB" w:rsidP="009665CB">
      <w:pPr>
        <w:pStyle w:val="PlainText"/>
        <w:rPr>
          <w:rFonts w:ascii="Arial" w:hAnsi="Arial" w:cs="Arial"/>
          <w:sz w:val="24"/>
          <w:szCs w:val="24"/>
        </w:rPr>
      </w:pPr>
    </w:p>
    <w:p w:rsidR="009665CB" w:rsidRPr="00C2281D" w:rsidRDefault="009665CB" w:rsidP="009665CB">
      <w:pPr>
        <w:pStyle w:val="PlainText"/>
        <w:rPr>
          <w:rFonts w:ascii="Arial" w:hAnsi="Arial" w:cs="Arial"/>
          <w:sz w:val="24"/>
          <w:szCs w:val="24"/>
        </w:rPr>
      </w:pPr>
      <w:r w:rsidRPr="00C2281D">
        <w:rPr>
          <w:rFonts w:ascii="Arial" w:hAnsi="Arial" w:cs="Arial"/>
          <w:sz w:val="24"/>
          <w:szCs w:val="24"/>
        </w:rPr>
        <w:t>A = 90 to 100%</w:t>
      </w:r>
    </w:p>
    <w:p w:rsidR="009665CB" w:rsidRPr="00C2281D" w:rsidRDefault="009665CB" w:rsidP="009665CB">
      <w:pPr>
        <w:pStyle w:val="PlainText"/>
        <w:rPr>
          <w:rFonts w:ascii="Arial" w:hAnsi="Arial" w:cs="Arial"/>
          <w:sz w:val="24"/>
          <w:szCs w:val="24"/>
        </w:rPr>
      </w:pPr>
      <w:r w:rsidRPr="00C2281D">
        <w:rPr>
          <w:rFonts w:ascii="Arial" w:hAnsi="Arial" w:cs="Arial"/>
          <w:sz w:val="24"/>
          <w:szCs w:val="24"/>
        </w:rPr>
        <w:t>B = 80 to 89%</w:t>
      </w:r>
    </w:p>
    <w:p w:rsidR="009665CB" w:rsidRPr="00C2281D" w:rsidRDefault="009665CB" w:rsidP="009665CB">
      <w:pPr>
        <w:pStyle w:val="PlainText"/>
        <w:rPr>
          <w:rFonts w:ascii="Arial" w:hAnsi="Arial" w:cs="Arial"/>
          <w:sz w:val="24"/>
          <w:szCs w:val="24"/>
        </w:rPr>
      </w:pPr>
      <w:r w:rsidRPr="00C2281D">
        <w:rPr>
          <w:rFonts w:ascii="Arial" w:hAnsi="Arial" w:cs="Arial"/>
          <w:sz w:val="24"/>
          <w:szCs w:val="24"/>
        </w:rPr>
        <w:t>C = 70 to 79%</w:t>
      </w:r>
    </w:p>
    <w:p w:rsidR="009665CB" w:rsidRPr="00C2281D" w:rsidRDefault="009665CB" w:rsidP="009665CB">
      <w:pPr>
        <w:pStyle w:val="PlainText"/>
        <w:rPr>
          <w:rFonts w:ascii="Arial" w:hAnsi="Arial" w:cs="Arial"/>
          <w:sz w:val="24"/>
          <w:szCs w:val="24"/>
        </w:rPr>
      </w:pPr>
      <w:r w:rsidRPr="00C2281D">
        <w:rPr>
          <w:rFonts w:ascii="Arial" w:hAnsi="Arial" w:cs="Arial"/>
          <w:sz w:val="24"/>
          <w:szCs w:val="24"/>
        </w:rPr>
        <w:t>D = 60 to 69%</w:t>
      </w:r>
      <w:r>
        <w:rPr>
          <w:rFonts w:ascii="Arial" w:hAnsi="Arial" w:cs="Arial"/>
          <w:sz w:val="24"/>
          <w:szCs w:val="24"/>
        </w:rPr>
        <w:br/>
      </w:r>
      <w:r w:rsidRPr="00C2281D">
        <w:rPr>
          <w:rFonts w:ascii="Arial" w:hAnsi="Arial" w:cs="Arial"/>
          <w:sz w:val="24"/>
          <w:szCs w:val="24"/>
        </w:rPr>
        <w:t xml:space="preserve">F = 59% and below </w:t>
      </w:r>
    </w:p>
    <w:p w:rsidR="009665CB" w:rsidRPr="00C2281D" w:rsidRDefault="009665CB" w:rsidP="009665CB">
      <w:pPr>
        <w:pStyle w:val="Heading6"/>
        <w:rPr>
          <w:rFonts w:ascii="Arial" w:hAnsi="Arial" w:cs="Arial"/>
          <w:sz w:val="24"/>
          <w:szCs w:val="24"/>
          <w:u w:val="single"/>
        </w:rPr>
      </w:pPr>
      <w:r>
        <w:rPr>
          <w:rFonts w:ascii="Arial" w:hAnsi="Arial" w:cs="Arial"/>
          <w:sz w:val="24"/>
          <w:szCs w:val="24"/>
          <w:u w:val="single"/>
        </w:rPr>
        <w:t xml:space="preserve">PPE </w:t>
      </w:r>
      <w:r w:rsidRPr="00C2281D">
        <w:rPr>
          <w:rFonts w:ascii="Arial" w:hAnsi="Arial" w:cs="Arial"/>
          <w:sz w:val="24"/>
          <w:szCs w:val="24"/>
          <w:u w:val="single"/>
        </w:rPr>
        <w:t xml:space="preserve">Attendance Policy </w:t>
      </w:r>
    </w:p>
    <w:p w:rsidR="009665CB" w:rsidRPr="00C2281D" w:rsidRDefault="009665CB" w:rsidP="009665CB">
      <w:pPr>
        <w:rPr>
          <w:rFonts w:ascii="Arial" w:hAnsi="Arial" w:cs="Arial"/>
        </w:rPr>
      </w:pPr>
    </w:p>
    <w:p w:rsidR="009665CB" w:rsidRPr="00C2281D" w:rsidRDefault="009665CB" w:rsidP="009665CB">
      <w:pPr>
        <w:rPr>
          <w:rFonts w:ascii="Arial" w:hAnsi="Arial" w:cs="Arial"/>
          <w:color w:val="000000"/>
        </w:rPr>
      </w:pPr>
      <w:r>
        <w:rPr>
          <w:rFonts w:ascii="Arial" w:hAnsi="Arial" w:cs="Arial"/>
          <w:color w:val="000000"/>
        </w:rPr>
        <w:t>A</w:t>
      </w:r>
      <w:r w:rsidRPr="00C2281D">
        <w:rPr>
          <w:rFonts w:ascii="Arial" w:hAnsi="Arial" w:cs="Arial"/>
          <w:color w:val="000000"/>
        </w:rPr>
        <w:t>ttendance</w:t>
      </w:r>
      <w:r>
        <w:rPr>
          <w:rFonts w:ascii="Arial" w:hAnsi="Arial" w:cs="Arial"/>
          <w:color w:val="000000"/>
        </w:rPr>
        <w:t xml:space="preserve"> at your PPE site(s)</w:t>
      </w:r>
      <w:r w:rsidRPr="00C2281D">
        <w:rPr>
          <w:rFonts w:ascii="Arial" w:hAnsi="Arial" w:cs="Arial"/>
          <w:color w:val="000000"/>
        </w:rPr>
        <w:t xml:space="preserve"> is vital in order to complete the course and to develop necessary skills. </w:t>
      </w:r>
      <w:r>
        <w:rPr>
          <w:rFonts w:ascii="Arial" w:hAnsi="Arial" w:cs="Arial"/>
          <w:color w:val="000000"/>
        </w:rPr>
        <w:t>Approach your time at a PPE site as if it were your place of employment. No more than 1 absence is allowed at any PPE site over the course of the semester. Upon your second absence at a PPE facility, you will be withdrawn from the course with a grade of “F”. In addition,</w:t>
      </w:r>
      <w:r w:rsidRPr="00C2281D">
        <w:rPr>
          <w:rFonts w:ascii="Arial" w:hAnsi="Arial" w:cs="Arial"/>
          <w:color w:val="000000"/>
        </w:rPr>
        <w:t xml:space="preserve"> it is the student’s responsibility to notify the </w:t>
      </w:r>
      <w:r>
        <w:rPr>
          <w:rFonts w:ascii="Arial" w:hAnsi="Arial" w:cs="Arial"/>
          <w:color w:val="000000"/>
        </w:rPr>
        <w:t>PPE Supervisor and the PPE I</w:t>
      </w:r>
      <w:r w:rsidRPr="00C2281D">
        <w:rPr>
          <w:rFonts w:ascii="Arial" w:hAnsi="Arial" w:cs="Arial"/>
          <w:color w:val="000000"/>
        </w:rPr>
        <w:t xml:space="preserve">nstructor in advance of </w:t>
      </w:r>
      <w:r>
        <w:rPr>
          <w:rFonts w:ascii="Arial" w:hAnsi="Arial" w:cs="Arial"/>
          <w:color w:val="000000"/>
        </w:rPr>
        <w:t>a</w:t>
      </w:r>
      <w:r w:rsidRPr="00C2281D">
        <w:rPr>
          <w:rFonts w:ascii="Arial" w:hAnsi="Arial" w:cs="Arial"/>
          <w:color w:val="000000"/>
        </w:rPr>
        <w:t xml:space="preserve"> planned absence</w:t>
      </w:r>
      <w:r>
        <w:rPr>
          <w:rFonts w:ascii="Arial" w:hAnsi="Arial" w:cs="Arial"/>
          <w:color w:val="000000"/>
        </w:rPr>
        <w:t xml:space="preserve"> or no later than 2 hours prior to your reporting time for an unplanned absence</w:t>
      </w:r>
      <w:r w:rsidRPr="00C2281D">
        <w:rPr>
          <w:rFonts w:ascii="Arial" w:hAnsi="Arial" w:cs="Arial"/>
          <w:color w:val="000000"/>
        </w:rPr>
        <w:t>.</w:t>
      </w:r>
      <w:r>
        <w:rPr>
          <w:rFonts w:ascii="Arial" w:hAnsi="Arial" w:cs="Arial"/>
          <w:color w:val="000000"/>
        </w:rPr>
        <w:t xml:space="preserve"> Should you be withdrawn from the course for excessive absence, you will not be able to complete the course until it is offered again. This could be a full year and would require you to repeat HIM 1000, Preparation for Professional Practice Experience (PPE) with all associated expense and documentation.</w:t>
      </w:r>
    </w:p>
    <w:p w:rsidR="009665CB" w:rsidRPr="00C2281D" w:rsidRDefault="009665CB" w:rsidP="009665CB">
      <w:pPr>
        <w:rPr>
          <w:rFonts w:ascii="Arial" w:hAnsi="Arial" w:cs="Arial"/>
          <w:color w:val="000000"/>
        </w:rPr>
      </w:pPr>
    </w:p>
    <w:p w:rsidR="009665CB" w:rsidRPr="00C2281D" w:rsidRDefault="009665CB" w:rsidP="009665CB">
      <w:pPr>
        <w:rPr>
          <w:rFonts w:ascii="Arial" w:hAnsi="Arial" w:cs="Arial"/>
          <w:color w:val="000000"/>
        </w:rPr>
      </w:pPr>
      <w:r>
        <w:rPr>
          <w:rFonts w:ascii="Arial" w:hAnsi="Arial" w:cs="Arial"/>
          <w:color w:val="000000"/>
        </w:rPr>
        <w:t xml:space="preserve">If a student decides to withdraw from the course for any reason, </w:t>
      </w:r>
      <w:proofErr w:type="gramStart"/>
      <w:r w:rsidRPr="00C2281D">
        <w:rPr>
          <w:rFonts w:ascii="Arial" w:hAnsi="Arial" w:cs="Arial"/>
          <w:color w:val="000000"/>
        </w:rPr>
        <w:t>It</w:t>
      </w:r>
      <w:proofErr w:type="gramEnd"/>
      <w:r w:rsidRPr="00C2281D">
        <w:rPr>
          <w:rFonts w:ascii="Arial" w:hAnsi="Arial" w:cs="Arial"/>
          <w:color w:val="000000"/>
        </w:rPr>
        <w:t xml:space="preserve"> is </w:t>
      </w:r>
      <w:r>
        <w:rPr>
          <w:rFonts w:ascii="Arial" w:hAnsi="Arial" w:cs="Arial"/>
          <w:color w:val="000000"/>
        </w:rPr>
        <w:t>the student’s sole responsibility</w:t>
      </w:r>
      <w:r w:rsidRPr="00C2281D">
        <w:rPr>
          <w:rFonts w:ascii="Arial" w:hAnsi="Arial" w:cs="Arial"/>
          <w:color w:val="000000"/>
        </w:rPr>
        <w:t xml:space="preserve"> to properly drop the course.  </w:t>
      </w:r>
    </w:p>
    <w:p w:rsidR="009665CB" w:rsidRPr="00C2281D" w:rsidRDefault="009665CB" w:rsidP="009665CB">
      <w:pPr>
        <w:pStyle w:val="Heading1"/>
        <w:rPr>
          <w:rFonts w:ascii="Arial" w:hAnsi="Arial" w:cs="Arial"/>
          <w:b/>
          <w:bCs/>
        </w:rPr>
      </w:pPr>
    </w:p>
    <w:p w:rsidR="009665CB" w:rsidRDefault="009665CB" w:rsidP="009665CB">
      <w:pPr>
        <w:pStyle w:val="Heading1"/>
        <w:rPr>
          <w:rFonts w:ascii="Arial" w:hAnsi="Arial" w:cs="Arial"/>
          <w:b/>
          <w:bCs/>
        </w:rPr>
      </w:pPr>
    </w:p>
    <w:p w:rsidR="009665CB" w:rsidRDefault="009665CB" w:rsidP="009665CB">
      <w:pPr>
        <w:pStyle w:val="Heading1"/>
        <w:rPr>
          <w:rFonts w:ascii="Arial" w:hAnsi="Arial" w:cs="Arial"/>
          <w:b/>
          <w:bCs/>
        </w:rPr>
      </w:pPr>
    </w:p>
    <w:p w:rsidR="009665CB" w:rsidRDefault="009665CB" w:rsidP="009665CB">
      <w:pPr>
        <w:pStyle w:val="Heading1"/>
        <w:rPr>
          <w:rFonts w:ascii="Arial" w:hAnsi="Arial" w:cs="Arial"/>
          <w:b/>
          <w:bCs/>
        </w:rPr>
      </w:pPr>
    </w:p>
    <w:p w:rsidR="009665CB" w:rsidRPr="00C2281D" w:rsidRDefault="009665CB" w:rsidP="009665CB">
      <w:pPr>
        <w:pStyle w:val="Heading1"/>
        <w:rPr>
          <w:rFonts w:ascii="Arial" w:hAnsi="Arial" w:cs="Arial"/>
          <w:b/>
          <w:bCs/>
        </w:rPr>
      </w:pPr>
      <w:r w:rsidRPr="00C2281D">
        <w:rPr>
          <w:rFonts w:ascii="Arial" w:hAnsi="Arial" w:cs="Arial"/>
          <w:b/>
          <w:bCs/>
        </w:rPr>
        <w:t>Assessment of Student Gain</w:t>
      </w:r>
    </w:p>
    <w:p w:rsidR="009665CB" w:rsidRPr="00C2281D" w:rsidRDefault="009665CB" w:rsidP="009665CB">
      <w:pPr>
        <w:rPr>
          <w:rFonts w:ascii="Arial" w:hAnsi="Arial" w:cs="Arial"/>
        </w:rPr>
      </w:pPr>
    </w:p>
    <w:p w:rsidR="009665CB" w:rsidRPr="00C2281D" w:rsidRDefault="009665CB" w:rsidP="009665CB">
      <w:pPr>
        <w:rPr>
          <w:rFonts w:ascii="Arial" w:hAnsi="Arial" w:cs="Arial"/>
        </w:rPr>
      </w:pPr>
      <w:r w:rsidRPr="00C2281D">
        <w:rPr>
          <w:rFonts w:ascii="Arial" w:hAnsi="Arial" w:cs="Arial"/>
        </w:rPr>
        <w:t xml:space="preserve">Student gain will be determined by </w:t>
      </w:r>
      <w:r>
        <w:rPr>
          <w:rFonts w:ascii="Arial" w:hAnsi="Arial" w:cs="Arial"/>
        </w:rPr>
        <w:t>PPE Site Supervisor evaluation of student performance and satisfactory submission of the required PPE notebook including a reflection paper addressing the course outcomes.</w:t>
      </w:r>
    </w:p>
    <w:p w:rsidR="00D83DFD" w:rsidRDefault="00D83DFD"/>
    <w:sdt>
      <w:sdtPr>
        <w:alias w:val="Creative Commons License"/>
        <w:tag w:val="Creative Commons License"/>
        <w:id w:val="1071768636"/>
        <w:lock w:val="sdtContentLocked"/>
        <w:placeholder>
          <w:docPart w:val="DefaultPlaceholder_1081868574"/>
        </w:placeholder>
      </w:sdtPr>
      <w:sdtContent>
        <w:p w:rsidR="00D83DFD" w:rsidRDefault="00D83DFD" w:rsidP="00D83DFD">
          <w:pPr>
            <w:spacing w:line="240" w:lineRule="auto"/>
          </w:pPr>
          <w:r>
            <w:pict>
              <v:shape id="_x0000_" o:spid="_x0000_i1025" style="width:66pt;height:23.4pt" coordsize="" o:spt="100" adj="0,,0" path="" stroked="f">
                <v:stroke joinstyle="miter"/>
                <v:imagedata r:id="rId7" o:title=""/>
                <v:formulas/>
                <v:path o:connecttype="segments"/>
              </v:shape>
            </w:pict>
          </w:r>
        </w:p>
        <w:p w:rsidR="00D83DFD" w:rsidRDefault="00D83DFD" w:rsidP="00D83DFD">
          <w:pPr>
            <w:spacing w:line="240" w:lineRule="auto"/>
          </w:pPr>
          <w:r>
            <w:t xml:space="preserve">This work is licensed under a </w:t>
          </w:r>
          <w:hyperlink r:id="rId8" w:history="1">
            <w:r>
              <w:rPr>
                <w:rStyle w:val="Hyperlink"/>
              </w:rPr>
              <w:t>Creative Commons Attribution 4.0 International License</w:t>
            </w:r>
          </w:hyperlink>
          <w:r>
            <w:t>.</w:t>
          </w:r>
        </w:p>
      </w:sdtContent>
    </w:sdt>
    <w:p w:rsidR="00D83DFD" w:rsidRDefault="00D83DFD"/>
    <w:sectPr w:rsidR="00D83DFD" w:rsidSect="009665C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pPr>
        <w:spacing w:after="0" w:line="240" w:lineRule="auto"/>
      </w:pPr>
      <w:r>
        <w:separator/>
      </w:r>
    </w:p>
  </w:endnote>
  <w:endnote w:type="continuationSeparator" w:id="0">
    <w:p w:rsidR="00404A8C" w:rsidRDefault="00404A8C" w:rsidP="004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pPr>
        <w:spacing w:after="0" w:line="240" w:lineRule="auto"/>
      </w:pPr>
      <w:r>
        <w:separator/>
      </w:r>
    </w:p>
  </w:footnote>
  <w:footnote w:type="continuationSeparator" w:id="0">
    <w:p w:rsidR="00404A8C" w:rsidRDefault="00404A8C" w:rsidP="0040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024A"/>
    <w:multiLevelType w:val="hybridMultilevel"/>
    <w:tmpl w:val="EA9633D6"/>
    <w:lvl w:ilvl="0" w:tplc="BC7C8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508C8"/>
    <w:multiLevelType w:val="hybridMultilevel"/>
    <w:tmpl w:val="C7DA731E"/>
    <w:lvl w:ilvl="0" w:tplc="C88E6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C337A"/>
    <w:multiLevelType w:val="hybridMultilevel"/>
    <w:tmpl w:val="7E96CAEE"/>
    <w:lvl w:ilvl="0" w:tplc="B5946A6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C5E9A"/>
    <w:multiLevelType w:val="hybridMultilevel"/>
    <w:tmpl w:val="ECEC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23119"/>
    <w:multiLevelType w:val="hybridMultilevel"/>
    <w:tmpl w:val="9AAE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7011C"/>
    <w:multiLevelType w:val="hybridMultilevel"/>
    <w:tmpl w:val="635A026C"/>
    <w:lvl w:ilvl="0" w:tplc="63B44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A17F88"/>
    <w:multiLevelType w:val="hybridMultilevel"/>
    <w:tmpl w:val="78CC92C4"/>
    <w:lvl w:ilvl="0" w:tplc="89EA3D4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86B263A"/>
    <w:multiLevelType w:val="hybridMultilevel"/>
    <w:tmpl w:val="5B8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51ED6"/>
    <w:multiLevelType w:val="hybridMultilevel"/>
    <w:tmpl w:val="F21224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8"/>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201770"/>
    <w:rsid w:val="0020355C"/>
    <w:rsid w:val="002C1AD4"/>
    <w:rsid w:val="00352EF4"/>
    <w:rsid w:val="00404A8C"/>
    <w:rsid w:val="00702CC0"/>
    <w:rsid w:val="009665CB"/>
    <w:rsid w:val="00C252A7"/>
    <w:rsid w:val="00CF49A7"/>
    <w:rsid w:val="00D8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65CB"/>
    <w:pPr>
      <w:keepNext/>
      <w:spacing w:after="0" w:line="240" w:lineRule="auto"/>
      <w:outlineLvl w:val="0"/>
    </w:pPr>
    <w:rPr>
      <w:rFonts w:ascii="Times New Roman" w:eastAsia="Times New Roman" w:hAnsi="Times New Roman" w:cs="Times New Roman"/>
      <w:sz w:val="24"/>
      <w:szCs w:val="24"/>
      <w:u w:val="single"/>
    </w:rPr>
  </w:style>
  <w:style w:type="paragraph" w:styleId="Heading6">
    <w:name w:val="heading 6"/>
    <w:basedOn w:val="Normal"/>
    <w:next w:val="Normal"/>
    <w:link w:val="Heading6Char"/>
    <w:qFormat/>
    <w:rsid w:val="009665C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8C"/>
  </w:style>
  <w:style w:type="character" w:styleId="PlaceholderText">
    <w:name w:val="Placeholder Text"/>
    <w:basedOn w:val="DefaultParagraphFont"/>
    <w:uiPriority w:val="99"/>
    <w:semiHidden/>
    <w:rsid w:val="00D83DFD"/>
    <w:rPr>
      <w:color w:val="808080"/>
    </w:rPr>
  </w:style>
  <w:style w:type="character" w:styleId="Hyperlink">
    <w:name w:val="Hyperlink"/>
    <w:basedOn w:val="DefaultParagraphFont"/>
    <w:uiPriority w:val="99"/>
    <w:unhideWhenUsed/>
    <w:rsid w:val="00D83DFD"/>
    <w:rPr>
      <w:color w:val="0563C1" w:themeColor="hyperlink"/>
      <w:u w:val="single"/>
    </w:rPr>
  </w:style>
  <w:style w:type="table" w:styleId="TableGrid">
    <w:name w:val="Table Grid"/>
    <w:basedOn w:val="TableNormal"/>
    <w:uiPriority w:val="59"/>
    <w:rsid w:val="0020355C"/>
    <w:pPr>
      <w:spacing w:after="0" w:line="240" w:lineRule="auto"/>
      <w:ind w:left="1512" w:hanging="360"/>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55C"/>
    <w:pPr>
      <w:spacing w:after="0" w:line="240" w:lineRule="auto"/>
      <w:ind w:left="720" w:hanging="360"/>
      <w:contextualSpacing/>
    </w:pPr>
    <w:rPr>
      <w:rFonts w:asciiTheme="majorHAnsi" w:hAnsiTheme="majorHAnsi"/>
      <w:sz w:val="24"/>
      <w:szCs w:val="24"/>
    </w:rPr>
  </w:style>
  <w:style w:type="character" w:customStyle="1" w:styleId="Heading1Char">
    <w:name w:val="Heading 1 Char"/>
    <w:basedOn w:val="DefaultParagraphFont"/>
    <w:link w:val="Heading1"/>
    <w:rsid w:val="009665CB"/>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9665CB"/>
    <w:rPr>
      <w:rFonts w:ascii="Times New Roman" w:eastAsia="Times New Roman" w:hAnsi="Times New Roman" w:cs="Times New Roman"/>
      <w:b/>
      <w:bCs/>
    </w:rPr>
  </w:style>
  <w:style w:type="paragraph" w:styleId="PlainText">
    <w:name w:val="Plain Text"/>
    <w:basedOn w:val="Normal"/>
    <w:link w:val="PlainTextChar"/>
    <w:rsid w:val="009665C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665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58535A8-C8D5-4005-A9B6-28F035C42A69}"/>
      </w:docPartPr>
      <w:docPartBody>
        <w:p w:rsidR="00000000" w:rsidRDefault="00DF43A7">
          <w:r w:rsidRPr="00BE7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A7"/>
    <w:rsid w:val="00D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3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2015-06-24T20:38:00Z</dcterms:created>
  <dcterms:modified xsi:type="dcterms:W3CDTF">2015-06-24T20:38:00Z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