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8748"/>
      </w:tblGrid>
      <w:tr w:rsidR="00196484" w:rsidRPr="00196484" w:rsidTr="002D465C">
        <w:trPr>
          <w:trHeight w:val="1673"/>
          <w:jc w:val="center"/>
        </w:trPr>
        <w:tc>
          <w:tcPr>
            <w:tcW w:w="8748" w:type="dxa"/>
            <w:shd w:val="pct15" w:color="auto" w:fill="auto"/>
          </w:tcPr>
          <w:p w:rsidR="00196484" w:rsidRPr="00196484" w:rsidRDefault="00196484" w:rsidP="00196484">
            <w:pPr>
              <w:spacing w:after="0" w:line="240" w:lineRule="auto"/>
              <w:jc w:val="center"/>
              <w:rPr>
                <w:rFonts w:ascii="Times New Roman" w:eastAsia="Times New Roman" w:hAnsi="Times New Roman" w:cs="Times New Roman"/>
                <w:b/>
                <w:sz w:val="20"/>
                <w:szCs w:val="20"/>
              </w:rPr>
            </w:pPr>
          </w:p>
          <w:p w:rsidR="00196484" w:rsidRPr="00196484" w:rsidRDefault="00196484" w:rsidP="00196484">
            <w:pPr>
              <w:spacing w:after="0" w:line="240" w:lineRule="auto"/>
              <w:jc w:val="center"/>
              <w:rPr>
                <w:rFonts w:ascii="Times New Roman" w:eastAsia="Times New Roman" w:hAnsi="Times New Roman" w:cs="Times New Roman"/>
                <w:b/>
                <w:sz w:val="42"/>
                <w:szCs w:val="44"/>
              </w:rPr>
            </w:pPr>
            <w:r w:rsidRPr="00196484">
              <w:rPr>
                <w:rFonts w:ascii="Times New Roman" w:eastAsia="Times New Roman" w:hAnsi="Times New Roman" w:cs="Times New Roman"/>
                <w:b/>
                <w:sz w:val="42"/>
                <w:szCs w:val="44"/>
              </w:rPr>
              <w:t>Course: Healthcare Delivery Systems</w:t>
            </w:r>
          </w:p>
          <w:p w:rsidR="00196484" w:rsidRPr="00196484" w:rsidRDefault="00196484" w:rsidP="00196484">
            <w:pPr>
              <w:spacing w:after="0" w:line="240" w:lineRule="auto"/>
              <w:jc w:val="center"/>
              <w:rPr>
                <w:rFonts w:ascii="Times New Roman" w:eastAsia="Times New Roman" w:hAnsi="Times New Roman" w:cs="Times New Roman"/>
                <w:b/>
                <w:sz w:val="36"/>
                <w:szCs w:val="36"/>
              </w:rPr>
            </w:pPr>
            <w:r w:rsidRPr="00196484">
              <w:rPr>
                <w:rFonts w:ascii="Times New Roman" w:eastAsia="Times New Roman" w:hAnsi="Times New Roman" w:cs="Times New Roman"/>
                <w:b/>
                <w:sz w:val="36"/>
                <w:szCs w:val="36"/>
              </w:rPr>
              <w:t>Course Code: HIM1023 WEB &amp; MHW</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br/>
              <w:t>Semester: Spring 2014</w:t>
            </w:r>
          </w:p>
          <w:p w:rsidR="00196484" w:rsidRPr="00196484" w:rsidRDefault="00196484" w:rsidP="00196484">
            <w:pPr>
              <w:spacing w:after="0" w:line="240" w:lineRule="auto"/>
              <w:jc w:val="center"/>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 xml:space="preserve">Course Meets Online </w:t>
            </w:r>
            <w:r w:rsidRPr="00196484">
              <w:rPr>
                <w:rFonts w:ascii="Times New Roman" w:eastAsia="Times New Roman" w:hAnsi="Times New Roman" w:cs="Times New Roman"/>
                <w:b/>
                <w:sz w:val="28"/>
                <w:szCs w:val="28"/>
              </w:rPr>
              <w:br/>
              <w:t>Virtual Meetings and Tutoring by Appointment</w:t>
            </w:r>
          </w:p>
          <w:p w:rsidR="00196484" w:rsidRPr="00196484" w:rsidRDefault="00196484" w:rsidP="00196484">
            <w:pPr>
              <w:spacing w:after="0" w:line="240" w:lineRule="auto"/>
              <w:jc w:val="center"/>
              <w:rPr>
                <w:rFonts w:ascii="Times New Roman" w:eastAsia="Times New Roman" w:hAnsi="Times New Roman" w:cs="Times New Roman"/>
                <w:b/>
                <w:i/>
                <w:sz w:val="30"/>
                <w:szCs w:val="36"/>
              </w:rPr>
            </w:pPr>
            <w:r w:rsidRPr="00196484">
              <w:rPr>
                <w:rFonts w:ascii="Times New Roman" w:eastAsia="Times New Roman" w:hAnsi="Times New Roman" w:cs="Times New Roman"/>
                <w:b/>
                <w:i/>
                <w:sz w:val="36"/>
                <w:szCs w:val="36"/>
              </w:rPr>
              <w:br/>
            </w:r>
            <w:r w:rsidRPr="00196484">
              <w:rPr>
                <w:rFonts w:ascii="Times New Roman" w:eastAsia="Times New Roman" w:hAnsi="Times New Roman" w:cs="Times New Roman"/>
                <w:b/>
                <w:i/>
                <w:sz w:val="30"/>
                <w:szCs w:val="36"/>
              </w:rPr>
              <w:t>Instructor: Deborah L. Schultze, MS, RHIA</w:t>
            </w:r>
          </w:p>
          <w:p w:rsidR="00196484" w:rsidRPr="00196484" w:rsidRDefault="00196484" w:rsidP="00196484">
            <w:pPr>
              <w:spacing w:after="0" w:line="240" w:lineRule="auto"/>
              <w:jc w:val="center"/>
              <w:rPr>
                <w:rFonts w:ascii="Times New Roman" w:eastAsia="Times New Roman" w:hAnsi="Times New Roman" w:cs="Times New Roman"/>
                <w:b/>
                <w:i/>
                <w:sz w:val="30"/>
                <w:szCs w:val="36"/>
              </w:rPr>
            </w:pPr>
            <w:r w:rsidRPr="00196484">
              <w:rPr>
                <w:rFonts w:ascii="Times New Roman" w:eastAsia="Times New Roman" w:hAnsi="Times New Roman" w:cs="Times New Roman"/>
                <w:b/>
                <w:i/>
                <w:sz w:val="30"/>
                <w:szCs w:val="36"/>
              </w:rPr>
              <w:t>Office:  AC 133A</w:t>
            </w:r>
            <w:r w:rsidRPr="00196484">
              <w:rPr>
                <w:rFonts w:ascii="Times New Roman" w:eastAsia="Times New Roman" w:hAnsi="Times New Roman" w:cs="Times New Roman"/>
                <w:b/>
                <w:i/>
                <w:sz w:val="30"/>
                <w:szCs w:val="36"/>
              </w:rPr>
              <w:br/>
              <w:t>Office Hours: By Appointment</w:t>
            </w:r>
            <w:r w:rsidRPr="00196484">
              <w:rPr>
                <w:rFonts w:ascii="Times New Roman" w:eastAsia="Times New Roman" w:hAnsi="Times New Roman" w:cs="Times New Roman"/>
                <w:b/>
                <w:i/>
                <w:sz w:val="30"/>
                <w:szCs w:val="36"/>
              </w:rPr>
              <w:br/>
              <w:t>Phone: 636-584-6129 office</w:t>
            </w:r>
            <w:r w:rsidRPr="00196484">
              <w:rPr>
                <w:rFonts w:ascii="Times New Roman" w:eastAsia="Times New Roman" w:hAnsi="Times New Roman" w:cs="Times New Roman"/>
                <w:b/>
                <w:i/>
                <w:sz w:val="30"/>
                <w:szCs w:val="36"/>
              </w:rPr>
              <w:br/>
              <w:t>Email: dschultze@eastcentral.edu</w:t>
            </w:r>
            <w:r w:rsidRPr="00196484">
              <w:rPr>
                <w:rFonts w:ascii="Times New Roman" w:eastAsia="Times New Roman" w:hAnsi="Times New Roman" w:cs="Times New Roman"/>
                <w:b/>
                <w:i/>
                <w:sz w:val="30"/>
                <w:szCs w:val="36"/>
              </w:rPr>
              <w:br/>
            </w:r>
          </w:p>
          <w:p w:rsidR="00196484" w:rsidRPr="00196484" w:rsidRDefault="00196484" w:rsidP="00196484">
            <w:pPr>
              <w:spacing w:after="0" w:line="240" w:lineRule="auto"/>
              <w:jc w:val="center"/>
              <w:rPr>
                <w:rFonts w:ascii="Times New Roman" w:eastAsia="Times New Roman" w:hAnsi="Times New Roman" w:cs="Times New Roman"/>
                <w:b/>
                <w:i/>
                <w:sz w:val="30"/>
                <w:szCs w:val="36"/>
              </w:rPr>
            </w:pPr>
            <w:r w:rsidRPr="00196484">
              <w:rPr>
                <w:rFonts w:ascii="Times New Roman" w:eastAsia="Times New Roman" w:hAnsi="Times New Roman" w:cs="Times New Roman"/>
                <w:b/>
                <w:i/>
                <w:sz w:val="30"/>
                <w:szCs w:val="36"/>
              </w:rPr>
              <w:t>Disclaimer: SYLLABI MAY BE MODIFIED AT ANY TIME WITHOUT PRIOR NOTICE</w:t>
            </w:r>
          </w:p>
          <w:p w:rsidR="00196484" w:rsidRPr="00196484" w:rsidRDefault="00196484" w:rsidP="00196484">
            <w:pPr>
              <w:spacing w:after="0" w:line="240" w:lineRule="auto"/>
              <w:jc w:val="center"/>
              <w:rPr>
                <w:rFonts w:ascii="Times New Roman" w:eastAsia="Times New Roman" w:hAnsi="Times New Roman" w:cs="Times New Roman"/>
                <w:b/>
                <w:sz w:val="36"/>
                <w:szCs w:val="36"/>
              </w:rPr>
            </w:pPr>
          </w:p>
        </w:tc>
      </w:tr>
    </w:tbl>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8"/>
          <w:szCs w:val="20"/>
        </w:rPr>
        <w:t>Course Description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A course that provides the student an introduction to alternative healthcare facilities to include record requirements, coding regulations, accreditation agencies, primary and specialty care physician practices, role of non-physician providers and reimbursement for these facilities. These facilities will include long term care, rehabilitation, hospice, home health, respite, psychiatric, skilled nursing, cancer data registry, specialty </w:t>
      </w:r>
      <w:proofErr w:type="gramStart"/>
      <w:r w:rsidRPr="00196484">
        <w:rPr>
          <w:rFonts w:ascii="Times New Roman" w:eastAsia="Times New Roman" w:hAnsi="Times New Roman" w:cs="Times New Roman"/>
          <w:sz w:val="24"/>
          <w:szCs w:val="24"/>
        </w:rPr>
        <w:t>hospital(</w:t>
      </w:r>
      <w:proofErr w:type="gramEnd"/>
      <w:r w:rsidRPr="00196484">
        <w:rPr>
          <w:rFonts w:ascii="Times New Roman" w:eastAsia="Times New Roman" w:hAnsi="Times New Roman" w:cs="Times New Roman"/>
          <w:sz w:val="24"/>
          <w:szCs w:val="24"/>
        </w:rPr>
        <w:t xml:space="preserve">cancer, pediatric) and rural health clinics. </w:t>
      </w:r>
    </w:p>
    <w:p w:rsidR="00196484" w:rsidRPr="00196484" w:rsidRDefault="00196484" w:rsidP="00196484">
      <w:pPr>
        <w:spacing w:after="0" w:line="240" w:lineRule="auto"/>
        <w:rPr>
          <w:rFonts w:ascii="Times New Roman" w:eastAsia="Times New Roman" w:hAnsi="Times New Roman" w:cs="Times New Roman"/>
          <w:sz w:val="24"/>
          <w:szCs w:val="20"/>
        </w:rPr>
      </w:pPr>
    </w:p>
    <w:p w:rsidR="00196484" w:rsidRPr="00196484" w:rsidRDefault="00196484" w:rsidP="00196484">
      <w:pPr>
        <w:spacing w:after="0" w:line="240" w:lineRule="auto"/>
        <w:rPr>
          <w:rFonts w:ascii="Times New Roman" w:eastAsia="Times New Roman" w:hAnsi="Times New Roman" w:cs="Times New Roman"/>
          <w:sz w:val="24"/>
          <w:szCs w:val="20"/>
        </w:rPr>
      </w:pPr>
      <w:r w:rsidRPr="00196484">
        <w:rPr>
          <w:rFonts w:ascii="Times New Roman" w:eastAsia="Times New Roman" w:hAnsi="Times New Roman" w:cs="Times New Roman"/>
          <w:b/>
          <w:sz w:val="28"/>
          <w:szCs w:val="20"/>
        </w:rPr>
        <w:t>Course Prerequisites</w:t>
      </w:r>
    </w:p>
    <w:p w:rsidR="00196484" w:rsidRPr="00196484" w:rsidRDefault="00196484" w:rsidP="00196484">
      <w:pPr>
        <w:spacing w:after="0" w:line="240" w:lineRule="auto"/>
        <w:rPr>
          <w:rFonts w:ascii="Times New Roman" w:eastAsia="Times New Roman" w:hAnsi="Times New Roman" w:cs="Times New Roman"/>
          <w:color w:val="0070C0"/>
          <w:sz w:val="24"/>
          <w:szCs w:val="20"/>
        </w:rPr>
      </w:pPr>
      <w:r w:rsidRPr="00196484">
        <w:rPr>
          <w:rFonts w:ascii="Times New Roman" w:eastAsia="Times New Roman" w:hAnsi="Times New Roman" w:cs="Times New Roman"/>
          <w:sz w:val="24"/>
          <w:szCs w:val="24"/>
        </w:rPr>
        <w:t>Pre/</w:t>
      </w:r>
      <w:proofErr w:type="spellStart"/>
      <w:r w:rsidRPr="00196484">
        <w:rPr>
          <w:rFonts w:ascii="Times New Roman" w:eastAsia="Times New Roman" w:hAnsi="Times New Roman" w:cs="Times New Roman"/>
          <w:sz w:val="24"/>
          <w:szCs w:val="24"/>
        </w:rPr>
        <w:t>Corequisite</w:t>
      </w:r>
      <w:proofErr w:type="spellEnd"/>
      <w:r w:rsidRPr="00196484">
        <w:rPr>
          <w:rFonts w:ascii="Times New Roman" w:eastAsia="Times New Roman" w:hAnsi="Times New Roman" w:cs="Times New Roman"/>
          <w:sz w:val="24"/>
          <w:szCs w:val="24"/>
        </w:rPr>
        <w:t>: HIM 1003</w:t>
      </w: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sz w:val="28"/>
          <w:szCs w:val="20"/>
        </w:rPr>
        <w:t>Required Textbook &amp; Course Materials (available in the bookstore)</w:t>
      </w: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bCs/>
          <w:sz w:val="24"/>
          <w:szCs w:val="24"/>
        </w:rPr>
        <w:t>Essentials of the Health Care System 3rd Edition - Shi &amp; Singh ISBN 978-1-4496-8374-0 Jones &amp; Bartlett</w:t>
      </w:r>
      <w:r w:rsidRPr="00196484">
        <w:rPr>
          <w:rFonts w:ascii="Times New Roman" w:eastAsia="Times New Roman" w:hAnsi="Times New Roman" w:cs="Times New Roman"/>
          <w:b/>
          <w:sz w:val="28"/>
          <w:szCs w:val="20"/>
        </w:rPr>
        <w:tab/>
      </w: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sz w:val="28"/>
          <w:szCs w:val="20"/>
        </w:rPr>
        <w:t>Technology</w:t>
      </w:r>
    </w:p>
    <w:p w:rsidR="00196484" w:rsidRPr="00196484" w:rsidRDefault="00196484" w:rsidP="00196484">
      <w:pPr>
        <w:spacing w:after="0" w:line="240" w:lineRule="auto"/>
        <w:rPr>
          <w:rFonts w:ascii="Times New Roman" w:eastAsia="Times New Roman" w:hAnsi="Times New Roman" w:cs="Times New Roman"/>
          <w:sz w:val="24"/>
          <w:szCs w:val="28"/>
        </w:rPr>
      </w:pPr>
      <w:r w:rsidRPr="00196484">
        <w:rPr>
          <w:rFonts w:ascii="Times New Roman" w:eastAsia="Times New Roman" w:hAnsi="Times New Roman" w:cs="Times New Roman"/>
          <w:sz w:val="24"/>
          <w:szCs w:val="28"/>
        </w:rPr>
        <w:t>Microsoft Office Software – specifically, Microsoft Word.</w:t>
      </w:r>
    </w:p>
    <w:p w:rsidR="00196484" w:rsidRPr="00196484" w:rsidRDefault="00196484" w:rsidP="00196484">
      <w:pPr>
        <w:spacing w:after="0" w:line="240" w:lineRule="auto"/>
        <w:rPr>
          <w:rFonts w:ascii="Times New Roman" w:eastAsia="Times New Roman" w:hAnsi="Times New Roman" w:cs="Times New Roman"/>
          <w:sz w:val="24"/>
          <w:szCs w:val="28"/>
        </w:rPr>
      </w:pPr>
      <w:r w:rsidRPr="00196484">
        <w:rPr>
          <w:rFonts w:ascii="Times New Roman" w:eastAsia="Times New Roman" w:hAnsi="Times New Roman" w:cs="Times New Roman"/>
          <w:sz w:val="24"/>
          <w:szCs w:val="28"/>
        </w:rPr>
        <w:t>Students must be able to navigate the internet for the purpose of scholastic research (no Wikipedia). Students must be able to send email attachments.</w:t>
      </w:r>
    </w:p>
    <w:p w:rsidR="00196484" w:rsidRPr="00196484" w:rsidRDefault="00196484" w:rsidP="00196484">
      <w:pPr>
        <w:spacing w:after="0" w:line="240" w:lineRule="auto"/>
        <w:rPr>
          <w:rFonts w:ascii="Times New Roman" w:eastAsia="Times New Roman" w:hAnsi="Times New Roman" w:cs="Times New Roman"/>
          <w:sz w:val="24"/>
          <w:szCs w:val="28"/>
        </w:rPr>
      </w:pPr>
    </w:p>
    <w:p w:rsidR="00196484" w:rsidRPr="00196484" w:rsidRDefault="00196484" w:rsidP="00196484">
      <w:pPr>
        <w:spacing w:after="0" w:line="240" w:lineRule="auto"/>
        <w:rPr>
          <w:rFonts w:ascii="Times New Roman" w:eastAsia="Times New Roman" w:hAnsi="Times New Roman" w:cs="Times New Roman"/>
          <w:sz w:val="24"/>
          <w:szCs w:val="28"/>
        </w:rPr>
      </w:pPr>
      <w:r w:rsidRPr="00196484">
        <w:rPr>
          <w:rFonts w:ascii="Times New Roman" w:eastAsia="Times New Roman" w:hAnsi="Times New Roman" w:cs="Times New Roman"/>
          <w:sz w:val="24"/>
          <w:szCs w:val="28"/>
        </w:rPr>
        <w:t>This course is taught through the Moodle course management system.  To be successful, students need to have access to the Internet to participate in class and complete course assignments/homework. See list above for the technology used in the coursework.</w:t>
      </w:r>
    </w:p>
    <w:p w:rsidR="00196484" w:rsidRPr="00196484" w:rsidRDefault="00196484" w:rsidP="00196484">
      <w:pPr>
        <w:spacing w:after="0" w:line="240" w:lineRule="auto"/>
        <w:rPr>
          <w:rFonts w:ascii="Times New Roman" w:eastAsia="Times New Roman" w:hAnsi="Times New Roman" w:cs="Times New Roman"/>
          <w:sz w:val="24"/>
          <w:szCs w:val="28"/>
        </w:rPr>
      </w:pPr>
    </w:p>
    <w:p w:rsidR="00196484" w:rsidRPr="00196484" w:rsidRDefault="00196484" w:rsidP="00196484">
      <w:pPr>
        <w:spacing w:after="0" w:line="240" w:lineRule="auto"/>
        <w:rPr>
          <w:rFonts w:ascii="Times New Roman" w:eastAsia="Times New Roman" w:hAnsi="Times New Roman" w:cs="Times New Roman"/>
          <w:sz w:val="24"/>
          <w:szCs w:val="28"/>
        </w:rPr>
      </w:pPr>
      <w:r w:rsidRPr="00196484">
        <w:rPr>
          <w:rFonts w:ascii="Times New Roman" w:eastAsia="Times New Roman" w:hAnsi="Times New Roman" w:cs="Times New Roman"/>
          <w:sz w:val="24"/>
          <w:szCs w:val="28"/>
        </w:rPr>
        <w:lastRenderedPageBreak/>
        <w:t>If for some unforeseen circumstance the Moodle system should not be functioning or available please look for a message on the East Central homepage.  If you do not see a message please call the ECC IT Helpdesk at (636) 584-6738 or the Moodle Helpdesk at (636) 584-6609 for assistance.  If Moodle should go offline for a period of time there will be a message from your instructor in an email outside of Moodle or in the resource block of the course detailing modifications to the current assignment or schedule which will allow students additional time to complete work.</w:t>
      </w:r>
    </w:p>
    <w:p w:rsidR="00196484" w:rsidRPr="00196484" w:rsidRDefault="00196484" w:rsidP="00196484">
      <w:pPr>
        <w:spacing w:after="0" w:line="240" w:lineRule="auto"/>
        <w:rPr>
          <w:rFonts w:ascii="Times New Roman" w:eastAsia="Times New Roman" w:hAnsi="Times New Roman" w:cs="Times New Roman"/>
          <w:sz w:val="24"/>
          <w:szCs w:val="28"/>
        </w:rPr>
      </w:pPr>
    </w:p>
    <w:p w:rsidR="00196484" w:rsidRPr="00196484" w:rsidRDefault="00196484" w:rsidP="00196484">
      <w:pPr>
        <w:spacing w:after="0" w:line="240" w:lineRule="auto"/>
        <w:rPr>
          <w:rFonts w:ascii="Times New Roman" w:eastAsia="Times New Roman" w:hAnsi="Times New Roman" w:cs="Times New Roman"/>
          <w:sz w:val="24"/>
          <w:szCs w:val="28"/>
        </w:rPr>
      </w:pPr>
      <w:r w:rsidRPr="00196484">
        <w:rPr>
          <w:rFonts w:ascii="Times New Roman" w:eastAsia="Times New Roman" w:hAnsi="Times New Roman" w:cs="Times New Roman"/>
          <w:b/>
          <w:sz w:val="24"/>
          <w:szCs w:val="28"/>
        </w:rPr>
        <w:t>The best way to communicate with your instructor is through the Moodle course email function</w:t>
      </w:r>
      <w:r w:rsidRPr="00196484">
        <w:rPr>
          <w:rFonts w:ascii="Times New Roman" w:eastAsia="Times New Roman" w:hAnsi="Times New Roman" w:cs="Times New Roman"/>
          <w:sz w:val="24"/>
          <w:szCs w:val="28"/>
        </w:rPr>
        <w:t>.  If you send your instructor an email and you haven’t heard back from him/her within two days assume the instructor did not receive the email.  Please call him/her at the phone number at the top of this syllabus.</w:t>
      </w:r>
    </w:p>
    <w:p w:rsidR="00196484" w:rsidRPr="00196484" w:rsidRDefault="00196484" w:rsidP="00196484">
      <w:pPr>
        <w:spacing w:after="0" w:line="240" w:lineRule="auto"/>
        <w:rPr>
          <w:rFonts w:ascii="Times New Roman" w:eastAsia="Times New Roman" w:hAnsi="Times New Roman" w:cs="Times New Roman"/>
          <w:color w:val="0070C0"/>
          <w:sz w:val="16"/>
          <w:szCs w:val="16"/>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Competencies and Objectives</w:t>
      </w:r>
    </w:p>
    <w:p w:rsidR="00196484" w:rsidRPr="00196484" w:rsidRDefault="00196484" w:rsidP="00196484">
      <w:pPr>
        <w:spacing w:after="0" w:line="240" w:lineRule="auto"/>
        <w:rPr>
          <w:rFonts w:ascii="Times New Roman" w:eastAsia="Times New Roman" w:hAnsi="Times New Roman" w:cs="Times New Roman"/>
          <w:b/>
          <w:sz w:val="10"/>
          <w:szCs w:val="10"/>
        </w:rPr>
      </w:pPr>
    </w:p>
    <w:p w:rsidR="00196484" w:rsidRPr="00196484" w:rsidRDefault="00196484" w:rsidP="00196484">
      <w:pPr>
        <w:numPr>
          <w:ilvl w:val="0"/>
          <w:numId w:val="2"/>
        </w:numPr>
        <w:spacing w:after="0" w:line="240" w:lineRule="auto"/>
        <w:ind w:left="720"/>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Identify and describe the record requirements for alternative healthcare </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r>
      <w:proofErr w:type="gramStart"/>
      <w:r w:rsidRPr="00196484">
        <w:rPr>
          <w:rFonts w:ascii="Times New Roman" w:eastAsia="Times New Roman" w:hAnsi="Times New Roman" w:cs="Times New Roman"/>
          <w:sz w:val="24"/>
          <w:szCs w:val="24"/>
        </w:rPr>
        <w:t>such</w:t>
      </w:r>
      <w:proofErr w:type="gramEnd"/>
      <w:r w:rsidRPr="00196484">
        <w:rPr>
          <w:rFonts w:ascii="Times New Roman" w:eastAsia="Times New Roman" w:hAnsi="Times New Roman" w:cs="Times New Roman"/>
          <w:sz w:val="24"/>
          <w:szCs w:val="24"/>
        </w:rPr>
        <w:t xml:space="preserve"> as:</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w:t>
      </w:r>
      <w:r w:rsidRPr="00196484">
        <w:rPr>
          <w:rFonts w:ascii="Times New Roman" w:eastAsia="Times New Roman" w:hAnsi="Times New Roman" w:cs="Times New Roman"/>
          <w:sz w:val="24"/>
          <w:szCs w:val="24"/>
        </w:rPr>
        <w:tab/>
        <w:t xml:space="preserve">Long Term Acute Care Facilities, Rehabilitation, Home Health, Hospice, </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t xml:space="preserve">Respite, Skilled Nursing Facilities, Specialty Hospitals (Pediatrics, Cancer, </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t>Psychiatric) and Rural health clinics.</w:t>
      </w:r>
    </w:p>
    <w:p w:rsidR="00196484" w:rsidRPr="00196484" w:rsidRDefault="00196484" w:rsidP="00196484">
      <w:pPr>
        <w:numPr>
          <w:ilvl w:val="0"/>
          <w:numId w:val="2"/>
        </w:numPr>
        <w:spacing w:after="0" w:line="240" w:lineRule="auto"/>
        <w:ind w:left="720"/>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Compare and contrast accreditation requirements for alternative  healthcare </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r>
      <w:proofErr w:type="gramStart"/>
      <w:r w:rsidRPr="00196484">
        <w:rPr>
          <w:rFonts w:ascii="Times New Roman" w:eastAsia="Times New Roman" w:hAnsi="Times New Roman" w:cs="Times New Roman"/>
          <w:sz w:val="24"/>
          <w:szCs w:val="24"/>
        </w:rPr>
        <w:t>such</w:t>
      </w:r>
      <w:proofErr w:type="gramEnd"/>
      <w:r w:rsidRPr="00196484">
        <w:rPr>
          <w:rFonts w:ascii="Times New Roman" w:eastAsia="Times New Roman" w:hAnsi="Times New Roman" w:cs="Times New Roman"/>
          <w:sz w:val="24"/>
          <w:szCs w:val="24"/>
        </w:rPr>
        <w:t xml:space="preserve"> as:</w:t>
      </w:r>
      <w:r w:rsidRPr="00196484">
        <w:rPr>
          <w:rFonts w:ascii="Times New Roman" w:eastAsia="Times New Roman" w:hAnsi="Times New Roman" w:cs="Times New Roman"/>
          <w:sz w:val="24"/>
          <w:szCs w:val="24"/>
        </w:rPr>
        <w:tab/>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w:t>
      </w:r>
      <w:r w:rsidRPr="00196484">
        <w:rPr>
          <w:rFonts w:ascii="Times New Roman" w:eastAsia="Times New Roman" w:hAnsi="Times New Roman" w:cs="Times New Roman"/>
          <w:sz w:val="24"/>
          <w:szCs w:val="24"/>
        </w:rPr>
        <w:tab/>
        <w:t xml:space="preserve">Long Term Acute Care Facilities, Rehabilitation, Home Health, Hospice, </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t xml:space="preserve">Respite, Skilled Nursing Facilities, Specialty Hospitals (Pediatrics, Cancer, </w:t>
      </w:r>
    </w:p>
    <w:p w:rsidR="00196484" w:rsidRPr="00196484" w:rsidRDefault="00196484" w:rsidP="00196484">
      <w:pPr>
        <w:spacing w:after="0" w:line="240" w:lineRule="auto"/>
        <w:ind w:left="360"/>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t>Psychiatric) and Rural health clinics.</w:t>
      </w:r>
    </w:p>
    <w:p w:rsidR="00196484" w:rsidRPr="00196484" w:rsidRDefault="00196484" w:rsidP="00196484">
      <w:pPr>
        <w:numPr>
          <w:ilvl w:val="0"/>
          <w:numId w:val="2"/>
        </w:numPr>
        <w:spacing w:after="0" w:line="240" w:lineRule="auto"/>
        <w:ind w:left="720"/>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Compare and contrast the difference between primary care and specialty care</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w:t>
      </w:r>
      <w:r w:rsidRPr="00196484">
        <w:rPr>
          <w:rFonts w:ascii="Times New Roman" w:eastAsia="Times New Roman" w:hAnsi="Times New Roman" w:cs="Times New Roman"/>
          <w:sz w:val="24"/>
          <w:szCs w:val="24"/>
        </w:rPr>
        <w:tab/>
      </w:r>
      <w:proofErr w:type="gramStart"/>
      <w:r w:rsidRPr="00196484">
        <w:rPr>
          <w:rFonts w:ascii="Times New Roman" w:eastAsia="Times New Roman" w:hAnsi="Times New Roman" w:cs="Times New Roman"/>
          <w:sz w:val="24"/>
          <w:szCs w:val="24"/>
        </w:rPr>
        <w:t>providers</w:t>
      </w:r>
      <w:proofErr w:type="gramEnd"/>
      <w:r w:rsidRPr="00196484">
        <w:rPr>
          <w:rFonts w:ascii="Times New Roman" w:eastAsia="Times New Roman" w:hAnsi="Times New Roman" w:cs="Times New Roman"/>
          <w:sz w:val="24"/>
          <w:szCs w:val="24"/>
        </w:rPr>
        <w:t>.</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numPr>
          <w:ilvl w:val="0"/>
          <w:numId w:val="2"/>
        </w:numPr>
        <w:spacing w:after="0" w:line="240" w:lineRule="auto"/>
        <w:ind w:left="720"/>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Define the role of non-physician providers (physician extenders) and </w:t>
      </w:r>
    </w:p>
    <w:p w:rsidR="00196484" w:rsidRPr="00196484" w:rsidRDefault="00196484" w:rsidP="00196484">
      <w:pPr>
        <w:spacing w:after="0" w:line="240" w:lineRule="auto"/>
        <w:ind w:firstLine="720"/>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compare</w:t>
      </w:r>
      <w:proofErr w:type="gramEnd"/>
      <w:r w:rsidRPr="00196484">
        <w:rPr>
          <w:rFonts w:ascii="Times New Roman" w:eastAsia="Times New Roman" w:hAnsi="Times New Roman" w:cs="Times New Roman"/>
          <w:sz w:val="24"/>
          <w:szCs w:val="24"/>
        </w:rPr>
        <w:t xml:space="preserve"> and contrast their reimbursement requirements with those for the physician </w:t>
      </w:r>
    </w:p>
    <w:p w:rsidR="00196484" w:rsidRPr="00196484" w:rsidRDefault="00196484" w:rsidP="00196484">
      <w:pPr>
        <w:spacing w:after="0" w:line="240" w:lineRule="auto"/>
        <w:ind w:firstLine="720"/>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provider</w:t>
      </w:r>
      <w:proofErr w:type="gramEnd"/>
      <w:r w:rsidRPr="00196484">
        <w:rPr>
          <w:rFonts w:ascii="Times New Roman" w:eastAsia="Times New Roman" w:hAnsi="Times New Roman" w:cs="Times New Roman"/>
          <w:sz w:val="24"/>
          <w:szCs w:val="24"/>
        </w:rPr>
        <w: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5.</w:t>
      </w:r>
      <w:r w:rsidRPr="00196484">
        <w:rPr>
          <w:rFonts w:ascii="Times New Roman" w:eastAsia="Times New Roman" w:hAnsi="Times New Roman" w:cs="Times New Roman"/>
          <w:sz w:val="24"/>
          <w:szCs w:val="24"/>
        </w:rPr>
        <w:tab/>
        <w:t>Differentiate between a rural and urban hospital.</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6.</w:t>
      </w:r>
      <w:r w:rsidRPr="00196484">
        <w:rPr>
          <w:rFonts w:ascii="Times New Roman" w:eastAsia="Times New Roman" w:hAnsi="Times New Roman" w:cs="Times New Roman"/>
          <w:sz w:val="24"/>
          <w:szCs w:val="24"/>
        </w:rPr>
        <w:tab/>
        <w:t>List and discuss the bioethical and ethical issues the modern healthcare</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w:t>
      </w:r>
      <w:r w:rsidRPr="00196484">
        <w:rPr>
          <w:rFonts w:ascii="Times New Roman" w:eastAsia="Times New Roman" w:hAnsi="Times New Roman" w:cs="Times New Roman"/>
          <w:sz w:val="24"/>
          <w:szCs w:val="24"/>
        </w:rPr>
        <w:tab/>
      </w:r>
      <w:proofErr w:type="gramStart"/>
      <w:r w:rsidRPr="00196484">
        <w:rPr>
          <w:rFonts w:ascii="Times New Roman" w:eastAsia="Times New Roman" w:hAnsi="Times New Roman" w:cs="Times New Roman"/>
          <w:sz w:val="24"/>
          <w:szCs w:val="24"/>
        </w:rPr>
        <w:t>professional</w:t>
      </w:r>
      <w:proofErr w:type="gramEnd"/>
      <w:r w:rsidRPr="00196484">
        <w:rPr>
          <w:rFonts w:ascii="Times New Roman" w:eastAsia="Times New Roman" w:hAnsi="Times New Roman" w:cs="Times New Roman"/>
          <w:sz w:val="24"/>
          <w:szCs w:val="24"/>
        </w:rPr>
        <w:t xml:space="preserve"> faces.</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7.  </w:t>
      </w:r>
      <w:r w:rsidRPr="00196484">
        <w:rPr>
          <w:rFonts w:ascii="Times New Roman" w:eastAsia="Times New Roman" w:hAnsi="Times New Roman" w:cs="Times New Roman"/>
          <w:sz w:val="24"/>
          <w:szCs w:val="24"/>
        </w:rPr>
        <w:tab/>
        <w:t>Summarize the ethical issues relating to healthcare today.</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b/>
          <w:sz w:val="24"/>
          <w:szCs w:val="24"/>
          <w:u w:val="single"/>
        </w:rPr>
        <w:t>This course addresses the following AHIMA Domains, Subdomains &amp; Knowledge Clusters</w:t>
      </w:r>
      <w:r w:rsidRPr="00196484">
        <w:rPr>
          <w:rFonts w:ascii="Times New Roman" w:eastAsia="Times New Roman" w:hAnsi="Times New Roman" w:cs="Times New Roman"/>
          <w:sz w:val="24"/>
          <w:szCs w:val="24"/>
        </w:rPr>
        <w:t>:</w:t>
      </w:r>
    </w:p>
    <w:p w:rsidR="00196484" w:rsidRPr="00196484" w:rsidRDefault="00196484" w:rsidP="00196484">
      <w:pPr>
        <w:spacing w:after="0" w:line="240" w:lineRule="auto"/>
        <w:rPr>
          <w:rFonts w:ascii="Times New Roman" w:eastAsia="Times New Roman" w:hAnsi="Times New Roman" w:cs="Times New Roman"/>
          <w:sz w:val="24"/>
          <w:szCs w:val="2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4608"/>
        <w:gridCol w:w="4950"/>
      </w:tblGrid>
      <w:tr w:rsidR="00196484" w:rsidRPr="00196484" w:rsidTr="002D465C">
        <w:tc>
          <w:tcPr>
            <w:tcW w:w="4608" w:type="dxa"/>
            <w:tcBorders>
              <w:top w:val="single" w:sz="8" w:space="0" w:color="F79646"/>
              <w:left w:val="single" w:sz="8" w:space="0" w:color="F79646"/>
              <w:bottom w:val="single" w:sz="8" w:space="0" w:color="F79646"/>
              <w:right w:val="single" w:sz="8" w:space="0" w:color="F79646"/>
            </w:tcBorders>
            <w:shd w:val="clear" w:color="auto" w:fill="FDE4D0"/>
          </w:tcPr>
          <w:p w:rsidR="00196484" w:rsidRPr="00196484" w:rsidRDefault="00196484" w:rsidP="00196484">
            <w:pPr>
              <w:spacing w:after="0" w:line="240" w:lineRule="auto"/>
              <w:rPr>
                <w:rFonts w:ascii="Times New Roman" w:eastAsia="Times New Roman" w:hAnsi="Times New Roman" w:cs="Calibri"/>
                <w:b/>
                <w:bCs/>
                <w:sz w:val="20"/>
                <w:szCs w:val="20"/>
              </w:rPr>
            </w:pPr>
          </w:p>
          <w:p w:rsidR="00196484" w:rsidRPr="00196484" w:rsidRDefault="00196484" w:rsidP="00196484">
            <w:pPr>
              <w:spacing w:after="0" w:line="240" w:lineRule="auto"/>
              <w:rPr>
                <w:rFonts w:ascii="Times New Roman" w:eastAsia="Times New Roman" w:hAnsi="Times New Roman" w:cs="Calibri"/>
                <w:b/>
                <w:bCs/>
                <w:sz w:val="20"/>
                <w:szCs w:val="20"/>
              </w:rPr>
            </w:pPr>
            <w:r w:rsidRPr="00196484">
              <w:rPr>
                <w:rFonts w:ascii="Times New Roman" w:eastAsia="Times New Roman" w:hAnsi="Times New Roman" w:cs="Calibri"/>
                <w:b/>
                <w:bCs/>
                <w:sz w:val="20"/>
                <w:szCs w:val="20"/>
              </w:rPr>
              <w:t>III.  Domain:  Health Services Organization and Delivery</w:t>
            </w:r>
          </w:p>
          <w:p w:rsidR="00196484" w:rsidRPr="00196484" w:rsidRDefault="00196484" w:rsidP="00196484">
            <w:pPr>
              <w:spacing w:after="0" w:line="240" w:lineRule="auto"/>
              <w:rPr>
                <w:rFonts w:ascii="Times New Roman" w:eastAsia="Times New Roman" w:hAnsi="Times New Roman" w:cs="Calibri"/>
                <w:b/>
                <w:bCs/>
                <w:sz w:val="20"/>
                <w:szCs w:val="20"/>
              </w:rPr>
            </w:pPr>
            <w:r w:rsidRPr="00196484">
              <w:rPr>
                <w:rFonts w:ascii="Times New Roman" w:eastAsia="Times New Roman" w:hAnsi="Times New Roman" w:cs="Calibri"/>
                <w:b/>
                <w:bCs/>
                <w:sz w:val="20"/>
                <w:szCs w:val="20"/>
              </w:rPr>
              <w:t>III.A.  Subdomain:  Healthcare Delivery Systems</w:t>
            </w:r>
          </w:p>
          <w:p w:rsidR="00196484" w:rsidRPr="00196484" w:rsidRDefault="00196484" w:rsidP="00196484">
            <w:pPr>
              <w:spacing w:after="0" w:line="240" w:lineRule="auto"/>
              <w:ind w:left="720"/>
              <w:rPr>
                <w:rFonts w:ascii="Times New Roman" w:eastAsia="Times New Roman" w:hAnsi="Times New Roman" w:cs="Calibri"/>
                <w:b/>
                <w:bCs/>
                <w:sz w:val="20"/>
                <w:szCs w:val="20"/>
              </w:rPr>
            </w:pPr>
          </w:p>
          <w:tbl>
            <w:tblPr>
              <w:tblW w:w="5820" w:type="dxa"/>
              <w:tblLayout w:type="fixed"/>
              <w:tblLook w:val="04A0" w:firstRow="1" w:lastRow="0" w:firstColumn="1" w:lastColumn="0" w:noHBand="0" w:noVBand="1"/>
            </w:tblPr>
            <w:tblGrid>
              <w:gridCol w:w="5820"/>
            </w:tblGrid>
            <w:tr w:rsidR="00196484" w:rsidRPr="00196484" w:rsidTr="002D465C">
              <w:trPr>
                <w:trHeight w:val="720"/>
              </w:trPr>
              <w:tc>
                <w:tcPr>
                  <w:tcW w:w="5820" w:type="dxa"/>
                  <w:shd w:val="clear" w:color="auto" w:fill="FDE9D9"/>
                  <w:hideMark/>
                </w:tcPr>
                <w:p w:rsidR="00196484" w:rsidRPr="00196484" w:rsidRDefault="00196484" w:rsidP="00196484">
                  <w:pPr>
                    <w:numPr>
                      <w:ilvl w:val="0"/>
                      <w:numId w:val="4"/>
                    </w:numPr>
                    <w:spacing w:after="0" w:line="240" w:lineRule="auto"/>
                    <w:rPr>
                      <w:rFonts w:ascii="Times New Roman" w:eastAsia="Times New Roman" w:hAnsi="Times New Roman" w:cs="Calibri"/>
                      <w:b/>
                      <w:sz w:val="20"/>
                      <w:szCs w:val="20"/>
                    </w:rPr>
                  </w:pPr>
                  <w:r w:rsidRPr="00196484">
                    <w:rPr>
                      <w:rFonts w:ascii="Times New Roman" w:eastAsia="Times New Roman" w:hAnsi="Times New Roman" w:cs="Calibri"/>
                      <w:b/>
                      <w:sz w:val="20"/>
                      <w:szCs w:val="20"/>
                    </w:rPr>
                    <w:t xml:space="preserve">Apply current laws, accreditation, licensure, and </w:t>
                  </w:r>
                </w:p>
                <w:p w:rsidR="00196484" w:rsidRPr="00196484" w:rsidRDefault="00196484" w:rsidP="00196484">
                  <w:pPr>
                    <w:spacing w:after="0" w:line="240" w:lineRule="auto"/>
                    <w:rPr>
                      <w:rFonts w:ascii="Times New Roman" w:eastAsia="Times New Roman" w:hAnsi="Times New Roman" w:cs="Calibri"/>
                      <w:b/>
                      <w:sz w:val="20"/>
                      <w:szCs w:val="20"/>
                    </w:rPr>
                  </w:pPr>
                  <w:r w:rsidRPr="00196484">
                    <w:rPr>
                      <w:rFonts w:ascii="Times New Roman" w:eastAsia="Times New Roman" w:hAnsi="Times New Roman" w:cs="Calibri"/>
                      <w:b/>
                      <w:sz w:val="20"/>
                      <w:szCs w:val="20"/>
                    </w:rPr>
                    <w:t xml:space="preserve">certification standards related to health information </w:t>
                  </w:r>
                </w:p>
                <w:p w:rsidR="00196484" w:rsidRPr="00196484" w:rsidRDefault="00196484" w:rsidP="00196484">
                  <w:pPr>
                    <w:spacing w:after="0" w:line="240" w:lineRule="auto"/>
                    <w:rPr>
                      <w:rFonts w:ascii="Times New Roman" w:eastAsia="Times New Roman" w:hAnsi="Times New Roman" w:cs="Calibri"/>
                      <w:b/>
                      <w:sz w:val="20"/>
                      <w:szCs w:val="20"/>
                    </w:rPr>
                  </w:pPr>
                  <w:r w:rsidRPr="00196484">
                    <w:rPr>
                      <w:rFonts w:ascii="Times New Roman" w:eastAsia="Times New Roman" w:hAnsi="Times New Roman" w:cs="Calibri"/>
                      <w:b/>
                      <w:sz w:val="20"/>
                      <w:szCs w:val="20"/>
                    </w:rPr>
                    <w:t>initiatives from the national, state, local, and</w:t>
                  </w:r>
                </w:p>
                <w:p w:rsidR="00196484" w:rsidRPr="00196484" w:rsidRDefault="00196484" w:rsidP="00196484">
                  <w:pPr>
                    <w:spacing w:after="0" w:line="240" w:lineRule="auto"/>
                    <w:rPr>
                      <w:rFonts w:ascii="Times New Roman" w:eastAsia="Times New Roman" w:hAnsi="Times New Roman" w:cs="Calibri"/>
                      <w:b/>
                      <w:sz w:val="20"/>
                      <w:szCs w:val="20"/>
                    </w:rPr>
                  </w:pPr>
                  <w:r w:rsidRPr="00196484">
                    <w:rPr>
                      <w:rFonts w:ascii="Times New Roman" w:eastAsia="Times New Roman" w:hAnsi="Times New Roman" w:cs="Calibri"/>
                      <w:b/>
                      <w:sz w:val="20"/>
                      <w:szCs w:val="20"/>
                    </w:rPr>
                    <w:t xml:space="preserve"> </w:t>
                  </w:r>
                  <w:proofErr w:type="gramStart"/>
                  <w:r w:rsidRPr="00196484">
                    <w:rPr>
                      <w:rFonts w:ascii="Times New Roman" w:eastAsia="Times New Roman" w:hAnsi="Times New Roman" w:cs="Calibri"/>
                      <w:b/>
                      <w:sz w:val="20"/>
                      <w:szCs w:val="20"/>
                    </w:rPr>
                    <w:t>facility</w:t>
                  </w:r>
                  <w:proofErr w:type="gramEnd"/>
                  <w:r w:rsidRPr="00196484">
                    <w:rPr>
                      <w:rFonts w:ascii="Times New Roman" w:eastAsia="Times New Roman" w:hAnsi="Times New Roman" w:cs="Calibri"/>
                      <w:b/>
                      <w:sz w:val="20"/>
                      <w:szCs w:val="20"/>
                    </w:rPr>
                    <w:t xml:space="preserve"> levels.</w:t>
                  </w:r>
                </w:p>
                <w:p w:rsidR="00196484" w:rsidRPr="00196484" w:rsidRDefault="00196484" w:rsidP="00196484">
                  <w:pPr>
                    <w:spacing w:after="0" w:line="240" w:lineRule="auto"/>
                    <w:rPr>
                      <w:rFonts w:ascii="Times New Roman" w:eastAsia="Times New Roman" w:hAnsi="Times New Roman" w:cs="Calibri"/>
                      <w:b/>
                      <w:sz w:val="20"/>
                      <w:szCs w:val="20"/>
                    </w:rPr>
                  </w:pPr>
                </w:p>
              </w:tc>
            </w:tr>
            <w:tr w:rsidR="00196484" w:rsidRPr="00196484" w:rsidTr="002D465C">
              <w:trPr>
                <w:trHeight w:val="720"/>
              </w:trPr>
              <w:tc>
                <w:tcPr>
                  <w:tcW w:w="5820" w:type="dxa"/>
                  <w:shd w:val="clear" w:color="auto" w:fill="FDE9D9"/>
                  <w:hideMark/>
                </w:tcPr>
                <w:p w:rsidR="00196484" w:rsidRPr="00196484" w:rsidRDefault="00196484" w:rsidP="00196484">
                  <w:pPr>
                    <w:numPr>
                      <w:ilvl w:val="0"/>
                      <w:numId w:val="4"/>
                    </w:numPr>
                    <w:spacing w:after="0" w:line="240" w:lineRule="auto"/>
                    <w:rPr>
                      <w:rFonts w:ascii="Times New Roman" w:eastAsia="Times New Roman" w:hAnsi="Times New Roman" w:cs="Calibri"/>
                      <w:b/>
                      <w:sz w:val="20"/>
                      <w:szCs w:val="20"/>
                    </w:rPr>
                  </w:pPr>
                  <w:r w:rsidRPr="00196484">
                    <w:rPr>
                      <w:rFonts w:ascii="Times New Roman" w:eastAsia="Times New Roman" w:hAnsi="Times New Roman" w:cs="Calibri"/>
                      <w:b/>
                      <w:sz w:val="20"/>
                      <w:szCs w:val="20"/>
                    </w:rPr>
                    <w:lastRenderedPageBreak/>
                    <w:t xml:space="preserve">Differentiate the roles of various providers and </w:t>
                  </w:r>
                </w:p>
                <w:p w:rsidR="00196484" w:rsidRPr="00196484" w:rsidRDefault="00196484" w:rsidP="00196484">
                  <w:pPr>
                    <w:spacing w:after="0" w:line="240" w:lineRule="auto"/>
                    <w:ind w:left="-18"/>
                    <w:rPr>
                      <w:rFonts w:ascii="Times New Roman" w:eastAsia="Times New Roman" w:hAnsi="Times New Roman" w:cs="Calibri"/>
                      <w:b/>
                      <w:sz w:val="20"/>
                      <w:szCs w:val="20"/>
                    </w:rPr>
                  </w:pPr>
                  <w:r w:rsidRPr="00196484">
                    <w:rPr>
                      <w:rFonts w:ascii="Times New Roman" w:eastAsia="Times New Roman" w:hAnsi="Times New Roman" w:cs="Calibri"/>
                      <w:b/>
                      <w:sz w:val="20"/>
                      <w:szCs w:val="20"/>
                    </w:rPr>
                    <w:t xml:space="preserve">disciplines throughout the continuum of healthcare </w:t>
                  </w:r>
                </w:p>
                <w:p w:rsidR="00196484" w:rsidRPr="00196484" w:rsidRDefault="00196484" w:rsidP="00196484">
                  <w:pPr>
                    <w:spacing w:after="0" w:line="240" w:lineRule="auto"/>
                    <w:ind w:left="-18"/>
                    <w:rPr>
                      <w:rFonts w:ascii="Times New Roman" w:eastAsia="Times New Roman" w:hAnsi="Times New Roman" w:cs="Calibri"/>
                      <w:b/>
                      <w:sz w:val="20"/>
                      <w:szCs w:val="20"/>
                    </w:rPr>
                  </w:pPr>
                  <w:proofErr w:type="gramStart"/>
                  <w:r w:rsidRPr="00196484">
                    <w:rPr>
                      <w:rFonts w:ascii="Times New Roman" w:eastAsia="Times New Roman" w:hAnsi="Times New Roman" w:cs="Calibri"/>
                      <w:b/>
                      <w:sz w:val="20"/>
                      <w:szCs w:val="20"/>
                    </w:rPr>
                    <w:t>and</w:t>
                  </w:r>
                  <w:proofErr w:type="gramEnd"/>
                  <w:r w:rsidRPr="00196484">
                    <w:rPr>
                      <w:rFonts w:ascii="Times New Roman" w:eastAsia="Times New Roman" w:hAnsi="Times New Roman" w:cs="Calibri"/>
                      <w:b/>
                      <w:sz w:val="20"/>
                      <w:szCs w:val="20"/>
                    </w:rPr>
                    <w:t xml:space="preserve"> respond to their information needs.</w:t>
                  </w:r>
                </w:p>
              </w:tc>
            </w:tr>
          </w:tbl>
          <w:p w:rsidR="00196484" w:rsidRPr="00196484" w:rsidRDefault="00196484" w:rsidP="00196484">
            <w:pPr>
              <w:spacing w:after="0" w:line="240" w:lineRule="auto"/>
              <w:rPr>
                <w:rFonts w:ascii="Times New Roman" w:eastAsia="Times New Roman" w:hAnsi="Times New Roman"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shd w:val="clear" w:color="auto" w:fill="FDE4D0"/>
          </w:tcPr>
          <w:p w:rsidR="00196484" w:rsidRPr="00196484" w:rsidRDefault="00196484" w:rsidP="00196484">
            <w:pPr>
              <w:spacing w:after="0" w:line="240" w:lineRule="auto"/>
              <w:rPr>
                <w:rFonts w:ascii="Times New Roman" w:eastAsia="Times New Roman" w:hAnsi="Times New Roman" w:cs="Calibri"/>
                <w:b/>
                <w:sz w:val="20"/>
                <w:szCs w:val="20"/>
              </w:rPr>
            </w:pPr>
          </w:p>
          <w:p w:rsidR="00196484" w:rsidRPr="00196484" w:rsidRDefault="00196484" w:rsidP="00196484">
            <w:pPr>
              <w:spacing w:after="0" w:line="240" w:lineRule="auto"/>
              <w:jc w:val="center"/>
              <w:rPr>
                <w:rFonts w:ascii="Times New Roman" w:eastAsia="Times New Roman" w:hAnsi="Times New Roman" w:cs="Calibri"/>
                <w:b/>
                <w:sz w:val="20"/>
                <w:szCs w:val="20"/>
              </w:rPr>
            </w:pPr>
            <w:r w:rsidRPr="00196484">
              <w:rPr>
                <w:rFonts w:ascii="Times New Roman" w:eastAsia="Times New Roman" w:hAnsi="Times New Roman" w:cs="Calibri"/>
                <w:b/>
                <w:sz w:val="20"/>
                <w:szCs w:val="20"/>
              </w:rPr>
              <w:t>Healthcare Delivery Systems</w:t>
            </w:r>
          </w:p>
          <w:p w:rsidR="00196484" w:rsidRPr="00196484" w:rsidRDefault="00196484" w:rsidP="00196484">
            <w:pPr>
              <w:spacing w:after="0" w:line="240" w:lineRule="auto"/>
              <w:ind w:left="360"/>
              <w:rPr>
                <w:rFonts w:ascii="Times New Roman" w:eastAsia="Times New Roman" w:hAnsi="Times New Roman" w:cs="Calibri"/>
                <w:b/>
                <w:sz w:val="20"/>
                <w:szCs w:val="20"/>
              </w:rPr>
            </w:pPr>
          </w:p>
          <w:p w:rsidR="00196484" w:rsidRPr="00196484" w:rsidRDefault="00196484" w:rsidP="00196484">
            <w:pPr>
              <w:numPr>
                <w:ilvl w:val="0"/>
                <w:numId w:val="3"/>
              </w:numPr>
              <w:spacing w:after="0" w:line="240" w:lineRule="auto"/>
              <w:rPr>
                <w:rFonts w:ascii="Times New Roman" w:eastAsia="Times New Roman" w:hAnsi="Times New Roman" w:cs="Calibri"/>
                <w:b/>
                <w:color w:val="000000"/>
                <w:sz w:val="20"/>
                <w:szCs w:val="20"/>
              </w:rPr>
            </w:pPr>
            <w:r w:rsidRPr="00196484">
              <w:rPr>
                <w:rFonts w:ascii="Times New Roman" w:eastAsia="Times New Roman" w:hAnsi="Times New Roman" w:cs="Calibri"/>
                <w:b/>
                <w:color w:val="000000"/>
                <w:sz w:val="20"/>
                <w:szCs w:val="20"/>
              </w:rPr>
              <w:t>Organization of healthcare delivery in the United States (</w:t>
            </w:r>
            <w:r w:rsidRPr="00196484">
              <w:rPr>
                <w:rFonts w:ascii="Times New Roman" w:eastAsia="Times New Roman" w:hAnsi="Times New Roman" w:cs="Calibri"/>
                <w:b/>
                <w:sz w:val="20"/>
                <w:szCs w:val="20"/>
              </w:rPr>
              <w:t xml:space="preserve">Analyzing, </w:t>
            </w:r>
            <w:r w:rsidRPr="00196484">
              <w:rPr>
                <w:rFonts w:ascii="Times New Roman" w:eastAsia="Times New Roman" w:hAnsi="Times New Roman" w:cs="Calibri"/>
                <w:b/>
                <w:color w:val="000000"/>
                <w:sz w:val="20"/>
                <w:szCs w:val="20"/>
              </w:rPr>
              <w:t>4)</w:t>
            </w:r>
          </w:p>
          <w:p w:rsidR="00196484" w:rsidRPr="00196484" w:rsidRDefault="00196484" w:rsidP="00196484">
            <w:pPr>
              <w:numPr>
                <w:ilvl w:val="0"/>
                <w:numId w:val="3"/>
              </w:numPr>
              <w:spacing w:after="0" w:line="240" w:lineRule="auto"/>
              <w:rPr>
                <w:rFonts w:ascii="Times New Roman" w:eastAsia="Times New Roman" w:hAnsi="Times New Roman" w:cs="Calibri"/>
                <w:b/>
                <w:color w:val="000000"/>
                <w:sz w:val="20"/>
                <w:szCs w:val="20"/>
              </w:rPr>
            </w:pPr>
            <w:r w:rsidRPr="00196484">
              <w:rPr>
                <w:rFonts w:ascii="Times New Roman" w:eastAsia="Times New Roman" w:hAnsi="Times New Roman" w:cs="Calibri"/>
                <w:b/>
                <w:color w:val="000000"/>
                <w:sz w:val="20"/>
                <w:szCs w:val="20"/>
              </w:rPr>
              <w:t>Healthcare organizations structure and operation (</w:t>
            </w:r>
            <w:r w:rsidRPr="00196484">
              <w:rPr>
                <w:rFonts w:ascii="Times New Roman" w:eastAsia="Times New Roman" w:hAnsi="Times New Roman" w:cs="Calibri"/>
                <w:b/>
                <w:sz w:val="20"/>
                <w:szCs w:val="20"/>
              </w:rPr>
              <w:t xml:space="preserve">Analyzing,  </w:t>
            </w:r>
            <w:r w:rsidRPr="00196484">
              <w:rPr>
                <w:rFonts w:ascii="Times New Roman" w:eastAsia="Times New Roman" w:hAnsi="Times New Roman" w:cs="Calibri"/>
                <w:b/>
                <w:color w:val="000000"/>
                <w:sz w:val="20"/>
                <w:szCs w:val="20"/>
              </w:rPr>
              <w:t>4)</w:t>
            </w:r>
          </w:p>
          <w:p w:rsidR="00196484" w:rsidRPr="00196484" w:rsidRDefault="00196484" w:rsidP="00196484">
            <w:pPr>
              <w:numPr>
                <w:ilvl w:val="0"/>
                <w:numId w:val="3"/>
              </w:numPr>
              <w:spacing w:after="0" w:line="240" w:lineRule="auto"/>
              <w:rPr>
                <w:rFonts w:ascii="Times New Roman" w:eastAsia="Times New Roman" w:hAnsi="Times New Roman" w:cs="Calibri"/>
                <w:b/>
                <w:color w:val="000000"/>
                <w:sz w:val="20"/>
                <w:szCs w:val="20"/>
              </w:rPr>
            </w:pPr>
            <w:r w:rsidRPr="00196484">
              <w:rPr>
                <w:rFonts w:ascii="Times New Roman" w:eastAsia="Times New Roman" w:hAnsi="Times New Roman" w:cs="Calibri"/>
                <w:b/>
                <w:color w:val="000000"/>
                <w:sz w:val="20"/>
                <w:szCs w:val="20"/>
              </w:rPr>
              <w:lastRenderedPageBreak/>
              <w:t>External standards, regulations, and initiatives (such as licensure, certification, accreditation, HIPAA, ARRA) (</w:t>
            </w:r>
            <w:r w:rsidRPr="00196484">
              <w:rPr>
                <w:rFonts w:ascii="Times New Roman" w:eastAsia="Times New Roman" w:hAnsi="Times New Roman" w:cs="Calibri"/>
                <w:b/>
                <w:sz w:val="20"/>
                <w:szCs w:val="20"/>
              </w:rPr>
              <w:t xml:space="preserve">Analyzing, </w:t>
            </w:r>
            <w:r w:rsidRPr="00196484">
              <w:rPr>
                <w:rFonts w:ascii="Times New Roman" w:eastAsia="Times New Roman" w:hAnsi="Times New Roman" w:cs="Calibri"/>
                <w:b/>
                <w:color w:val="000000"/>
                <w:sz w:val="20"/>
                <w:szCs w:val="20"/>
              </w:rPr>
              <w:t xml:space="preserve">4)  </w:t>
            </w:r>
          </w:p>
          <w:p w:rsidR="00196484" w:rsidRPr="00196484" w:rsidRDefault="00196484" w:rsidP="00196484">
            <w:pPr>
              <w:numPr>
                <w:ilvl w:val="0"/>
                <w:numId w:val="3"/>
              </w:numPr>
              <w:spacing w:after="0" w:line="240" w:lineRule="auto"/>
              <w:ind w:left="360"/>
              <w:rPr>
                <w:rFonts w:ascii="Times New Roman" w:eastAsia="Times New Roman" w:hAnsi="Times New Roman" w:cs="Calibri"/>
                <w:sz w:val="20"/>
                <w:szCs w:val="20"/>
              </w:rPr>
            </w:pPr>
            <w:r w:rsidRPr="00196484">
              <w:rPr>
                <w:rFonts w:ascii="Times New Roman" w:eastAsia="Times New Roman" w:hAnsi="Times New Roman" w:cs="Calibri"/>
                <w:b/>
                <w:color w:val="000000"/>
                <w:sz w:val="20"/>
                <w:szCs w:val="20"/>
              </w:rPr>
              <w:t>Healthcare providers and disciplines (</w:t>
            </w:r>
            <w:r w:rsidRPr="00196484">
              <w:rPr>
                <w:rFonts w:ascii="Times New Roman" w:eastAsia="Times New Roman" w:hAnsi="Times New Roman" w:cs="Calibri"/>
                <w:b/>
                <w:sz w:val="20"/>
                <w:szCs w:val="20"/>
              </w:rPr>
              <w:t>Analyzing,</w:t>
            </w:r>
            <w:r w:rsidRPr="00196484">
              <w:rPr>
                <w:rFonts w:ascii="Times New Roman" w:eastAsia="Times New Roman" w:hAnsi="Times New Roman" w:cs="Calibri"/>
                <w:b/>
                <w:color w:val="000000"/>
                <w:sz w:val="20"/>
                <w:szCs w:val="20"/>
              </w:rPr>
              <w:t>4)</w:t>
            </w:r>
          </w:p>
        </w:tc>
      </w:tr>
    </w:tbl>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b/>
          <w:sz w:val="10"/>
          <w:szCs w:val="10"/>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East Central College- Common Learning Objectives:</w:t>
      </w:r>
    </w:p>
    <w:p w:rsidR="00196484" w:rsidRPr="00196484" w:rsidRDefault="00196484" w:rsidP="00196484">
      <w:pPr>
        <w:spacing w:after="0" w:line="240" w:lineRule="auto"/>
        <w:rPr>
          <w:rFonts w:ascii="Times New Roman" w:eastAsia="Times New Roman" w:hAnsi="Times New Roman" w:cs="Times New Roman"/>
          <w:b/>
          <w:sz w:val="10"/>
          <w:szCs w:val="10"/>
        </w:rPr>
      </w:pPr>
    </w:p>
    <w:p w:rsidR="00196484" w:rsidRPr="00196484" w:rsidRDefault="00196484" w:rsidP="00196484">
      <w:pPr>
        <w:spacing w:after="0" w:line="240" w:lineRule="auto"/>
        <w:ind w:left="1080"/>
        <w:contextualSpacing/>
        <w:rPr>
          <w:rFonts w:ascii="Times New Roman" w:eastAsia="Calibri" w:hAnsi="Times New Roman" w:cs="Times New Roman"/>
          <w:sz w:val="10"/>
          <w:szCs w:val="10"/>
        </w:rPr>
      </w:pPr>
    </w:p>
    <w:p w:rsidR="00196484" w:rsidRPr="00196484" w:rsidRDefault="00196484" w:rsidP="00196484">
      <w:pPr>
        <w:spacing w:after="0" w:line="240" w:lineRule="auto"/>
        <w:ind w:left="1080"/>
        <w:contextualSpacing/>
        <w:rPr>
          <w:rFonts w:ascii="Times New Roman" w:eastAsia="Calibri" w:hAnsi="Times New Roman" w:cs="Times New Roman"/>
          <w:sz w:val="10"/>
          <w:szCs w:val="10"/>
        </w:rPr>
      </w:pPr>
    </w:p>
    <w:p w:rsidR="00196484" w:rsidRPr="00196484" w:rsidRDefault="00196484" w:rsidP="00196484">
      <w:pPr>
        <w:numPr>
          <w:ilvl w:val="0"/>
          <w:numId w:val="6"/>
        </w:num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 This course does not satisfy East Central College’s Common Learning Objective.</w:t>
      </w:r>
    </w:p>
    <w:p w:rsidR="00196484" w:rsidRPr="00196484" w:rsidRDefault="00196484" w:rsidP="00196484">
      <w:pPr>
        <w:spacing w:after="0" w:line="240" w:lineRule="auto"/>
        <w:rPr>
          <w:rFonts w:ascii="Times New Roman" w:eastAsia="Times New Roman" w:hAnsi="Times New Roman" w:cs="Times New Roman"/>
          <w:b/>
          <w:sz w:val="28"/>
          <w:szCs w:val="28"/>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General Education Information</w:t>
      </w:r>
    </w:p>
    <w:p w:rsidR="00196484" w:rsidRPr="00196484" w:rsidRDefault="00196484" w:rsidP="00196484">
      <w:pPr>
        <w:spacing w:after="0" w:line="240" w:lineRule="auto"/>
        <w:rPr>
          <w:rFonts w:ascii="Times New Roman" w:eastAsia="Times New Roman" w:hAnsi="Times New Roman" w:cs="Times New Roman"/>
          <w:b/>
          <w:sz w:val="10"/>
          <w:szCs w:val="10"/>
        </w:rPr>
      </w:pPr>
    </w:p>
    <w:p w:rsidR="00196484" w:rsidRPr="00196484" w:rsidRDefault="00196484" w:rsidP="00196484">
      <w:pPr>
        <w:spacing w:after="0" w:line="240" w:lineRule="auto"/>
        <w:rPr>
          <w:rFonts w:ascii="Times New Roman" w:eastAsia="Times New Roman" w:hAnsi="Times New Roman" w:cs="Times New Roman"/>
          <w:color w:val="FF0000"/>
          <w:sz w:val="16"/>
          <w:szCs w:val="16"/>
        </w:rPr>
      </w:pP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This course meets the following East Central College’s general education requirements.</w:t>
      </w:r>
    </w:p>
    <w:p w:rsidR="00196484" w:rsidRPr="00196484" w:rsidRDefault="00196484" w:rsidP="00196484">
      <w:pPr>
        <w:keepNext/>
        <w:keepLines/>
        <w:numPr>
          <w:ilvl w:val="1"/>
          <w:numId w:val="0"/>
        </w:numPr>
        <w:spacing w:after="0" w:line="240" w:lineRule="auto"/>
        <w:outlineLvl w:val="1"/>
        <w:rPr>
          <w:rFonts w:ascii="Times New Roman" w:eastAsia="Times New Roman" w:hAnsi="Times New Roman" w:cs="Times New Roman"/>
          <w:b/>
          <w:sz w:val="24"/>
          <w:szCs w:val="20"/>
        </w:rPr>
      </w:pPr>
      <w:r w:rsidRPr="00196484">
        <w:rPr>
          <w:rFonts w:ascii="Times New Roman" w:eastAsia="Times New Roman" w:hAnsi="Times New Roman" w:cs="Times New Roman"/>
          <w:b/>
          <w:sz w:val="24"/>
          <w:szCs w:val="20"/>
        </w:rPr>
        <w:t>Managing Information:</w:t>
      </w:r>
    </w:p>
    <w:p w:rsidR="00196484" w:rsidRPr="00196484" w:rsidRDefault="00196484" w:rsidP="00196484">
      <w:pPr>
        <w:spacing w:after="0" w:line="240" w:lineRule="auto"/>
        <w:rPr>
          <w:rFonts w:ascii="Times New Roman" w:eastAsia="Cambria" w:hAnsi="Times New Roman" w:cs="Times New Roman"/>
          <w:sz w:val="24"/>
          <w:szCs w:val="16"/>
          <w:lang w:val="x-none" w:eastAsia="x-none"/>
        </w:rPr>
      </w:pPr>
      <w:bookmarkStart w:id="0" w:name="OLE_LINK1"/>
      <w:bookmarkStart w:id="1" w:name="OLE_LINK2"/>
      <w:r w:rsidRPr="00196484">
        <w:rPr>
          <w:rFonts w:ascii="Times New Roman" w:eastAsia="Cambria" w:hAnsi="Times New Roman" w:cs="Times New Roman"/>
          <w:sz w:val="24"/>
          <w:szCs w:val="16"/>
          <w:lang w:val="x-none" w:eastAsia="x-none"/>
        </w:rPr>
        <w:t>To develop students’ abilities to locate, organize, store, retrieve, evaluate, synthesize, and annotate information from print, electronic, and other sources in preparation for solving problems and making informed decisions.</w:t>
      </w:r>
    </w:p>
    <w:p w:rsidR="00196484" w:rsidRPr="00196484" w:rsidRDefault="00196484" w:rsidP="00196484">
      <w:pPr>
        <w:spacing w:after="0" w:line="240" w:lineRule="auto"/>
        <w:rPr>
          <w:rFonts w:ascii="Times New Roman" w:eastAsia="Cambria" w:hAnsi="Times New Roman" w:cs="Times New Roman"/>
          <w:sz w:val="24"/>
          <w:szCs w:val="16"/>
          <w:lang w:val="x-none" w:eastAsia="x-none"/>
        </w:rPr>
      </w:pPr>
      <w:r w:rsidRPr="00196484">
        <w:rPr>
          <w:rFonts w:ascii="Times New Roman" w:eastAsia="Cambria" w:hAnsi="Times New Roman" w:cs="Times New Roman"/>
          <w:sz w:val="24"/>
          <w:szCs w:val="16"/>
          <w:lang w:val="x-none" w:eastAsia="x-none"/>
        </w:rPr>
        <w:t>Competencies:</w:t>
      </w:r>
      <w:bookmarkEnd w:id="0"/>
      <w:bookmarkEnd w:id="1"/>
    </w:p>
    <w:p w:rsidR="00196484" w:rsidRPr="00196484" w:rsidRDefault="00196484" w:rsidP="00196484">
      <w:pPr>
        <w:numPr>
          <w:ilvl w:val="0"/>
          <w:numId w:val="5"/>
        </w:numPr>
        <w:spacing w:after="0" w:line="240" w:lineRule="auto"/>
        <w:rPr>
          <w:rFonts w:ascii="Times New Roman" w:eastAsia="Cambria" w:hAnsi="Times New Roman" w:cs="Times New Roman"/>
          <w:sz w:val="24"/>
          <w:szCs w:val="16"/>
          <w:lang w:val="x-none" w:eastAsia="x-none"/>
        </w:rPr>
      </w:pPr>
      <w:r w:rsidRPr="00196484">
        <w:rPr>
          <w:rFonts w:ascii="Times New Roman" w:eastAsia="Cambria" w:hAnsi="Times New Roman" w:cs="Times New Roman"/>
          <w:sz w:val="24"/>
          <w:szCs w:val="16"/>
          <w:lang w:val="x-none" w:eastAsia="x-none"/>
        </w:rPr>
        <w:t>access and/or generate information from a variety of sources, including the most contemporary technological information services</w:t>
      </w:r>
    </w:p>
    <w:p w:rsidR="00196484" w:rsidRPr="00196484" w:rsidRDefault="00196484" w:rsidP="00196484">
      <w:pPr>
        <w:numPr>
          <w:ilvl w:val="0"/>
          <w:numId w:val="5"/>
        </w:numPr>
        <w:spacing w:after="0" w:line="240" w:lineRule="auto"/>
        <w:rPr>
          <w:rFonts w:ascii="Times New Roman" w:eastAsia="Cambria" w:hAnsi="Times New Roman" w:cs="Times New Roman"/>
          <w:sz w:val="24"/>
          <w:szCs w:val="16"/>
          <w:lang w:val="x-none" w:eastAsia="x-none"/>
        </w:rPr>
      </w:pPr>
      <w:r w:rsidRPr="00196484">
        <w:rPr>
          <w:rFonts w:ascii="Times New Roman" w:eastAsia="Cambria" w:hAnsi="Times New Roman" w:cs="Times New Roman"/>
          <w:sz w:val="24"/>
          <w:szCs w:val="16"/>
          <w:lang w:val="x-none" w:eastAsia="x-none"/>
        </w:rPr>
        <w:t>evaluate information for its currency, usefulness, truthfulness and accuracy</w:t>
      </w:r>
    </w:p>
    <w:p w:rsidR="00196484" w:rsidRPr="00196484" w:rsidRDefault="00196484" w:rsidP="00196484">
      <w:pPr>
        <w:numPr>
          <w:ilvl w:val="0"/>
          <w:numId w:val="5"/>
        </w:numPr>
        <w:spacing w:after="0" w:line="240" w:lineRule="auto"/>
        <w:rPr>
          <w:rFonts w:ascii="Times New Roman" w:eastAsia="Cambria" w:hAnsi="Times New Roman" w:cs="Times New Roman"/>
          <w:sz w:val="24"/>
          <w:szCs w:val="16"/>
          <w:lang w:val="x-none" w:eastAsia="x-none"/>
        </w:rPr>
      </w:pPr>
      <w:r w:rsidRPr="00196484">
        <w:rPr>
          <w:rFonts w:ascii="Times New Roman" w:eastAsia="Cambria" w:hAnsi="Times New Roman" w:cs="Times New Roman"/>
          <w:sz w:val="24"/>
          <w:szCs w:val="16"/>
          <w:lang w:val="x-none" w:eastAsia="x-none"/>
        </w:rPr>
        <w:t>organize, store and retrieve information efficiently</w:t>
      </w:r>
    </w:p>
    <w:p w:rsidR="00196484" w:rsidRPr="00196484" w:rsidRDefault="00196484" w:rsidP="00196484">
      <w:pPr>
        <w:widowControl w:val="0"/>
        <w:numPr>
          <w:ilvl w:val="0"/>
          <w:numId w:val="5"/>
        </w:numPr>
        <w:autoSpaceDE w:val="0"/>
        <w:autoSpaceDN w:val="0"/>
        <w:adjustRightInd w:val="0"/>
        <w:spacing w:after="0" w:line="240" w:lineRule="auto"/>
        <w:rPr>
          <w:rFonts w:ascii="Cambria" w:eastAsia="Cambria" w:hAnsi="Cambria" w:cs="Helvetica"/>
          <w:b/>
          <w:sz w:val="24"/>
          <w:szCs w:val="24"/>
          <w:lang w:val="x-none" w:eastAsia="x-none"/>
        </w:rPr>
      </w:pPr>
      <w:r w:rsidRPr="00196484">
        <w:rPr>
          <w:rFonts w:ascii="Times New Roman" w:eastAsia="Cambria" w:hAnsi="Times New Roman" w:cs="Times New Roman"/>
          <w:sz w:val="24"/>
          <w:szCs w:val="16"/>
          <w:lang w:val="x-none" w:eastAsia="x-none"/>
        </w:rPr>
        <w:t>present information clearly and concisely, using traditional and contemporary technologies</w:t>
      </w:r>
    </w:p>
    <w:p w:rsidR="00196484" w:rsidRPr="00196484" w:rsidRDefault="00196484" w:rsidP="00196484">
      <w:pPr>
        <w:spacing w:after="0" w:line="240" w:lineRule="auto"/>
        <w:rPr>
          <w:rFonts w:ascii="Lucida Grande" w:eastAsia="Times New Roman" w:hAnsi="Lucida Grande" w:cs="Times New Roman"/>
          <w:color w:val="000000"/>
          <w:sz w:val="20"/>
          <w:szCs w:val="20"/>
        </w:rPr>
      </w:pPr>
      <w:r w:rsidRPr="00196484">
        <w:rPr>
          <w:rFonts w:ascii="Times New Roman" w:eastAsia="Times New Roman" w:hAnsi="Times New Roman" w:cs="Times New Roman"/>
          <w:b/>
          <w:sz w:val="28"/>
          <w:szCs w:val="20"/>
        </w:rPr>
        <w:t>Notice of Non-Discrimination</w:t>
      </w:r>
      <w:r w:rsidRPr="00196484">
        <w:rPr>
          <w:rFonts w:ascii="Lucida Grande" w:eastAsia="Times New Roman" w:hAnsi="Lucida Grande" w:cs="Times New Roman"/>
          <w:color w:val="000000"/>
          <w:sz w:val="20"/>
          <w:szCs w:val="20"/>
        </w:rPr>
        <w:t xml:space="preserve"> </w:t>
      </w:r>
    </w:p>
    <w:p w:rsidR="00196484" w:rsidRPr="00196484" w:rsidRDefault="00196484" w:rsidP="00196484">
      <w:pPr>
        <w:spacing w:after="0" w:line="240" w:lineRule="auto"/>
        <w:rPr>
          <w:rFonts w:ascii="Times New Roman" w:eastAsia="Times New Roman" w:hAnsi="Times New Roman" w:cs="Times New Roman"/>
          <w:b/>
          <w:color w:val="000000"/>
          <w:sz w:val="10"/>
          <w:szCs w:val="10"/>
        </w:rPr>
      </w:pPr>
    </w:p>
    <w:p w:rsidR="00196484" w:rsidRPr="00196484" w:rsidRDefault="00196484" w:rsidP="00196484">
      <w:pPr>
        <w:spacing w:after="0" w:line="240" w:lineRule="auto"/>
        <w:rPr>
          <w:rFonts w:ascii="Times New Roman" w:eastAsia="Times New Roman" w:hAnsi="Times New Roman" w:cs="Times New Roman"/>
          <w:b/>
          <w:sz w:val="24"/>
          <w:szCs w:val="20"/>
        </w:rPr>
      </w:pPr>
      <w:r w:rsidRPr="00196484">
        <w:rPr>
          <w:rFonts w:ascii="Times New Roman" w:eastAsia="Times New Roman" w:hAnsi="Times New Roman" w:cs="Georgia"/>
          <w:sz w:val="24"/>
          <w:szCs w:val="32"/>
        </w:rPr>
        <w:t>East Central College does not discriminate on the basis of race, color, religion, national origin, ancestry, gender, age, disability, or veteran status.  Inquiries/concerns regarding </w:t>
      </w:r>
      <w:r w:rsidRPr="00196484">
        <w:rPr>
          <w:rFonts w:ascii="Times New Roman" w:eastAsia="Times New Roman" w:hAnsi="Times New Roman" w:cs="Georgia"/>
          <w:color w:val="00066E"/>
          <w:sz w:val="24"/>
          <w:szCs w:val="32"/>
        </w:rPr>
        <w:t>c</w:t>
      </w:r>
      <w:r w:rsidRPr="00196484">
        <w:rPr>
          <w:rFonts w:ascii="Times New Roman" w:eastAsia="Times New Roman" w:hAnsi="Times New Roman" w:cs="Georgia"/>
          <w:sz w:val="24"/>
          <w:szCs w:val="32"/>
        </w:rPr>
        <w:t xml:space="preserve">ivil </w:t>
      </w:r>
      <w:r w:rsidRPr="00196484">
        <w:rPr>
          <w:rFonts w:ascii="Times New Roman" w:eastAsia="Times New Roman" w:hAnsi="Times New Roman" w:cs="Georgia"/>
          <w:color w:val="00066E"/>
          <w:sz w:val="24"/>
          <w:szCs w:val="32"/>
        </w:rPr>
        <w:t>r</w:t>
      </w:r>
      <w:r w:rsidRPr="00196484">
        <w:rPr>
          <w:rFonts w:ascii="Times New Roman" w:eastAsia="Times New Roman" w:hAnsi="Times New Roman" w:cs="Georgia"/>
          <w:sz w:val="24"/>
          <w:szCs w:val="32"/>
        </w:rPr>
        <w:t xml:space="preserve">ights </w:t>
      </w:r>
      <w:r w:rsidRPr="00196484">
        <w:rPr>
          <w:rFonts w:ascii="Times New Roman" w:eastAsia="Times New Roman" w:hAnsi="Times New Roman" w:cs="Georgia"/>
          <w:color w:val="00066E"/>
          <w:sz w:val="24"/>
          <w:szCs w:val="32"/>
        </w:rPr>
        <w:t>c</w:t>
      </w:r>
      <w:r w:rsidRPr="00196484">
        <w:rPr>
          <w:rFonts w:ascii="Times New Roman" w:eastAsia="Times New Roman" w:hAnsi="Times New Roman" w:cs="Georgia"/>
          <w:sz w:val="24"/>
          <w:szCs w:val="32"/>
        </w:rPr>
        <w:t xml:space="preserve">ompliance as it relates to student programs and services may be directed to </w:t>
      </w:r>
      <w:r w:rsidRPr="00196484">
        <w:rPr>
          <w:rFonts w:ascii="Times New Roman" w:eastAsia="Times New Roman" w:hAnsi="Times New Roman" w:cs="Georgia"/>
          <w:color w:val="002600"/>
          <w:sz w:val="24"/>
          <w:szCs w:val="32"/>
        </w:rPr>
        <w:t xml:space="preserve">Ina Hays, </w:t>
      </w:r>
      <w:r w:rsidRPr="00196484">
        <w:rPr>
          <w:rFonts w:ascii="Times New Roman" w:eastAsia="Times New Roman" w:hAnsi="Times New Roman" w:cs="Georgia"/>
          <w:sz w:val="24"/>
          <w:szCs w:val="32"/>
        </w:rPr>
        <w:t xml:space="preserve">Vice President of Student Development, 131 </w:t>
      </w:r>
      <w:proofErr w:type="spellStart"/>
      <w:r w:rsidRPr="00196484">
        <w:rPr>
          <w:rFonts w:ascii="Times New Roman" w:eastAsia="Times New Roman" w:hAnsi="Times New Roman" w:cs="Georgia"/>
          <w:color w:val="002600"/>
          <w:sz w:val="24"/>
          <w:szCs w:val="32"/>
        </w:rPr>
        <w:t>Buescher</w:t>
      </w:r>
      <w:proofErr w:type="spellEnd"/>
      <w:r w:rsidRPr="00196484">
        <w:rPr>
          <w:rFonts w:ascii="Times New Roman" w:eastAsia="Times New Roman" w:hAnsi="Times New Roman" w:cs="Georgia"/>
          <w:color w:val="002600"/>
          <w:sz w:val="24"/>
          <w:szCs w:val="32"/>
        </w:rPr>
        <w:t xml:space="preserve"> Hall</w:t>
      </w:r>
      <w:r w:rsidRPr="00196484">
        <w:rPr>
          <w:rFonts w:ascii="Times New Roman" w:eastAsia="Times New Roman" w:hAnsi="Times New Roman" w:cs="Georgia"/>
          <w:sz w:val="24"/>
          <w:szCs w:val="32"/>
        </w:rPr>
        <w:t xml:space="preserve">, 1964 Prairie Dell Road, Union, MO  63084, (636) 584-6565 or </w:t>
      </w:r>
      <w:hyperlink r:id="rId7" w:history="1">
        <w:r w:rsidRPr="00196484">
          <w:rPr>
            <w:rFonts w:ascii="Times New Roman" w:eastAsia="Times New Roman" w:hAnsi="Times New Roman" w:cs="Georgia"/>
            <w:b/>
            <w:color w:val="000DFF"/>
            <w:sz w:val="24"/>
            <w:szCs w:val="32"/>
            <w:u w:val="single" w:color="000DFF"/>
          </w:rPr>
          <w:t>stnotice@eastcentral.edu</w:t>
        </w:r>
      </w:hyperlink>
      <w:r w:rsidRPr="00196484">
        <w:rPr>
          <w:rFonts w:ascii="Times New Roman" w:eastAsia="Times New Roman" w:hAnsi="Times New Roman" w:cs="Georgia"/>
          <w:b/>
          <w:sz w:val="24"/>
          <w:szCs w:val="32"/>
        </w:rPr>
        <w:t>.</w:t>
      </w:r>
      <w:r w:rsidRPr="00196484">
        <w:rPr>
          <w:rFonts w:ascii="Times New Roman" w:eastAsia="Times New Roman" w:hAnsi="Times New Roman" w:cs="Georgia"/>
          <w:b/>
          <w:sz w:val="24"/>
          <w:szCs w:val="32"/>
        </w:rPr>
        <w:br/>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b/>
          <w:sz w:val="28"/>
          <w:szCs w:val="24"/>
        </w:rPr>
      </w:pPr>
      <w:r w:rsidRPr="00196484">
        <w:rPr>
          <w:rFonts w:ascii="Times New Roman" w:eastAsia="Times New Roman" w:hAnsi="Times New Roman" w:cs="Helvetica"/>
          <w:b/>
          <w:sz w:val="28"/>
          <w:szCs w:val="24"/>
        </w:rPr>
        <w:t>Tobacco Free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sz w:val="24"/>
          <w:szCs w:val="24"/>
        </w:rPr>
      </w:pPr>
      <w:r w:rsidRPr="00196484">
        <w:rPr>
          <w:rFonts w:ascii="Times New Roman" w:eastAsia="Times New Roman" w:hAnsi="Times New Roman" w:cs="Helvetica"/>
          <w:sz w:val="24"/>
          <w:szCs w:val="24"/>
        </w:rPr>
        <w:t xml:space="preserve"> As of January 2013, ECC is completely tobacco free.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b/>
          <w:sz w:val="24"/>
          <w:szCs w:val="24"/>
        </w:rPr>
      </w:pP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b/>
          <w:sz w:val="28"/>
          <w:szCs w:val="24"/>
        </w:rPr>
      </w:pPr>
      <w:r w:rsidRPr="00196484">
        <w:rPr>
          <w:rFonts w:ascii="Times New Roman" w:eastAsia="Times New Roman" w:hAnsi="Times New Roman" w:cs="Helvetica"/>
          <w:b/>
          <w:sz w:val="28"/>
          <w:szCs w:val="24"/>
        </w:rPr>
        <w:t>Classroom &amp; Online Conduct and Behavior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b/>
          <w:sz w:val="10"/>
          <w:szCs w:val="10"/>
        </w:rPr>
      </w:pP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b/>
          <w:sz w:val="24"/>
          <w:szCs w:val="24"/>
          <w:u w:val="single"/>
        </w:rPr>
        <w:t>Classroom Conduct:</w:t>
      </w:r>
      <w:r w:rsidRPr="00196484">
        <w:rPr>
          <w:rFonts w:ascii="Times New Roman" w:eastAsia="Times New Roman" w:hAnsi="Times New Roman" w:cs="Times New Roman"/>
          <w:sz w:val="24"/>
          <w:szCs w:val="24"/>
        </w:rPr>
        <w:t xml:space="preserve"> Student conduct in any classroom, laboratory or studio should adhere to the East Central College Student Conduct Policy and the Academic Honor Code.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Classroom misconduct which may lead to your removal from class includes, but</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b/>
          <w:sz w:val="24"/>
          <w:szCs w:val="24"/>
        </w:rPr>
        <w:t>is</w:t>
      </w:r>
      <w:proofErr w:type="gramEnd"/>
      <w:r w:rsidRPr="00196484">
        <w:rPr>
          <w:rFonts w:ascii="Times New Roman" w:eastAsia="Times New Roman" w:hAnsi="Times New Roman" w:cs="Times New Roman"/>
          <w:b/>
          <w:sz w:val="24"/>
          <w:szCs w:val="24"/>
        </w:rPr>
        <w:t xml:space="preserve"> not limited to</w:t>
      </w:r>
      <w:r w:rsidRPr="00196484">
        <w:rPr>
          <w:rFonts w:ascii="Times New Roman" w:eastAsia="Times New Roman" w:hAnsi="Times New Roman" w:cs="Times New Roman"/>
          <w:sz w:val="24"/>
          <w:szCs w:val="24"/>
        </w:rPr>
        <w:t xml:space="preserve">, </w:t>
      </w:r>
      <w:r w:rsidRPr="00196484">
        <w:rPr>
          <w:rFonts w:ascii="Times New Roman" w:eastAsia="Times New Roman" w:hAnsi="Times New Roman" w:cs="Times New Roman"/>
          <w:sz w:val="24"/>
          <w:szCs w:val="20"/>
        </w:rPr>
        <w:t>sleeping in class,</w:t>
      </w:r>
      <w:r w:rsidRPr="00196484">
        <w:rPr>
          <w:rFonts w:ascii="Times New Roman" w:eastAsia="Times New Roman" w:hAnsi="Times New Roman" w:cs="Times New Roman"/>
          <w:sz w:val="24"/>
          <w:szCs w:val="24"/>
        </w:rPr>
        <w:t xml:space="preserve"> forgery or misrepresentation of class attendance,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obstruction</w:t>
      </w:r>
      <w:proofErr w:type="gramEnd"/>
      <w:r w:rsidRPr="00196484">
        <w:rPr>
          <w:rFonts w:ascii="Times New Roman" w:eastAsia="Times New Roman" w:hAnsi="Times New Roman" w:cs="Times New Roman"/>
          <w:sz w:val="24"/>
          <w:szCs w:val="24"/>
        </w:rPr>
        <w:t>, disruption or interruption of teaching, failure to turn off a</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lastRenderedPageBreak/>
        <w:t>cell</w:t>
      </w:r>
      <w:proofErr w:type="gramEnd"/>
      <w:r w:rsidRPr="00196484">
        <w:rPr>
          <w:rFonts w:ascii="Times New Roman" w:eastAsia="Times New Roman" w:hAnsi="Times New Roman" w:cs="Times New Roman"/>
          <w:sz w:val="24"/>
          <w:szCs w:val="24"/>
        </w:rPr>
        <w:t xml:space="preserve"> phone which disrupts teaching, playing games or otherwise misusing a</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laptop</w:t>
      </w:r>
      <w:proofErr w:type="gramEnd"/>
      <w:r w:rsidRPr="00196484">
        <w:rPr>
          <w:rFonts w:ascii="Times New Roman" w:eastAsia="Times New Roman" w:hAnsi="Times New Roman" w:cs="Times New Roman"/>
          <w:sz w:val="24"/>
          <w:szCs w:val="24"/>
        </w:rPr>
        <w:t xml:space="preserve"> or desktop computer during class time, any physical abuse or safety</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threat</w:t>
      </w:r>
      <w:proofErr w:type="gramEnd"/>
      <w:r w:rsidRPr="00196484">
        <w:rPr>
          <w:rFonts w:ascii="Times New Roman" w:eastAsia="Times New Roman" w:hAnsi="Times New Roman" w:cs="Times New Roman"/>
          <w:sz w:val="24"/>
          <w:szCs w:val="24"/>
        </w:rPr>
        <w:t xml:space="preserve"> directed toward faculty, staff or other students, theft, property</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damage</w:t>
      </w:r>
      <w:proofErr w:type="gramEnd"/>
      <w:r w:rsidRPr="00196484">
        <w:rPr>
          <w:rFonts w:ascii="Times New Roman" w:eastAsia="Times New Roman" w:hAnsi="Times New Roman" w:cs="Times New Roman"/>
          <w:sz w:val="24"/>
          <w:szCs w:val="24"/>
        </w:rPr>
        <w:t>, disruptive, lewd or obscene conduct, abuse or misuse of computer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time</w:t>
      </w:r>
      <w:proofErr w:type="gramEnd"/>
      <w:r w:rsidRPr="00196484">
        <w:rPr>
          <w:rFonts w:ascii="Times New Roman" w:eastAsia="Times New Roman" w:hAnsi="Times New Roman" w:cs="Times New Roman"/>
          <w:sz w:val="24"/>
          <w:szCs w:val="24"/>
        </w:rPr>
        <w:t>, repeated failure to attend class as required, repeated failure to</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participate</w:t>
      </w:r>
      <w:proofErr w:type="gramEnd"/>
      <w:r w:rsidRPr="00196484">
        <w:rPr>
          <w:rFonts w:ascii="Times New Roman" w:eastAsia="Times New Roman" w:hAnsi="Times New Roman" w:cs="Times New Roman"/>
          <w:sz w:val="24"/>
          <w:szCs w:val="24"/>
        </w:rPr>
        <w:t xml:space="preserve"> or respond in class as required and any flagrant or</w:t>
      </w:r>
    </w:p>
    <w:p w:rsidR="00196484" w:rsidRPr="00196484" w:rsidRDefault="00196484" w:rsidP="00196484">
      <w:pPr>
        <w:spacing w:after="0" w:line="240" w:lineRule="auto"/>
        <w:rPr>
          <w:rFonts w:ascii="Times New Roman" w:eastAsia="Times New Roman" w:hAnsi="Times New Roman" w:cs="Times New Roman"/>
          <w:sz w:val="24"/>
          <w:szCs w:val="20"/>
        </w:rPr>
      </w:pPr>
      <w:proofErr w:type="gramStart"/>
      <w:r w:rsidRPr="00196484">
        <w:rPr>
          <w:rFonts w:ascii="Times New Roman" w:eastAsia="Times New Roman" w:hAnsi="Times New Roman" w:cs="Times New Roman"/>
          <w:sz w:val="24"/>
          <w:szCs w:val="24"/>
        </w:rPr>
        <w:t>disrespectful</w:t>
      </w:r>
      <w:proofErr w:type="gramEnd"/>
      <w:r w:rsidRPr="00196484">
        <w:rPr>
          <w:rFonts w:ascii="Times New Roman" w:eastAsia="Times New Roman" w:hAnsi="Times New Roman" w:cs="Times New Roman"/>
          <w:sz w:val="24"/>
          <w:szCs w:val="24"/>
        </w:rPr>
        <w:t xml:space="preserve"> actions or words directed to the faculty or other students, </w:t>
      </w:r>
      <w:r w:rsidRPr="00196484">
        <w:rPr>
          <w:rFonts w:ascii="Times New Roman" w:eastAsia="Times New Roman" w:hAnsi="Times New Roman" w:cs="Times New Roman"/>
          <w:sz w:val="24"/>
          <w:szCs w:val="20"/>
        </w:rPr>
        <w:t>speaking out of turn, arguing (angry, raised voice, comments) with classmates or instructor,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0"/>
        </w:rPr>
        <w:t>slamming</w:t>
      </w:r>
      <w:proofErr w:type="gramEnd"/>
      <w:r w:rsidRPr="00196484">
        <w:rPr>
          <w:rFonts w:ascii="Times New Roman" w:eastAsia="Times New Roman" w:hAnsi="Times New Roman" w:cs="Times New Roman"/>
          <w:sz w:val="24"/>
          <w:szCs w:val="20"/>
        </w:rPr>
        <w:t xml:space="preserve"> items on desks. And - </w:t>
      </w:r>
      <w:r w:rsidRPr="00196484">
        <w:rPr>
          <w:rFonts w:ascii="Times New Roman" w:eastAsia="Times New Roman" w:hAnsi="Times New Roman" w:cs="Times New Roman"/>
          <w:b/>
          <w:sz w:val="24"/>
          <w:szCs w:val="20"/>
        </w:rPr>
        <w:t>Other behaviors not listed but</w:t>
      </w:r>
      <w:r w:rsidRPr="00196484">
        <w:rPr>
          <w:rFonts w:ascii="Times New Roman" w:eastAsia="Times New Roman" w:hAnsi="Times New Roman" w:cs="Times New Roman"/>
          <w:sz w:val="24"/>
          <w:szCs w:val="20"/>
        </w:rPr>
        <w:t xml:space="preserve"> </w:t>
      </w:r>
      <w:r w:rsidRPr="00196484">
        <w:rPr>
          <w:rFonts w:ascii="Times New Roman" w:eastAsia="Times New Roman" w:hAnsi="Times New Roman" w:cs="Times New Roman"/>
          <w:b/>
          <w:sz w:val="24"/>
          <w:szCs w:val="20"/>
        </w:rPr>
        <w:t>determined to be disruptive by the instructor</w:t>
      </w:r>
      <w:r w:rsidRPr="00196484">
        <w:rPr>
          <w:rFonts w:ascii="Times New Roman" w:eastAsia="Times New Roman" w:hAnsi="Times New Roman" w:cs="Times New Roman"/>
          <w:sz w:val="24"/>
          <w:szCs w:val="24"/>
        </w:rPr>
        <w:t xml:space="preserve">. </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Helvetica"/>
          <w:sz w:val="24"/>
          <w:szCs w:val="24"/>
        </w:rPr>
      </w:pPr>
      <w:r w:rsidRPr="00196484">
        <w:rPr>
          <w:rFonts w:ascii="Times New Roman" w:eastAsia="Times New Roman" w:hAnsi="Times New Roman" w:cs="Times New Roman"/>
          <w:b/>
          <w:sz w:val="24"/>
          <w:szCs w:val="20"/>
          <w:u w:val="single"/>
        </w:rPr>
        <w:t>Online Conduct</w:t>
      </w:r>
      <w:r w:rsidRPr="00196484">
        <w:rPr>
          <w:rFonts w:ascii="Times New Roman" w:eastAsia="Times New Roman" w:hAnsi="Times New Roman" w:cs="Times New Roman"/>
          <w:sz w:val="24"/>
          <w:szCs w:val="20"/>
        </w:rPr>
        <w:t>: Any discriminatory, derogatory or inappropriate comments are unacceptable and subject to the same disciplinary action that they would receive if they occurred face to face in the classroom. If you have concerns about something that has been said, please contact your instructor immediately</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b/>
          <w:sz w:val="24"/>
          <w:szCs w:val="24"/>
        </w:rPr>
        <w:t>Faculty may request your removal from class</w:t>
      </w:r>
      <w:r w:rsidRPr="00196484">
        <w:rPr>
          <w:rFonts w:ascii="Times New Roman" w:eastAsia="Times New Roman" w:hAnsi="Times New Roman" w:cs="Times New Roman"/>
          <w:sz w:val="24"/>
          <w:szCs w:val="24"/>
        </w:rPr>
        <w:t xml:space="preserve"> for any such misconduct or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excessive</w:t>
      </w:r>
      <w:proofErr w:type="gramEnd"/>
      <w:r w:rsidRPr="00196484">
        <w:rPr>
          <w:rFonts w:ascii="Times New Roman" w:eastAsia="Times New Roman" w:hAnsi="Times New Roman" w:cs="Times New Roman"/>
          <w:sz w:val="24"/>
          <w:szCs w:val="24"/>
        </w:rPr>
        <w:t xml:space="preserve"> absences.  The instructor may then report a grade of record for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such</w:t>
      </w:r>
      <w:proofErr w:type="gramEnd"/>
      <w:r w:rsidRPr="00196484">
        <w:rPr>
          <w:rFonts w:ascii="Times New Roman" w:eastAsia="Times New Roman" w:hAnsi="Times New Roman" w:cs="Times New Roman"/>
          <w:sz w:val="24"/>
          <w:szCs w:val="24"/>
        </w:rPr>
        <w:t xml:space="preserve"> class as indicated within the course syllabus; the grade of record for</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the</w:t>
      </w:r>
      <w:proofErr w:type="gramEnd"/>
      <w:r w:rsidRPr="00196484">
        <w:rPr>
          <w:rFonts w:ascii="Times New Roman" w:eastAsia="Times New Roman" w:hAnsi="Times New Roman" w:cs="Times New Roman"/>
          <w:sz w:val="24"/>
          <w:szCs w:val="24"/>
        </w:rPr>
        <w:t xml:space="preserve"> course is at the sole discretion of the faculty member.  East Central</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College supports intellectual inquiry and diversity and respects the rights</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to</w:t>
      </w:r>
      <w:proofErr w:type="gramEnd"/>
      <w:r w:rsidRPr="00196484">
        <w:rPr>
          <w:rFonts w:ascii="Times New Roman" w:eastAsia="Times New Roman" w:hAnsi="Times New Roman" w:cs="Times New Roman"/>
          <w:sz w:val="24"/>
          <w:szCs w:val="24"/>
        </w:rPr>
        <w:t xml:space="preserve"> students to academic freedom.  Students with concerns regarding the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quality</w:t>
      </w:r>
      <w:proofErr w:type="gramEnd"/>
      <w:r w:rsidRPr="00196484">
        <w:rPr>
          <w:rFonts w:ascii="Times New Roman" w:eastAsia="Times New Roman" w:hAnsi="Times New Roman" w:cs="Times New Roman"/>
          <w:sz w:val="24"/>
          <w:szCs w:val="24"/>
        </w:rPr>
        <w:t xml:space="preserve"> of instruction in this course may direct those concerns to the</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appropriate</w:t>
      </w:r>
      <w:proofErr w:type="gramEnd"/>
      <w:r w:rsidRPr="00196484">
        <w:rPr>
          <w:rFonts w:ascii="Times New Roman" w:eastAsia="Times New Roman" w:hAnsi="Times New Roman" w:cs="Times New Roman"/>
          <w:sz w:val="24"/>
          <w:szCs w:val="24"/>
        </w:rPr>
        <w:t xml:space="preserve"> division chair, Mary Beth Huxel,  or the Vice President of</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Instruction, Jean McCann or the Vice President of Student Development.  Further, all</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96484">
        <w:rPr>
          <w:rFonts w:ascii="Times New Roman" w:eastAsia="Times New Roman" w:hAnsi="Times New Roman" w:cs="Times New Roman"/>
          <w:sz w:val="24"/>
          <w:szCs w:val="24"/>
        </w:rPr>
        <w:t>students</w:t>
      </w:r>
      <w:proofErr w:type="gramEnd"/>
      <w:r w:rsidRPr="00196484">
        <w:rPr>
          <w:rFonts w:ascii="Times New Roman" w:eastAsia="Times New Roman" w:hAnsi="Times New Roman" w:cs="Times New Roman"/>
          <w:sz w:val="24"/>
          <w:szCs w:val="24"/>
        </w:rPr>
        <w:t xml:space="preserve"> may use the electronic course and faculty evaluation tools to</w:t>
      </w:r>
    </w:p>
    <w:p w:rsidR="00196484" w:rsidRPr="00196484" w:rsidRDefault="00196484" w:rsidP="00196484">
      <w:pPr>
        <w:spacing w:after="0" w:line="240" w:lineRule="auto"/>
        <w:rPr>
          <w:rFonts w:ascii="Times New Roman" w:eastAsia="Times New Roman" w:hAnsi="Times New Roman" w:cs="Times New Roman"/>
          <w:sz w:val="24"/>
          <w:szCs w:val="20"/>
        </w:rPr>
      </w:pPr>
      <w:proofErr w:type="gramStart"/>
      <w:r w:rsidRPr="00196484">
        <w:rPr>
          <w:rFonts w:ascii="Times New Roman" w:eastAsia="Times New Roman" w:hAnsi="Times New Roman" w:cs="Times New Roman"/>
          <w:sz w:val="24"/>
          <w:szCs w:val="24"/>
        </w:rPr>
        <w:t>submit</w:t>
      </w:r>
      <w:proofErr w:type="gramEnd"/>
      <w:r w:rsidRPr="00196484">
        <w:rPr>
          <w:rFonts w:ascii="Times New Roman" w:eastAsia="Times New Roman" w:hAnsi="Times New Roman" w:cs="Times New Roman"/>
          <w:sz w:val="24"/>
          <w:szCs w:val="24"/>
        </w:rPr>
        <w:t xml:space="preserve"> an evaluation of this instructor and this course.</w:t>
      </w:r>
    </w:p>
    <w:p w:rsidR="00196484" w:rsidRPr="00196484" w:rsidRDefault="00196484" w:rsidP="00196484">
      <w:pPr>
        <w:spacing w:after="0" w:line="240" w:lineRule="auto"/>
        <w:rPr>
          <w:rFonts w:ascii="Times New Roman" w:eastAsia="Times New Roman" w:hAnsi="Times New Roman" w:cs="Times New Roman"/>
          <w:sz w:val="24"/>
          <w:szCs w:val="20"/>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b/>
          <w:sz w:val="28"/>
          <w:szCs w:val="20"/>
        </w:rPr>
        <w:t>Class Format</w:t>
      </w:r>
      <w:r w:rsidRPr="00196484">
        <w:rPr>
          <w:rFonts w:ascii="Times New Roman" w:eastAsia="Times New Roman" w:hAnsi="Times New Roman" w:cs="Times New Roman"/>
          <w:b/>
          <w:sz w:val="28"/>
          <w:szCs w:val="20"/>
        </w:rPr>
        <w:br/>
      </w:r>
      <w:r w:rsidRPr="00196484">
        <w:rPr>
          <w:rFonts w:ascii="Times New Roman" w:eastAsia="Times New Roman" w:hAnsi="Times New Roman" w:cs="Times New Roman"/>
          <w:snapToGrid w:val="0"/>
          <w:sz w:val="24"/>
          <w:szCs w:val="20"/>
        </w:rPr>
        <w:t>The course is designed in module format.  The first module of the course is considered the resource module.  It contains information that you might want to use throughout the semester.  After the first module you will find week modules.  Each week module contains all the information/activities you are responsible to read or complete for the week.  Each module is considered online class time for the week.   The week modules will be taught online through PowerPoint, and/or case studies, narratives, web links, discussion forums, assignments and quizzes.  The class week runs from course meeting day to course meeting day.  Students will be required to complete a block of work assigned at a course meeting prior to the following course meeting unless otherwise instructed.  This will allow those that can only work on the weekend to complete the course requirements.  Students will be allowed only to work on one week at a time to allow for rich group discussion.</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b/>
          <w:snapToGrid w:val="0"/>
          <w:sz w:val="24"/>
          <w:szCs w:val="20"/>
        </w:rPr>
        <w:t>Exams in this course are given as scheduled; no test will be given without notice</w:t>
      </w:r>
      <w:r w:rsidRPr="00196484">
        <w:rPr>
          <w:rFonts w:ascii="Times New Roman" w:eastAsia="Times New Roman" w:hAnsi="Times New Roman" w:cs="Times New Roman"/>
          <w:snapToGrid w:val="0"/>
          <w:sz w:val="24"/>
          <w:szCs w:val="20"/>
        </w:rPr>
        <w:t xml:space="preserve">.    </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 xml:space="preserve">Exact dates will be announced in class.  Tests are available for more than 24 hours and must be completed on the Moodle Course Site.  It is the student’s responsibility to know when the test </w:t>
      </w:r>
      <w:r w:rsidRPr="00196484">
        <w:rPr>
          <w:rFonts w:ascii="Times New Roman" w:eastAsia="Times New Roman" w:hAnsi="Times New Roman" w:cs="Times New Roman"/>
          <w:snapToGrid w:val="0"/>
          <w:sz w:val="24"/>
          <w:szCs w:val="20"/>
        </w:rPr>
        <w:lastRenderedPageBreak/>
        <w:t xml:space="preserve">date or deadline is.  </w:t>
      </w:r>
      <w:r w:rsidRPr="00196484">
        <w:rPr>
          <w:rFonts w:ascii="Times New Roman" w:eastAsia="Times New Roman" w:hAnsi="Times New Roman" w:cs="Times New Roman"/>
          <w:b/>
          <w:snapToGrid w:val="0"/>
          <w:sz w:val="24"/>
          <w:szCs w:val="20"/>
        </w:rPr>
        <w:t>Homework Assignments/Exams/Tests may NOT be made up</w:t>
      </w:r>
      <w:r w:rsidRPr="00196484">
        <w:rPr>
          <w:rFonts w:ascii="Times New Roman" w:eastAsia="Times New Roman" w:hAnsi="Times New Roman" w:cs="Times New Roman"/>
          <w:snapToGrid w:val="0"/>
          <w:sz w:val="24"/>
          <w:szCs w:val="20"/>
        </w:rPr>
        <w:t xml:space="preserve">.  </w:t>
      </w:r>
      <w:r w:rsidRPr="00196484">
        <w:rPr>
          <w:rFonts w:ascii="Times New Roman" w:eastAsia="Times New Roman" w:hAnsi="Times New Roman" w:cs="Times New Roman"/>
          <w:b/>
          <w:snapToGrid w:val="0"/>
          <w:sz w:val="24"/>
          <w:szCs w:val="20"/>
        </w:rPr>
        <w:t>No exceptions</w:t>
      </w:r>
      <w:r w:rsidRPr="00196484">
        <w:rPr>
          <w:rFonts w:ascii="Times New Roman" w:eastAsia="Times New Roman" w:hAnsi="Times New Roman" w:cs="Times New Roman"/>
          <w:snapToGrid w:val="0"/>
          <w:sz w:val="24"/>
          <w:szCs w:val="20"/>
        </w:rPr>
        <w:t>.</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A comprehensive final exam will be given according to the college’s published final exam schedule.</w:t>
      </w:r>
    </w:p>
    <w:p w:rsidR="00196484" w:rsidRPr="00196484" w:rsidRDefault="00196484" w:rsidP="00196484">
      <w:pPr>
        <w:spacing w:after="0" w:line="240" w:lineRule="auto"/>
        <w:rPr>
          <w:rFonts w:ascii="Times New Roman" w:eastAsia="Times New Roman" w:hAnsi="Times New Roman" w:cs="Times New Roman"/>
          <w:b/>
          <w:sz w:val="28"/>
          <w:szCs w:val="20"/>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 xml:space="preserve">Course Outline    </w:t>
      </w:r>
    </w:p>
    <w:p w:rsidR="00196484" w:rsidRPr="00196484" w:rsidRDefault="00196484" w:rsidP="00196484">
      <w:pPr>
        <w:spacing w:after="0" w:line="240" w:lineRule="auto"/>
        <w:rPr>
          <w:rFonts w:ascii="Times New Roman" w:eastAsia="Times New Roman" w:hAnsi="Times New Roman" w:cs="Times New Roman"/>
          <w:b/>
          <w:sz w:val="24"/>
          <w:szCs w:val="24"/>
          <w:u w:val="single"/>
        </w:rPr>
      </w:pPr>
      <w:r w:rsidRPr="00196484">
        <w:rPr>
          <w:rFonts w:ascii="Times New Roman" w:eastAsia="Times New Roman" w:hAnsi="Times New Roman" w:cs="Times New Roman"/>
          <w:b/>
          <w:sz w:val="24"/>
          <w:szCs w:val="24"/>
          <w:u w:val="single"/>
        </w:rPr>
        <w:t xml:space="preserve">All work due by 11:59p.m. </w:t>
      </w:r>
      <w:proofErr w:type="gramStart"/>
      <w:r w:rsidRPr="00196484">
        <w:rPr>
          <w:rFonts w:ascii="Times New Roman" w:eastAsia="Times New Roman" w:hAnsi="Times New Roman" w:cs="Times New Roman"/>
          <w:b/>
          <w:sz w:val="24"/>
          <w:szCs w:val="24"/>
          <w:u w:val="single"/>
        </w:rPr>
        <w:t>on</w:t>
      </w:r>
      <w:proofErr w:type="gramEnd"/>
      <w:r w:rsidRPr="00196484">
        <w:rPr>
          <w:rFonts w:ascii="Times New Roman" w:eastAsia="Times New Roman" w:hAnsi="Times New Roman" w:cs="Times New Roman"/>
          <w:b/>
          <w:sz w:val="24"/>
          <w:szCs w:val="24"/>
          <w:u w:val="single"/>
        </w:rPr>
        <w:t xml:space="preserve"> Monday each week.</w:t>
      </w:r>
    </w:p>
    <w:p w:rsidR="00196484" w:rsidRPr="00196484" w:rsidRDefault="00196484" w:rsidP="00196484">
      <w:pPr>
        <w:spacing w:after="0" w:line="240" w:lineRule="auto"/>
        <w:rPr>
          <w:rFonts w:ascii="Times New Roman" w:eastAsia="Times New Roman" w:hAnsi="Times New Roman" w:cs="Times New Roman"/>
          <w:sz w:val="20"/>
          <w:szCs w:val="20"/>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340"/>
        <w:gridCol w:w="6300"/>
      </w:tblGrid>
      <w:tr w:rsidR="00196484" w:rsidRPr="00196484" w:rsidTr="002D465C">
        <w:trPr>
          <w:trHeight w:val="304"/>
        </w:trPr>
        <w:tc>
          <w:tcPr>
            <w:tcW w:w="1260" w:type="dxa"/>
          </w:tcPr>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Week #</w:t>
            </w: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Deadlines</w:t>
            </w:r>
          </w:p>
        </w:tc>
        <w:tc>
          <w:tcPr>
            <w:tcW w:w="2340" w:type="dxa"/>
          </w:tcPr>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Topic</w:t>
            </w:r>
          </w:p>
        </w:tc>
        <w:tc>
          <w:tcPr>
            <w:tcW w:w="6300" w:type="dxa"/>
          </w:tcPr>
          <w:p w:rsidR="00196484" w:rsidRPr="00196484" w:rsidRDefault="00196484" w:rsidP="00196484">
            <w:pPr>
              <w:spacing w:after="0" w:line="240" w:lineRule="auto"/>
              <w:rPr>
                <w:rFonts w:ascii="Times New Roman" w:eastAsia="Times New Roman" w:hAnsi="Times New Roman" w:cs="Times New Roman"/>
                <w:b/>
                <w:sz w:val="24"/>
                <w:szCs w:val="24"/>
                <w:u w:val="single"/>
              </w:rPr>
            </w:pPr>
            <w:r w:rsidRPr="00196484">
              <w:rPr>
                <w:rFonts w:ascii="Courier New" w:eastAsia="Times New Roman" w:hAnsi="Courier New" w:cs="Courier New"/>
                <w:b/>
                <w:sz w:val="24"/>
                <w:szCs w:val="24"/>
              </w:rPr>
              <w:t xml:space="preserve">Reading/ Assignments/Exam </w:t>
            </w:r>
          </w:p>
          <w:p w:rsidR="00196484" w:rsidRPr="00196484" w:rsidRDefault="00196484" w:rsidP="00196484">
            <w:pPr>
              <w:spacing w:after="0" w:line="240" w:lineRule="auto"/>
              <w:rPr>
                <w:rFonts w:ascii="Times New Roman" w:eastAsia="Times New Roman" w:hAnsi="Times New Roman" w:cs="Times New Roman"/>
                <w:sz w:val="20"/>
                <w:szCs w:val="20"/>
              </w:rPr>
            </w:pPr>
          </w:p>
          <w:p w:rsidR="00196484" w:rsidRPr="00196484" w:rsidRDefault="00196484" w:rsidP="00196484">
            <w:pPr>
              <w:spacing w:after="0" w:line="240" w:lineRule="auto"/>
              <w:rPr>
                <w:rFonts w:ascii="Times New Roman" w:eastAsia="Times New Roman" w:hAnsi="Times New Roman" w:cs="Times New Roman"/>
                <w:b/>
                <w:sz w:val="24"/>
                <w:szCs w:val="24"/>
              </w:rPr>
            </w:pPr>
          </w:p>
        </w:tc>
      </w:tr>
      <w:tr w:rsidR="00196484" w:rsidRPr="00196484" w:rsidTr="002D465C">
        <w:trPr>
          <w:trHeight w:val="304"/>
        </w:trPr>
        <w:tc>
          <w:tcPr>
            <w:tcW w:w="1260" w:type="dxa"/>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1/19</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Introduction &amp; </w:t>
            </w:r>
            <w:proofErr w:type="spellStart"/>
            <w:r w:rsidRPr="00196484">
              <w:rPr>
                <w:rFonts w:ascii="Times New Roman" w:eastAsia="Times New Roman" w:hAnsi="Times New Roman" w:cs="Times New Roman"/>
                <w:sz w:val="24"/>
                <w:szCs w:val="24"/>
              </w:rPr>
              <w:t>Misc</w:t>
            </w:r>
            <w:proofErr w:type="spellEnd"/>
            <w:r w:rsidRPr="00196484">
              <w:rPr>
                <w:rFonts w:ascii="Times New Roman" w:eastAsia="Times New Roman" w:hAnsi="Times New Roman" w:cs="Times New Roman"/>
                <w:sz w:val="24"/>
                <w:szCs w:val="24"/>
              </w:rPr>
              <w:t xml:space="preserve"> items</w:t>
            </w:r>
          </w:p>
          <w:p w:rsidR="00196484" w:rsidRPr="00196484" w:rsidRDefault="00196484" w:rsidP="00196484">
            <w:pPr>
              <w:spacing w:after="0" w:line="240" w:lineRule="auto"/>
              <w:rPr>
                <w:rFonts w:ascii="Times New Roman" w:eastAsia="Times New Roman" w:hAnsi="Times New Roman" w:cs="Times New Roman"/>
                <w:sz w:val="24"/>
                <w:szCs w:val="24"/>
              </w:rPr>
            </w:pPr>
          </w:p>
        </w:tc>
        <w:tc>
          <w:tcPr>
            <w:tcW w:w="630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Read Orientation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Read Syllabus, Sign Understanding of course policies, post introduction to discussion board.</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Orientation Quiz</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Read Chapter 1 and view Ch. 1 ppt. </w:t>
            </w:r>
          </w:p>
        </w:tc>
      </w:tr>
      <w:tr w:rsidR="00196484" w:rsidRPr="00196484" w:rsidTr="002D465C">
        <w:trPr>
          <w:trHeight w:val="304"/>
        </w:trPr>
        <w:tc>
          <w:tcPr>
            <w:tcW w:w="1260" w:type="dxa"/>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 xml:space="preserve">2 </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1/26</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1 - Major Characteristics of U.S. Healthcare Delivery.</w:t>
            </w:r>
          </w:p>
          <w:p w:rsidR="00196484" w:rsidRPr="00196484" w:rsidRDefault="00196484" w:rsidP="00196484">
            <w:pPr>
              <w:spacing w:after="0" w:line="240" w:lineRule="auto"/>
              <w:rPr>
                <w:rFonts w:ascii="Times New Roman" w:eastAsia="Times New Roman" w:hAnsi="Times New Roman" w:cs="Times New Roman"/>
                <w:sz w:val="24"/>
                <w:szCs w:val="24"/>
              </w:rPr>
            </w:pPr>
          </w:p>
        </w:tc>
        <w:tc>
          <w:tcPr>
            <w:tcW w:w="630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3</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2/2</w:t>
            </w:r>
          </w:p>
        </w:tc>
        <w:tc>
          <w:tcPr>
            <w:tcW w:w="234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Chapter 2 – Foundation of U.S. Healthcare Delivery </w:t>
            </w:r>
          </w:p>
        </w:tc>
        <w:tc>
          <w:tcPr>
            <w:tcW w:w="6300" w:type="dxa"/>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autoSpaceDE w:val="0"/>
              <w:autoSpaceDN w:val="0"/>
              <w:adjustRightInd w:val="0"/>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FFFFFF"/>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4</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2/9</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FFFFFF"/>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3 – Historical Overview of U.S. Healthcare Delivery</w:t>
            </w:r>
          </w:p>
          <w:p w:rsidR="00196484" w:rsidRPr="00196484" w:rsidRDefault="00196484" w:rsidP="00196484">
            <w:pPr>
              <w:tabs>
                <w:tab w:val="right" w:pos="5454"/>
              </w:tabs>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ab/>
            </w:r>
          </w:p>
        </w:tc>
        <w:tc>
          <w:tcPr>
            <w:tcW w:w="6300" w:type="dxa"/>
            <w:shd w:val="clear" w:color="auto" w:fill="FFFFFF"/>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FFFFFF"/>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5</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2/16</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FFFFFF"/>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Chapter 4 </w:t>
            </w:r>
          </w:p>
        </w:tc>
        <w:tc>
          <w:tcPr>
            <w:tcW w:w="6300" w:type="dxa"/>
            <w:shd w:val="clear" w:color="auto" w:fill="FFFFFF"/>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Courier New" w:eastAsia="Times New Roman" w:hAnsi="Courier New" w:cs="Courier New"/>
                <w:sz w:val="24"/>
                <w:szCs w:val="24"/>
              </w:rPr>
            </w:pPr>
            <w:r w:rsidRPr="00196484">
              <w:rPr>
                <w:rFonts w:ascii="Times New Roman" w:eastAsia="Times New Roman" w:hAnsi="Times New Roman" w:cs="Times New Roman"/>
                <w:sz w:val="24"/>
                <w:szCs w:val="24"/>
              </w:rPr>
              <w:t>Complete Chapter Quiz</w:t>
            </w: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6</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lastRenderedPageBreak/>
              <w:t>Deadline 2/23</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lastRenderedPageBreak/>
              <w:t>Chapter 5</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lastRenderedPageBreak/>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lastRenderedPageBreak/>
              <w:t>7</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3/2</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6</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21"/>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8</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3/9</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7</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highlight w:val="yellow"/>
              </w:rPr>
              <w:t>Post to Web Research Discussion Topic</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9</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3/16</w:t>
            </w: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8</w:t>
            </w:r>
          </w:p>
          <w:p w:rsidR="00196484" w:rsidRPr="00196484" w:rsidRDefault="00196484" w:rsidP="00196484">
            <w:pPr>
              <w:spacing w:after="0" w:line="240" w:lineRule="auto"/>
              <w:rPr>
                <w:rFonts w:ascii="Times New Roman" w:eastAsia="Times New Roman" w:hAnsi="Times New Roman" w:cs="Times New Roman"/>
                <w:sz w:val="24"/>
                <w:szCs w:val="24"/>
              </w:rPr>
            </w:pP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10</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3/23</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9</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highlight w:val="yellow"/>
              </w:rPr>
              <w:t>Post to Web Research Discussion Topic</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11</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3/30</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10</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12</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4/6</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11</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highlight w:val="yellow"/>
              </w:rPr>
              <w:t>Post to Web Research Discussion Topic</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13</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lastRenderedPageBreak/>
              <w:t>Deadline 4/13</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lastRenderedPageBreak/>
              <w:t>Chapter 12</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lastRenderedPageBreak/>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04"/>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lastRenderedPageBreak/>
              <w:t>14</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4/20</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13</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highlight w:val="yellow"/>
              </w:rPr>
              <w:t>Post to Web Research Discussion Topic</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21"/>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15</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4/27</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Chapter 14</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Assigned Reading</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Complete </w:t>
            </w:r>
            <w:proofErr w:type="spellStart"/>
            <w:r w:rsidRPr="00196484">
              <w:rPr>
                <w:rFonts w:ascii="Times New Roman" w:eastAsia="Times New Roman" w:hAnsi="Times New Roman" w:cs="Times New Roman"/>
                <w:sz w:val="24"/>
                <w:szCs w:val="24"/>
              </w:rPr>
              <w:t>ppt</w:t>
            </w:r>
            <w:proofErr w:type="spellEnd"/>
            <w:r w:rsidRPr="00196484">
              <w:rPr>
                <w:rFonts w:ascii="Times New Roman" w:eastAsia="Times New Roman" w:hAnsi="Times New Roman" w:cs="Times New Roman"/>
                <w:sz w:val="24"/>
                <w:szCs w:val="24"/>
              </w:rPr>
              <w:t xml:space="preserve"> Presentation</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Homework assignment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Post to Discussion Forum</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Complete Chapter Quiz</w:t>
            </w:r>
          </w:p>
          <w:p w:rsidR="00196484" w:rsidRPr="00196484" w:rsidRDefault="00196484" w:rsidP="00196484">
            <w:pPr>
              <w:spacing w:after="0" w:line="240" w:lineRule="auto"/>
              <w:rPr>
                <w:rFonts w:ascii="Times New Roman" w:eastAsia="Times New Roman" w:hAnsi="Times New Roman" w:cs="Times New Roman"/>
                <w:sz w:val="24"/>
                <w:szCs w:val="24"/>
              </w:rPr>
            </w:pPr>
          </w:p>
        </w:tc>
      </w:tr>
      <w:tr w:rsidR="00196484" w:rsidRPr="00196484" w:rsidTr="002D465C">
        <w:trPr>
          <w:trHeight w:val="321"/>
        </w:trPr>
        <w:tc>
          <w:tcPr>
            <w:tcW w:w="1260" w:type="dxa"/>
            <w:shd w:val="clear" w:color="auto" w:fill="EEECE1"/>
          </w:tcPr>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16</w:t>
            </w:r>
          </w:p>
          <w:p w:rsidR="00196484" w:rsidRPr="00196484" w:rsidRDefault="00196484" w:rsidP="00196484">
            <w:pPr>
              <w:spacing w:after="0" w:line="240" w:lineRule="auto"/>
              <w:jc w:val="center"/>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Deadline 5/6</w:t>
            </w:r>
          </w:p>
        </w:tc>
        <w:tc>
          <w:tcPr>
            <w:tcW w:w="234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Final Exam</w:t>
            </w:r>
          </w:p>
        </w:tc>
        <w:tc>
          <w:tcPr>
            <w:tcW w:w="6300" w:type="dxa"/>
            <w:shd w:val="clear" w:color="auto" w:fill="EEECE1"/>
          </w:tcPr>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FINAL EXAM</w:t>
            </w:r>
          </w:p>
          <w:p w:rsidR="00196484" w:rsidRPr="00196484" w:rsidRDefault="00196484" w:rsidP="00196484">
            <w:pPr>
              <w:spacing w:after="0" w:line="240" w:lineRule="auto"/>
              <w:rPr>
                <w:rFonts w:ascii="Times New Roman" w:eastAsia="Times New Roman" w:hAnsi="Times New Roman" w:cs="Times New Roman"/>
                <w:sz w:val="24"/>
                <w:szCs w:val="24"/>
              </w:rPr>
            </w:pPr>
          </w:p>
        </w:tc>
      </w:tr>
    </w:tbl>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Method of Student Evaluation</w:t>
      </w:r>
    </w:p>
    <w:p w:rsidR="00196484" w:rsidRPr="00196484" w:rsidRDefault="00196484" w:rsidP="00196484">
      <w:pPr>
        <w:spacing w:after="0" w:line="240" w:lineRule="auto"/>
        <w:rPr>
          <w:rFonts w:ascii="Times New Roman" w:eastAsia="Times New Roman" w:hAnsi="Times New Roman" w:cs="Times New Roman"/>
          <w:b/>
          <w:sz w:val="28"/>
          <w:szCs w:val="28"/>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t xml:space="preserve">Work Assignments/Discussion Forums/Exams/Projects/Other forms of assessment are available 24 hours a day for more than 7 days. For this reason there is no opportunity for make-up work. </w:t>
      </w:r>
      <w:r w:rsidRPr="00196484">
        <w:rPr>
          <w:rFonts w:ascii="Times New Roman" w:eastAsia="Times New Roman" w:hAnsi="Times New Roman" w:cs="Times New Roman"/>
          <w:b/>
          <w:sz w:val="28"/>
          <w:szCs w:val="28"/>
          <w:highlight w:val="yellow"/>
        </w:rPr>
        <w:t>Late work is not accepted – NO EXCEPTIONS.</w:t>
      </w:r>
      <w:r w:rsidRPr="00196484">
        <w:rPr>
          <w:rFonts w:ascii="Times New Roman" w:eastAsia="Times New Roman" w:hAnsi="Times New Roman" w:cs="Times New Roman"/>
          <w:b/>
          <w:sz w:val="28"/>
          <w:szCs w:val="28"/>
        </w:rPr>
        <w:t xml:space="preserve"> </w:t>
      </w:r>
      <w:r w:rsidRPr="00196484">
        <w:rPr>
          <w:rFonts w:ascii="Times New Roman" w:eastAsia="Times New Roman" w:hAnsi="Times New Roman" w:cs="Times New Roman"/>
          <w:b/>
          <w:sz w:val="28"/>
          <w:szCs w:val="28"/>
          <w:highlight w:val="yellow"/>
        </w:rPr>
        <w:t>You should always work at least a week ahead of course due dates/deadlines!</w:t>
      </w:r>
    </w:p>
    <w:p w:rsidR="00196484" w:rsidRPr="00196484" w:rsidRDefault="00196484" w:rsidP="00196484">
      <w:pPr>
        <w:spacing w:after="0" w:line="240" w:lineRule="auto"/>
        <w:rPr>
          <w:rFonts w:ascii="Times New Roman" w:eastAsia="Times New Roman" w:hAnsi="Times New Roman" w:cs="Times New Roman"/>
          <w:b/>
          <w:sz w:val="28"/>
          <w:szCs w:val="28"/>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Weekly Homework assignments 14 x 25 = 350pts.</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Weekly Discussion Board Postings 15 x 15 = 225pts.</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Chapter or Unit Exams/Quizzes/Tests 14 x 25 = 350pts.</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Web Research Discussion Topics = 4 x 25 = 100 pts.</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Final Exam = 100 pts</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Other Projects as Assigned</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b/>
          <w:snapToGrid w:val="0"/>
          <w:sz w:val="24"/>
          <w:szCs w:val="20"/>
        </w:rPr>
      </w:pPr>
      <w:r w:rsidRPr="00196484">
        <w:rPr>
          <w:rFonts w:ascii="Times New Roman" w:eastAsia="Times New Roman" w:hAnsi="Times New Roman" w:cs="Times New Roman"/>
          <w:b/>
          <w:snapToGrid w:val="0"/>
          <w:sz w:val="24"/>
          <w:szCs w:val="20"/>
        </w:rPr>
        <w:t>Total Points Possible 1125</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A student’s grade will be determined by the number of points accumulated over the semester. Those points will be divided by points possible to determine the course grade in a percentage format according to the following breakdown and scale:</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1012.5 – 1125 = A</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900 – 1012.4 = B</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rPr>
        <w:t>787.5 – 899 = C</w:t>
      </w:r>
    </w:p>
    <w:p w:rsidR="00196484" w:rsidRPr="00196484" w:rsidRDefault="00196484" w:rsidP="00196484">
      <w:pPr>
        <w:spacing w:after="0" w:line="240" w:lineRule="auto"/>
        <w:rPr>
          <w:rFonts w:ascii="Times New Roman" w:eastAsia="Times New Roman" w:hAnsi="Times New Roman" w:cs="Times New Roman"/>
          <w:snapToGrid w:val="0"/>
          <w:sz w:val="24"/>
          <w:szCs w:val="20"/>
          <w:highlight w:val="yellow"/>
        </w:rPr>
      </w:pPr>
      <w:r w:rsidRPr="00196484">
        <w:rPr>
          <w:rFonts w:ascii="Times New Roman" w:eastAsia="Times New Roman" w:hAnsi="Times New Roman" w:cs="Times New Roman"/>
          <w:snapToGrid w:val="0"/>
          <w:sz w:val="24"/>
          <w:szCs w:val="20"/>
          <w:highlight w:val="yellow"/>
        </w:rPr>
        <w:lastRenderedPageBreak/>
        <w:t>675 – 787.4 = D Repeat the Course</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r w:rsidRPr="00196484">
        <w:rPr>
          <w:rFonts w:ascii="Times New Roman" w:eastAsia="Times New Roman" w:hAnsi="Times New Roman" w:cs="Times New Roman"/>
          <w:snapToGrid w:val="0"/>
          <w:sz w:val="24"/>
          <w:szCs w:val="20"/>
          <w:highlight w:val="yellow"/>
        </w:rPr>
        <w:t>0 - 674 = F Repeat the Course</w:t>
      </w:r>
    </w:p>
    <w:p w:rsidR="00196484" w:rsidRPr="00196484" w:rsidRDefault="00196484" w:rsidP="00196484">
      <w:pPr>
        <w:spacing w:after="0" w:line="240" w:lineRule="auto"/>
        <w:rPr>
          <w:rFonts w:ascii="Times New Roman" w:eastAsia="Times New Roman" w:hAnsi="Times New Roman" w:cs="Times New Roman"/>
          <w:snapToGrid w:val="0"/>
          <w:sz w:val="24"/>
          <w:szCs w:val="20"/>
        </w:rPr>
      </w:pPr>
    </w:p>
    <w:p w:rsidR="00196484" w:rsidRPr="00196484" w:rsidRDefault="00196484" w:rsidP="00196484">
      <w:pPr>
        <w:spacing w:after="0" w:line="240" w:lineRule="auto"/>
        <w:rPr>
          <w:rFonts w:ascii="Times New Roman" w:eastAsia="Times New Roman" w:hAnsi="Times New Roman" w:cs="Times New Roman"/>
          <w:b/>
          <w:sz w:val="24"/>
          <w:szCs w:val="20"/>
        </w:rPr>
      </w:pPr>
      <w:r w:rsidRPr="00196484">
        <w:rPr>
          <w:rFonts w:ascii="Times New Roman" w:eastAsia="Times New Roman" w:hAnsi="Times New Roman" w:cs="Times New Roman"/>
          <w:b/>
          <w:snapToGrid w:val="0"/>
          <w:sz w:val="24"/>
          <w:szCs w:val="20"/>
        </w:rPr>
        <w:t>This grading scale and available points may be modified at any time throughout the semester. It is the responsibility of the student to check this area weekly for any changes.</w:t>
      </w:r>
    </w:p>
    <w:p w:rsidR="00196484" w:rsidRPr="00196484" w:rsidRDefault="00196484" w:rsidP="00196484">
      <w:pPr>
        <w:spacing w:after="0" w:line="240" w:lineRule="auto"/>
        <w:rPr>
          <w:rFonts w:ascii="Times New Roman" w:eastAsia="Times New Roman" w:hAnsi="Times New Roman" w:cs="Times New Roman"/>
          <w:sz w:val="24"/>
          <w:szCs w:val="20"/>
        </w:rPr>
      </w:pP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sz w:val="28"/>
          <w:szCs w:val="20"/>
        </w:rPr>
        <w:t>Attendance</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b/>
          <w:bCs/>
          <w:iCs/>
          <w:sz w:val="24"/>
          <w:szCs w:val="24"/>
        </w:rPr>
        <w:t>ECC is an attendance taking institution.</w:t>
      </w:r>
      <w:r w:rsidRPr="00196484">
        <w:rPr>
          <w:rFonts w:ascii="Times New Roman" w:eastAsia="Times New Roman" w:hAnsi="Times New Roman" w:cs="Times New Roman"/>
          <w:bCs/>
          <w:iCs/>
          <w:sz w:val="24"/>
          <w:szCs w:val="24"/>
        </w:rPr>
        <w:t xml:space="preserve">  </w:t>
      </w:r>
      <w:r w:rsidRPr="00196484">
        <w:rPr>
          <w:rFonts w:ascii="Times New Roman" w:eastAsia="Times New Roman" w:hAnsi="Times New Roman" w:cs="Times New Roman"/>
          <w:sz w:val="24"/>
          <w:szCs w:val="24"/>
        </w:rPr>
        <w:t xml:space="preserve">Student attendance in class, regardless of the delivery modality, is important for student success.  Attendance will be taken at each class meeting and recorded in a class record.  </w:t>
      </w: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sz w:val="24"/>
          <w:szCs w:val="24"/>
        </w:rPr>
        <w:t xml:space="preserve">The instructor will take action as stated in the course syllabus up to and including administrative withdrawal (WX) from the class for any student not considered attending but still officially enrolled in the class. Regardless of any action, the faculty member will report the last date of attendance as noted in the class record.  </w:t>
      </w:r>
      <w:r w:rsidRPr="00196484">
        <w:rPr>
          <w:rFonts w:ascii="Times New Roman" w:eastAsia="Times New Roman" w:hAnsi="Times New Roman" w:cs="Times New Roman"/>
          <w:b/>
          <w:sz w:val="24"/>
          <w:szCs w:val="24"/>
        </w:rPr>
        <w:t>Decisions on assigning a grade of WX (administrative withdrawal for excessive absence) are made strictly at the discretion of the instructor.</w:t>
      </w:r>
    </w:p>
    <w:p w:rsidR="00196484" w:rsidRPr="00196484" w:rsidRDefault="00196484" w:rsidP="00196484">
      <w:pPr>
        <w:spacing w:after="0" w:line="240" w:lineRule="auto"/>
        <w:rPr>
          <w:rFonts w:ascii="Times New Roman" w:eastAsia="Times New Roman" w:hAnsi="Times New Roman" w:cs="Times New Roman"/>
          <w:b/>
          <w:sz w:val="24"/>
          <w:szCs w:val="24"/>
        </w:rPr>
      </w:pP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b/>
          <w:sz w:val="24"/>
          <w:szCs w:val="24"/>
        </w:rPr>
        <w:t xml:space="preserve">Note: An </w:t>
      </w:r>
      <w:r w:rsidRPr="00196484">
        <w:rPr>
          <w:rFonts w:ascii="Times New Roman" w:eastAsia="Times New Roman" w:hAnsi="Times New Roman" w:cs="Times New Roman"/>
          <w:b/>
          <w:i/>
          <w:sz w:val="24"/>
          <w:szCs w:val="24"/>
        </w:rPr>
        <w:t>absence</w:t>
      </w:r>
      <w:r w:rsidRPr="00196484">
        <w:rPr>
          <w:rFonts w:ascii="Times New Roman" w:eastAsia="Times New Roman" w:hAnsi="Times New Roman" w:cs="Times New Roman"/>
          <w:b/>
          <w:sz w:val="24"/>
          <w:szCs w:val="24"/>
        </w:rPr>
        <w:t xml:space="preserve"> is an </w:t>
      </w:r>
      <w:r w:rsidRPr="00196484">
        <w:rPr>
          <w:rFonts w:ascii="Times New Roman" w:eastAsia="Times New Roman" w:hAnsi="Times New Roman" w:cs="Times New Roman"/>
          <w:b/>
          <w:i/>
          <w:sz w:val="24"/>
          <w:szCs w:val="24"/>
        </w:rPr>
        <w:t>absence</w:t>
      </w:r>
      <w:r w:rsidRPr="00196484">
        <w:rPr>
          <w:rFonts w:ascii="Times New Roman" w:eastAsia="Times New Roman" w:hAnsi="Times New Roman" w:cs="Times New Roman"/>
          <w:b/>
          <w:sz w:val="24"/>
          <w:szCs w:val="24"/>
        </w:rPr>
        <w:t xml:space="preserve"> regardless of the reason. There are no excused or unexcused absences – there are only </w:t>
      </w:r>
      <w:r w:rsidRPr="00196484">
        <w:rPr>
          <w:rFonts w:ascii="Times New Roman" w:eastAsia="Times New Roman" w:hAnsi="Times New Roman" w:cs="Times New Roman"/>
          <w:b/>
          <w:i/>
          <w:sz w:val="24"/>
          <w:szCs w:val="24"/>
        </w:rPr>
        <w:t>absences</w:t>
      </w:r>
      <w:r w:rsidRPr="00196484">
        <w:rPr>
          <w:rFonts w:ascii="Times New Roman" w:eastAsia="Times New Roman" w:hAnsi="Times New Roman" w:cs="Times New Roman"/>
          <w:b/>
          <w:sz w:val="24"/>
          <w:szCs w:val="24"/>
        </w:rPr>
        <w:t xml:space="preserve">. If you are not in class, you are </w:t>
      </w:r>
      <w:r w:rsidRPr="00196484">
        <w:rPr>
          <w:rFonts w:ascii="Times New Roman" w:eastAsia="Times New Roman" w:hAnsi="Times New Roman" w:cs="Times New Roman"/>
          <w:b/>
          <w:i/>
          <w:sz w:val="24"/>
          <w:szCs w:val="24"/>
        </w:rPr>
        <w:t>absent</w:t>
      </w:r>
      <w:r w:rsidRPr="00196484">
        <w:rPr>
          <w:rFonts w:ascii="Times New Roman" w:eastAsia="Times New Roman" w:hAnsi="Times New Roman" w:cs="Times New Roman"/>
          <w:b/>
          <w:sz w:val="24"/>
          <w:szCs w:val="24"/>
        </w:rPr>
        <w:t>.</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sz w:val="16"/>
          <w:szCs w:val="16"/>
        </w:rPr>
      </w:pPr>
    </w:p>
    <w:p w:rsidR="00196484" w:rsidRPr="00196484" w:rsidRDefault="00196484" w:rsidP="00196484">
      <w:pPr>
        <w:widowControl w:val="0"/>
        <w:snapToGrid w:val="0"/>
        <w:spacing w:after="0" w:line="240" w:lineRule="auto"/>
        <w:rPr>
          <w:rFonts w:ascii="Times New Roman" w:eastAsia="Times New Roman" w:hAnsi="Times New Roman" w:cs="Times New Roman"/>
          <w:b/>
          <w:sz w:val="24"/>
        </w:rPr>
      </w:pPr>
      <w:r w:rsidRPr="00196484">
        <w:rPr>
          <w:rFonts w:ascii="Times New Roman" w:eastAsia="Times New Roman" w:hAnsi="Times New Roman" w:cs="Times New Roman"/>
          <w:b/>
          <w:sz w:val="24"/>
          <w:u w:val="single"/>
        </w:rPr>
        <w:t xml:space="preserve">Attendance Policy, </w:t>
      </w:r>
      <w:proofErr w:type="spellStart"/>
      <w:r w:rsidRPr="00196484">
        <w:rPr>
          <w:rFonts w:ascii="Times New Roman" w:eastAsia="Times New Roman" w:hAnsi="Times New Roman" w:cs="Times New Roman"/>
          <w:b/>
          <w:sz w:val="24"/>
          <w:u w:val="single"/>
        </w:rPr>
        <w:t>Tardies</w:t>
      </w:r>
      <w:proofErr w:type="spellEnd"/>
      <w:r w:rsidRPr="00196484">
        <w:rPr>
          <w:rFonts w:ascii="Times New Roman" w:eastAsia="Times New Roman" w:hAnsi="Times New Roman" w:cs="Times New Roman"/>
          <w:b/>
          <w:sz w:val="24"/>
          <w:u w:val="single"/>
        </w:rPr>
        <w:t xml:space="preserve"> and Late Work Policy</w:t>
      </w:r>
      <w:r w:rsidRPr="00196484">
        <w:rPr>
          <w:rFonts w:ascii="Times New Roman" w:eastAsia="Times New Roman" w:hAnsi="Times New Roman" w:cs="Times New Roman"/>
          <w:b/>
          <w:sz w:val="24"/>
        </w:rPr>
        <w:t xml:space="preserve">:  </w:t>
      </w:r>
    </w:p>
    <w:p w:rsidR="00196484" w:rsidRPr="00196484" w:rsidRDefault="00196484" w:rsidP="00196484">
      <w:pPr>
        <w:spacing w:after="0" w:line="240" w:lineRule="auto"/>
        <w:rPr>
          <w:rFonts w:ascii="Times New Roman" w:eastAsia="Times New Roman" w:hAnsi="Times New Roman" w:cs="Times New Roman"/>
          <w:sz w:val="24"/>
        </w:rPr>
      </w:pPr>
      <w:r w:rsidRPr="00196484">
        <w:rPr>
          <w:rFonts w:ascii="Times New Roman" w:eastAsia="Times New Roman" w:hAnsi="Times New Roman" w:cs="Times New Roman"/>
          <w:b/>
          <w:sz w:val="24"/>
        </w:rPr>
        <w:t>After three absences, a student cannot pass this class.</w:t>
      </w:r>
      <w:r w:rsidRPr="00196484">
        <w:rPr>
          <w:rFonts w:ascii="Times New Roman" w:eastAsia="Times New Roman" w:hAnsi="Times New Roman" w:cs="Times New Roman"/>
          <w:sz w:val="24"/>
        </w:rPr>
        <w:t xml:space="preserve">  Students must arrive to class on time and should not leave class early – either may result in being considered absent.  All students are responsible for completing all reading and writing assignments by the assigned due dates.  Late assignments are not accepted for any reason. </w:t>
      </w:r>
    </w:p>
    <w:p w:rsidR="00196484" w:rsidRPr="00196484" w:rsidRDefault="00196484" w:rsidP="00196484">
      <w:pPr>
        <w:spacing w:after="0" w:line="240" w:lineRule="auto"/>
        <w:rPr>
          <w:rFonts w:ascii="Times New Roman" w:eastAsia="Times New Roman" w:hAnsi="Times New Roman" w:cs="Times New Roman"/>
          <w:sz w:val="24"/>
        </w:rPr>
      </w:pPr>
    </w:p>
    <w:p w:rsidR="00196484" w:rsidRPr="00196484" w:rsidRDefault="00196484" w:rsidP="00196484">
      <w:pPr>
        <w:spacing w:after="0" w:line="240" w:lineRule="auto"/>
        <w:rPr>
          <w:rFonts w:ascii="Times New Roman" w:eastAsia="Times New Roman" w:hAnsi="Times New Roman" w:cs="Times New Roman"/>
          <w:sz w:val="24"/>
          <w:szCs w:val="20"/>
        </w:rPr>
      </w:pPr>
      <w:r w:rsidRPr="00196484">
        <w:rPr>
          <w:rFonts w:ascii="Times New Roman" w:eastAsia="Times New Roman" w:hAnsi="Times New Roman" w:cs="Times New Roman"/>
          <w:sz w:val="24"/>
          <w:szCs w:val="20"/>
        </w:rPr>
        <w:t>In order to maintain academic quality:</w:t>
      </w:r>
    </w:p>
    <w:p w:rsidR="00196484" w:rsidRPr="00196484" w:rsidRDefault="00196484" w:rsidP="00196484">
      <w:pPr>
        <w:numPr>
          <w:ilvl w:val="0"/>
          <w:numId w:val="1"/>
        </w:numPr>
        <w:spacing w:after="0" w:line="240" w:lineRule="auto"/>
        <w:ind w:left="720"/>
        <w:rPr>
          <w:rFonts w:ascii="Times New Roman" w:eastAsia="Times New Roman" w:hAnsi="Times New Roman" w:cs="Times New Roman"/>
          <w:sz w:val="24"/>
          <w:szCs w:val="20"/>
        </w:rPr>
      </w:pPr>
      <w:r w:rsidRPr="00196484">
        <w:rPr>
          <w:rFonts w:ascii="Times New Roman" w:eastAsia="Times New Roman" w:hAnsi="Times New Roman" w:cs="Times New Roman"/>
          <w:sz w:val="24"/>
          <w:szCs w:val="20"/>
        </w:rPr>
        <w:t>Each student is allowed absences equal to three scheduled class meetings during the semester.  Students are responsible for the material covered in class and the assigned homework on the days they are absent.  Students are expected to partner with another classmate for an update on missed material.</w:t>
      </w:r>
    </w:p>
    <w:p w:rsidR="00196484" w:rsidRPr="00196484" w:rsidRDefault="00196484" w:rsidP="00196484">
      <w:pPr>
        <w:numPr>
          <w:ilvl w:val="0"/>
          <w:numId w:val="1"/>
        </w:numPr>
        <w:spacing w:after="0" w:line="240" w:lineRule="auto"/>
        <w:ind w:left="720"/>
        <w:rPr>
          <w:rFonts w:ascii="Times New Roman" w:eastAsia="Times New Roman" w:hAnsi="Times New Roman" w:cs="Times New Roman"/>
          <w:sz w:val="24"/>
          <w:szCs w:val="20"/>
        </w:rPr>
      </w:pPr>
      <w:r w:rsidRPr="00196484">
        <w:rPr>
          <w:rFonts w:ascii="Times New Roman" w:eastAsia="Times New Roman" w:hAnsi="Times New Roman" w:cs="Times New Roman"/>
          <w:sz w:val="24"/>
          <w:szCs w:val="20"/>
        </w:rPr>
        <w:t>Each student will be marked absent once for every 2 days that student is late to class or leaves early (3 minutes after the beginning of class is considered late</w:t>
      </w:r>
    </w:p>
    <w:p w:rsidR="00196484" w:rsidRPr="00196484" w:rsidRDefault="00196484" w:rsidP="00196484">
      <w:pPr>
        <w:numPr>
          <w:ilvl w:val="0"/>
          <w:numId w:val="1"/>
        </w:numPr>
        <w:spacing w:after="0" w:line="240" w:lineRule="auto"/>
        <w:ind w:left="720"/>
        <w:rPr>
          <w:rFonts w:ascii="Times New Roman" w:eastAsia="Times New Roman" w:hAnsi="Times New Roman" w:cs="Times New Roman"/>
          <w:sz w:val="24"/>
          <w:szCs w:val="20"/>
        </w:rPr>
      </w:pPr>
      <w:r w:rsidRPr="00196484">
        <w:rPr>
          <w:rFonts w:ascii="Times New Roman" w:eastAsia="Times New Roman" w:hAnsi="Times New Roman" w:cs="Times New Roman"/>
          <w:sz w:val="24"/>
          <w:szCs w:val="20"/>
        </w:rPr>
        <w:t xml:space="preserve">If a student misses more than three classes, the instructor will drop that student from the course. </w:t>
      </w:r>
    </w:p>
    <w:p w:rsidR="00196484" w:rsidRPr="00196484" w:rsidRDefault="00196484" w:rsidP="00196484">
      <w:pPr>
        <w:spacing w:after="0" w:line="240" w:lineRule="auto"/>
        <w:rPr>
          <w:rFonts w:ascii="Times New Roman" w:eastAsia="Times New Roman" w:hAnsi="Times New Roman" w:cs="Times New Roman"/>
          <w:color w:val="0070C0"/>
          <w:sz w:val="10"/>
          <w:szCs w:val="10"/>
        </w:rPr>
      </w:pP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Bold" w:eastAsia="Times New Roman" w:hAnsi="Times New Roman Bold" w:cs="Times New Roman"/>
          <w:sz w:val="28"/>
          <w:szCs w:val="24"/>
        </w:rPr>
      </w:pPr>
      <w:r w:rsidRPr="00196484">
        <w:rPr>
          <w:rFonts w:ascii="Times New Roman Bold" w:eastAsia="Times New Roman" w:hAnsi="Times New Roman Bold" w:cs="Times New Roman"/>
          <w:sz w:val="28"/>
          <w:szCs w:val="24"/>
        </w:rPr>
        <w:t>Online Learning Agreement</w:t>
      </w:r>
    </w:p>
    <w:p w:rsidR="00196484" w:rsidRPr="00196484" w:rsidRDefault="00196484" w:rsidP="00196484">
      <w:pPr>
        <w:widowControl w:val="0"/>
        <w:snapToGrid w:val="0"/>
        <w:spacing w:after="0" w:line="240" w:lineRule="auto"/>
        <w:rPr>
          <w:rFonts w:ascii="Times New Roman" w:eastAsia="Times New Roman" w:hAnsi="Times New Roman" w:cs="Times New Roman"/>
        </w:rPr>
      </w:pPr>
      <w:r w:rsidRPr="00196484">
        <w:rPr>
          <w:rFonts w:ascii="Times New Roman" w:eastAsia="Times New Roman" w:hAnsi="Times New Roman" w:cs="Times New Roman"/>
          <w:sz w:val="24"/>
          <w:szCs w:val="24"/>
        </w:rPr>
        <w:t xml:space="preserve">All students are expected to comply with the </w:t>
      </w:r>
      <w:hyperlink r:id="rId8" w:history="1">
        <w:r w:rsidRPr="00196484">
          <w:rPr>
            <w:rFonts w:ascii="Times New Roman" w:eastAsia="Times New Roman" w:hAnsi="Times New Roman" w:cs="Times New Roman"/>
            <w:sz w:val="24"/>
            <w:szCs w:val="24"/>
          </w:rPr>
          <w:t>ECC Online Learning Agreemen</w:t>
        </w:r>
      </w:hyperlink>
      <w:r w:rsidRPr="00196484">
        <w:rPr>
          <w:rFonts w:ascii="Times New Roman" w:eastAsia="Times New Roman" w:hAnsi="Times New Roman" w:cs="Times New Roman"/>
          <w:sz w:val="24"/>
          <w:szCs w:val="24"/>
        </w:rPr>
        <w:t>t which can be found in the Student Resources section on the login page of Moodle</w:t>
      </w:r>
    </w:p>
    <w:p w:rsidR="00196484" w:rsidRPr="00196484" w:rsidRDefault="00196484" w:rsidP="00196484">
      <w:pPr>
        <w:spacing w:after="0" w:line="240" w:lineRule="auto"/>
        <w:rPr>
          <w:rFonts w:ascii="Times New Roman" w:eastAsia="Times New Roman" w:hAnsi="Times New Roman" w:cs="Times New Roman"/>
          <w:sz w:val="28"/>
          <w:szCs w:val="28"/>
        </w:rPr>
      </w:pP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sz w:val="28"/>
          <w:szCs w:val="20"/>
        </w:rPr>
        <w:t>Academic Honesty and Plagiarism Policy</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 xml:space="preserve">All students are expected to follow the Student Academic Handbook.  The student academic handbook can be found at: </w:t>
      </w:r>
      <w:hyperlink r:id="rId9" w:history="1">
        <w:r w:rsidRPr="00196484">
          <w:rPr>
            <w:rFonts w:ascii="Times New Roman" w:eastAsia="Times New Roman" w:hAnsi="Times New Roman" w:cs="Times New Roman"/>
            <w:sz w:val="24"/>
            <w:szCs w:val="24"/>
          </w:rPr>
          <w:t>http://www.eastcentral.edu/common/assets/StudentHandbook.pdf</w:t>
        </w:r>
      </w:hyperlink>
    </w:p>
    <w:p w:rsidR="00196484" w:rsidRPr="00196484" w:rsidRDefault="00196484" w:rsidP="00196484">
      <w:pPr>
        <w:spacing w:after="0" w:line="240" w:lineRule="auto"/>
        <w:rPr>
          <w:rFonts w:ascii="Times New Roman" w:eastAsia="Times New Roman" w:hAnsi="Times New Roman" w:cs="Times New Roman"/>
          <w:sz w:val="10"/>
          <w:szCs w:val="10"/>
        </w:rPr>
      </w:pP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lastRenderedPageBreak/>
        <w:t>Early Alert</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East Central College has and Early Alert Referral System (EARS), which instructors may use to identify and report students who might be at risk of failing or doing poorly in a course for a variety of reasons – poor attendance, lack of participation, refusal to purchase required course materials, failure to complete assignments, lower than expected grades on tests and assignments, etc.  Any questions about EARS may be directed to Ryan Crider, Developmental Studies Coordinator, at 636-584-6547 or recrider@eastcentral.edu</w:t>
      </w:r>
    </w:p>
    <w:p w:rsidR="00196484" w:rsidRPr="00196484" w:rsidRDefault="00196484" w:rsidP="00196484">
      <w:pPr>
        <w:spacing w:after="0" w:line="240" w:lineRule="auto"/>
        <w:rPr>
          <w:rFonts w:ascii="Times New Roman" w:eastAsia="Times New Roman" w:hAnsi="Times New Roman" w:cs="Times New Roman"/>
          <w:sz w:val="18"/>
          <w:szCs w:val="18"/>
        </w:rPr>
      </w:pPr>
    </w:p>
    <w:p w:rsidR="00196484" w:rsidRPr="00196484" w:rsidRDefault="00196484" w:rsidP="00196484">
      <w:pPr>
        <w:spacing w:after="0" w:line="240" w:lineRule="auto"/>
        <w:rPr>
          <w:rFonts w:ascii="Times New Roman" w:eastAsia="Times New Roman" w:hAnsi="Times New Roman" w:cs="Times New Roman"/>
          <w:b/>
          <w:sz w:val="28"/>
          <w:szCs w:val="20"/>
        </w:rPr>
      </w:pPr>
      <w:r w:rsidRPr="00196484">
        <w:rPr>
          <w:rFonts w:ascii="Times New Roman" w:eastAsia="Times New Roman" w:hAnsi="Times New Roman" w:cs="Times New Roman"/>
          <w:b/>
          <w:sz w:val="28"/>
          <w:szCs w:val="20"/>
        </w:rPr>
        <w:t>Learning Centers</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Arial"/>
          <w:bCs/>
          <w:sz w:val="24"/>
          <w:szCs w:val="24"/>
        </w:rPr>
        <w:t>Need help? Visit the Learning Center.   For hours or additional information, contact the site nearest you: </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Arial" w:eastAsia="Times New Roman" w:hAnsi="Arial" w:cs="Arial"/>
          <w:bCs/>
          <w:sz w:val="24"/>
          <w:szCs w:val="24"/>
        </w:rPr>
        <w:t> </w:t>
      </w:r>
      <w:r w:rsidRPr="00196484">
        <w:rPr>
          <w:rFonts w:ascii="Times New Roman" w:eastAsia="Times New Roman" w:hAnsi="Times New Roman" w:cs="Arial"/>
          <w:bCs/>
          <w:sz w:val="24"/>
          <w:szCs w:val="24"/>
        </w:rPr>
        <w:t xml:space="preserve">Union:  636-584-6688 or email: </w:t>
      </w:r>
      <w:hyperlink r:id="rId10" w:history="1">
        <w:r w:rsidRPr="00196484">
          <w:rPr>
            <w:rFonts w:ascii="Times New Roman" w:eastAsia="Times New Roman" w:hAnsi="Times New Roman" w:cs="Arial"/>
            <w:bCs/>
            <w:sz w:val="24"/>
            <w:szCs w:val="24"/>
            <w:u w:color="0009FF"/>
          </w:rPr>
          <w:t>general_tutoring@eastcentral.edu</w:t>
        </w:r>
      </w:hyperlink>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Arial"/>
          <w:bCs/>
          <w:sz w:val="24"/>
          <w:szCs w:val="24"/>
        </w:rPr>
        <w:t>Southwest Area Center (Sullivan):  573-468-8287, ext. 14</w:t>
      </w:r>
    </w:p>
    <w:p w:rsidR="00196484" w:rsidRPr="00196484" w:rsidRDefault="00196484" w:rsidP="00196484">
      <w:pPr>
        <w:widowControl w:val="0"/>
        <w:autoSpaceDE w:val="0"/>
        <w:autoSpaceDN w:val="0"/>
        <w:adjustRightInd w:val="0"/>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Arial"/>
          <w:bCs/>
          <w:sz w:val="24"/>
          <w:szCs w:val="24"/>
        </w:rPr>
        <w:t xml:space="preserve">Rolla:  573-458-0165 or email: </w:t>
      </w:r>
      <w:r w:rsidRPr="00196484">
        <w:rPr>
          <w:rFonts w:ascii="Times New Roman" w:eastAsia="Times New Roman" w:hAnsi="Times New Roman" w:cs="Helvetica"/>
          <w:sz w:val="24"/>
          <w:szCs w:val="24"/>
          <w:u w:color="004FAF"/>
        </w:rPr>
        <w:t>rollacampus@eastcentral.edu</w:t>
      </w:r>
    </w:p>
    <w:p w:rsidR="00196484" w:rsidRPr="00196484" w:rsidRDefault="00196484" w:rsidP="00196484">
      <w:pPr>
        <w:spacing w:after="0" w:line="240" w:lineRule="auto"/>
        <w:rPr>
          <w:rFonts w:ascii="Times New Roman" w:eastAsia="Times New Roman" w:hAnsi="Times New Roman" w:cs="Times New Roman"/>
          <w:sz w:val="24"/>
          <w:szCs w:val="24"/>
        </w:rPr>
      </w:pPr>
    </w:p>
    <w:p w:rsidR="00196484" w:rsidRPr="00196484" w:rsidRDefault="00196484" w:rsidP="00196484">
      <w:pPr>
        <w:spacing w:after="0" w:line="240" w:lineRule="auto"/>
        <w:rPr>
          <w:rFonts w:ascii="Times New Roman" w:eastAsia="Times New Roman" w:hAnsi="Times New Roman" w:cs="Times New Roman"/>
          <w:b/>
          <w:sz w:val="28"/>
          <w:szCs w:val="28"/>
        </w:rPr>
      </w:pPr>
      <w:r w:rsidRPr="00196484">
        <w:rPr>
          <w:rFonts w:ascii="Times New Roman" w:eastAsia="Times New Roman" w:hAnsi="Times New Roman" w:cs="Times New Roman"/>
          <w:b/>
          <w:sz w:val="28"/>
          <w:szCs w:val="28"/>
        </w:rPr>
        <w:fldChar w:fldCharType="begin">
          <w:ffData>
            <w:name w:val="Text14"/>
            <w:enabled w:val="0"/>
            <w:calcOnExit w:val="0"/>
            <w:textInput>
              <w:default w:val="Access Services for Students with a Disability:"/>
            </w:textInput>
          </w:ffData>
        </w:fldChar>
      </w:r>
      <w:r w:rsidRPr="00196484">
        <w:rPr>
          <w:rFonts w:ascii="Times New Roman" w:eastAsia="Times New Roman" w:hAnsi="Times New Roman" w:cs="Times New Roman"/>
          <w:b/>
          <w:sz w:val="28"/>
          <w:szCs w:val="28"/>
        </w:rPr>
        <w:instrText xml:space="preserve"> FORMTEXT </w:instrText>
      </w:r>
      <w:r w:rsidRPr="00196484">
        <w:rPr>
          <w:rFonts w:ascii="Times New Roman" w:eastAsia="Times New Roman" w:hAnsi="Times New Roman" w:cs="Times New Roman"/>
          <w:b/>
          <w:sz w:val="28"/>
          <w:szCs w:val="28"/>
        </w:rPr>
      </w:r>
      <w:r w:rsidRPr="00196484">
        <w:rPr>
          <w:rFonts w:ascii="Times New Roman" w:eastAsia="Times New Roman" w:hAnsi="Times New Roman" w:cs="Times New Roman"/>
          <w:b/>
          <w:sz w:val="28"/>
          <w:szCs w:val="28"/>
        </w:rPr>
        <w:fldChar w:fldCharType="separate"/>
      </w:r>
      <w:r w:rsidRPr="00196484">
        <w:rPr>
          <w:rFonts w:ascii="Times New Roman" w:eastAsia="Times New Roman" w:hAnsi="Times New Roman" w:cs="Times New Roman"/>
          <w:b/>
          <w:noProof/>
          <w:sz w:val="28"/>
          <w:szCs w:val="28"/>
        </w:rPr>
        <w:t>Access Services for Students with a Disability:</w:t>
      </w:r>
      <w:r w:rsidRPr="00196484">
        <w:rPr>
          <w:rFonts w:ascii="Times New Roman" w:eastAsia="Times New Roman" w:hAnsi="Times New Roman" w:cs="Times New Roman"/>
          <w:b/>
          <w:sz w:val="28"/>
          <w:szCs w:val="28"/>
        </w:rPr>
        <w:fldChar w:fldCharType="end"/>
      </w:r>
      <w:r w:rsidRPr="00196484">
        <w:rPr>
          <w:rFonts w:ascii="Times New Roman" w:eastAsia="Times New Roman" w:hAnsi="Times New Roman" w:cs="Times New Roman"/>
          <w:b/>
          <w:sz w:val="28"/>
          <w:szCs w:val="28"/>
        </w:rPr>
        <w:t xml:space="preserve"> </w:t>
      </w:r>
    </w:p>
    <w:p w:rsidR="00196484" w:rsidRPr="00196484" w:rsidRDefault="00196484" w:rsidP="00196484">
      <w:pPr>
        <w:spacing w:after="0" w:line="240" w:lineRule="auto"/>
        <w:rPr>
          <w:rFonts w:ascii="Times New Roman" w:eastAsia="Times New Roman" w:hAnsi="Times New Roman" w:cs="Times New Roman"/>
          <w:b/>
          <w:sz w:val="24"/>
          <w:szCs w:val="24"/>
        </w:rPr>
      </w:pPr>
      <w:r w:rsidRPr="00196484">
        <w:rPr>
          <w:rFonts w:ascii="Times New Roman" w:eastAsia="Times New Roman" w:hAnsi="Times New Roman" w:cs="Times New Roman"/>
          <w:sz w:val="24"/>
          <w:szCs w:val="24"/>
        </w:rPr>
        <w:t xml:space="preserve">If you have a health condition or other disability, which may require an accommodation in order for you to effectively participate in class, please make an appointment with the Access Counselor by contacting the Counseling and Career Services department secretary; located at </w:t>
      </w:r>
      <w:proofErr w:type="spellStart"/>
      <w:r w:rsidRPr="00196484">
        <w:rPr>
          <w:rFonts w:ascii="Times New Roman" w:eastAsia="Times New Roman" w:hAnsi="Times New Roman" w:cs="Times New Roman"/>
          <w:sz w:val="24"/>
          <w:szCs w:val="24"/>
        </w:rPr>
        <w:t>Buescher</w:t>
      </w:r>
      <w:proofErr w:type="spellEnd"/>
      <w:r w:rsidRPr="00196484">
        <w:rPr>
          <w:rFonts w:ascii="Times New Roman" w:eastAsia="Times New Roman" w:hAnsi="Times New Roman" w:cs="Times New Roman"/>
          <w:sz w:val="24"/>
          <w:szCs w:val="24"/>
        </w:rPr>
        <w:t xml:space="preserve"> Hall Office 153, phone (636) 584-6576 or TDD (636) 583-4851</w:t>
      </w:r>
      <w:r w:rsidRPr="00196484">
        <w:rPr>
          <w:rFonts w:ascii="Times New Roman" w:eastAsia="Times New Roman" w:hAnsi="Times New Roman" w:cs="Times New Roman"/>
          <w:b/>
          <w:sz w:val="24"/>
          <w:szCs w:val="24"/>
        </w:rPr>
        <w:t xml:space="preserve">.  </w:t>
      </w:r>
    </w:p>
    <w:p w:rsidR="00196484" w:rsidRPr="00196484" w:rsidRDefault="00196484" w:rsidP="00196484">
      <w:pPr>
        <w:spacing w:after="0" w:line="240" w:lineRule="auto"/>
        <w:rPr>
          <w:rFonts w:ascii="Times New Roman" w:eastAsia="Times New Roman" w:hAnsi="Times New Roman" w:cs="Times New Roman"/>
          <w:b/>
          <w:i/>
          <w:sz w:val="28"/>
          <w:szCs w:val="28"/>
          <w:highlight w:val="yellow"/>
        </w:rPr>
      </w:pPr>
    </w:p>
    <w:p w:rsidR="00196484" w:rsidRPr="00196484" w:rsidRDefault="00196484" w:rsidP="00196484">
      <w:pPr>
        <w:spacing w:after="0" w:line="240" w:lineRule="auto"/>
        <w:rPr>
          <w:rFonts w:ascii="Times New Roman" w:eastAsia="Times New Roman" w:hAnsi="Times New Roman" w:cs="Times New Roman"/>
          <w:b/>
          <w:color w:val="0070C0"/>
          <w:sz w:val="28"/>
          <w:szCs w:val="28"/>
        </w:rPr>
      </w:pPr>
    </w:p>
    <w:p w:rsidR="00196484" w:rsidRPr="00196484" w:rsidRDefault="00196484" w:rsidP="00196484">
      <w:pPr>
        <w:spacing w:after="0" w:line="240" w:lineRule="auto"/>
        <w:rPr>
          <w:rFonts w:ascii="Times New Roman" w:eastAsia="Times New Roman" w:hAnsi="Times New Roman" w:cs="Times New Roman"/>
          <w:b/>
          <w:color w:val="0070C0"/>
          <w:sz w:val="10"/>
          <w:szCs w:val="10"/>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Please initial that you are aware that all activities including Homework, Discussion Forum postings, Quizzes/Exams, research or other projects and any other assigned work, will be assigned and graded, and these activities will not be accepted late._________</w:t>
      </w:r>
    </w:p>
    <w:p w:rsidR="00196484" w:rsidRPr="00196484" w:rsidRDefault="00196484" w:rsidP="00196484">
      <w:pPr>
        <w:spacing w:after="0" w:line="240" w:lineRule="auto"/>
        <w:rPr>
          <w:rFonts w:ascii="Times New Roman" w:eastAsia="Times New Roman" w:hAnsi="Times New Roman" w:cs="Times New Roman"/>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Please initial that you are aware that you will be dropped from the course during the first 12 weeks for excessive absences, after week 12 you may drop the course at any time up to the final exam with a W with the appropriate paperwork.  However, once you take the final exam, you are committed to your grade._____</w:t>
      </w:r>
    </w:p>
    <w:p w:rsidR="00196484" w:rsidRPr="00196484" w:rsidRDefault="00196484" w:rsidP="00196484">
      <w:pPr>
        <w:spacing w:after="0" w:line="240" w:lineRule="auto"/>
        <w:rPr>
          <w:rFonts w:ascii="Times New Roman" w:eastAsia="Times New Roman" w:hAnsi="Times New Roman" w:cs="Times New Roman"/>
          <w:i/>
          <w:iCs/>
          <w:highlight w:val="yellow"/>
        </w:rPr>
      </w:pPr>
    </w:p>
    <w:p w:rsidR="00196484" w:rsidRPr="00196484" w:rsidRDefault="00196484" w:rsidP="00196484">
      <w:pPr>
        <w:spacing w:after="120" w:line="240" w:lineRule="auto"/>
        <w:rPr>
          <w:rFonts w:ascii="Times New Roman" w:eastAsia="Times New Roman" w:hAnsi="Times New Roman" w:cs="Times New Roman"/>
        </w:rPr>
      </w:pPr>
      <w:r w:rsidRPr="00196484">
        <w:rPr>
          <w:rFonts w:ascii="Times New Roman" w:eastAsia="Times New Roman" w:hAnsi="Times New Roman" w:cs="Times New Roman"/>
        </w:rPr>
        <w:t>Please sign below and return this page to me verifying that you have received a copy of the syllabus for HIM 1023 Health Care Delivery.  By signing this you are accepting that you are responsible for the material contained in the syllabus.</w:t>
      </w: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I have been made aware of the course guidelines for HIM1023 Health Care Delivery described in this Syllabus.  I hereby agree to these terms and conditions.</w:t>
      </w:r>
    </w:p>
    <w:p w:rsidR="00196484" w:rsidRPr="00196484" w:rsidRDefault="00196484" w:rsidP="00196484">
      <w:pPr>
        <w:spacing w:after="0" w:line="240" w:lineRule="auto"/>
        <w:rPr>
          <w:rFonts w:ascii="Times New Roman" w:eastAsia="Times New Roman" w:hAnsi="Times New Roman" w:cs="Times New Roman"/>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 xml:space="preserve">____________________________________________________________                        </w:t>
      </w: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Print Name</w:t>
      </w:r>
    </w:p>
    <w:p w:rsidR="00196484" w:rsidRPr="00196484" w:rsidRDefault="00196484" w:rsidP="00196484">
      <w:pPr>
        <w:spacing w:after="0" w:line="240" w:lineRule="auto"/>
        <w:rPr>
          <w:rFonts w:ascii="Times New Roman" w:eastAsia="Times New Roman" w:hAnsi="Times New Roman" w:cs="Times New Roman"/>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 xml:space="preserve">____________________________________________________________    </w:t>
      </w: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Student signature</w:t>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r>
      <w:r w:rsidRPr="00196484">
        <w:rPr>
          <w:rFonts w:ascii="Times New Roman" w:eastAsia="Times New Roman" w:hAnsi="Times New Roman" w:cs="Times New Roman"/>
        </w:rPr>
        <w:tab/>
        <w:t>Date</w:t>
      </w:r>
    </w:p>
    <w:p w:rsidR="00196484" w:rsidRPr="00196484" w:rsidRDefault="00196484" w:rsidP="00196484">
      <w:pPr>
        <w:spacing w:after="0" w:line="240" w:lineRule="auto"/>
        <w:rPr>
          <w:rFonts w:ascii="Times New Roman" w:eastAsia="Times New Roman" w:hAnsi="Times New Roman" w:cs="Times New Roman"/>
        </w:rPr>
      </w:pPr>
    </w:p>
    <w:p w:rsidR="00196484" w:rsidRPr="00196484" w:rsidRDefault="00196484" w:rsidP="00196484">
      <w:pPr>
        <w:spacing w:after="0" w:line="240" w:lineRule="auto"/>
        <w:rPr>
          <w:rFonts w:ascii="Times New Roman" w:eastAsia="Times New Roman" w:hAnsi="Times New Roman" w:cs="Times New Roman"/>
          <w:b/>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Please initial that you are aware that all activities will be assigned and graded, and these activities will not be accepted late._________</w:t>
      </w:r>
    </w:p>
    <w:p w:rsidR="00196484" w:rsidRPr="00196484" w:rsidRDefault="00196484" w:rsidP="00196484">
      <w:pPr>
        <w:spacing w:after="0" w:line="240" w:lineRule="auto"/>
        <w:rPr>
          <w:rFonts w:ascii="Times New Roman" w:eastAsia="Times New Roman" w:hAnsi="Times New Roman" w:cs="Times New Roman"/>
        </w:rPr>
      </w:pPr>
    </w:p>
    <w:p w:rsidR="00196484" w:rsidRPr="00196484" w:rsidRDefault="00196484" w:rsidP="00196484">
      <w:pPr>
        <w:spacing w:after="0" w:line="240" w:lineRule="auto"/>
        <w:rPr>
          <w:rFonts w:ascii="Times New Roman" w:eastAsia="Times New Roman" w:hAnsi="Times New Roman" w:cs="Times New Roman"/>
        </w:rPr>
      </w:pPr>
      <w:r w:rsidRPr="00196484">
        <w:rPr>
          <w:rFonts w:ascii="Times New Roman" w:eastAsia="Times New Roman" w:hAnsi="Times New Roman" w:cs="Times New Roman"/>
        </w:rPr>
        <w:t>Please initial that you are aware that you will be dropped from the course during the first 12 weeks for excessive absences, after week 12 you may drop the course at any time up to the final exam with a W with the appropriate paperwork.  However, once you take the final exam, you are committed to your grade._____</w:t>
      </w:r>
    </w:p>
    <w:p w:rsidR="00196484" w:rsidRPr="00196484" w:rsidRDefault="00196484" w:rsidP="00196484">
      <w:pPr>
        <w:spacing w:after="0" w:line="240" w:lineRule="auto"/>
        <w:rPr>
          <w:rFonts w:ascii="Times New Roman" w:eastAsia="Times New Roman" w:hAnsi="Times New Roman" w:cs="Times New Roman"/>
          <w:i/>
          <w:iCs/>
          <w:highlight w:val="yellow"/>
        </w:rPr>
      </w:pPr>
    </w:p>
    <w:p w:rsidR="00196484" w:rsidRPr="00196484" w:rsidRDefault="00196484" w:rsidP="00196484">
      <w:pPr>
        <w:spacing w:after="120" w:line="240" w:lineRule="auto"/>
        <w:rPr>
          <w:rFonts w:ascii="Times New Roman" w:eastAsia="Times New Roman" w:hAnsi="Times New Roman" w:cs="Times New Roman"/>
        </w:rPr>
      </w:pPr>
      <w:r w:rsidRPr="00196484">
        <w:rPr>
          <w:rFonts w:ascii="Times New Roman" w:eastAsia="Times New Roman" w:hAnsi="Times New Roman" w:cs="Times New Roman"/>
        </w:rPr>
        <w:t>Please sign below and return this page to me verifying that you have received a copy of the syllabus for Metric &amp; Nonmetric Geometry.  By signing this you are accepting that you are responsible for the material contained in the syllabus.</w:t>
      </w:r>
    </w:p>
    <w:p w:rsidR="00196484" w:rsidRPr="00196484" w:rsidRDefault="00196484" w:rsidP="00196484">
      <w:pPr>
        <w:spacing w:after="120" w:line="240" w:lineRule="auto"/>
        <w:rPr>
          <w:rFonts w:ascii="Times New Roman" w:eastAsia="Times New Roman" w:hAnsi="Times New Roman" w:cs="Times New Roman"/>
          <w:sz w:val="10"/>
          <w:szCs w:val="10"/>
        </w:rPr>
      </w:pPr>
    </w:p>
    <w:p w:rsidR="00196484" w:rsidRPr="00196484" w:rsidRDefault="00196484" w:rsidP="00196484">
      <w:pPr>
        <w:spacing w:after="120" w:line="240" w:lineRule="auto"/>
        <w:rPr>
          <w:rFonts w:ascii="Times New Roman" w:eastAsia="Times New Roman" w:hAnsi="Times New Roman" w:cs="Times New Roman"/>
        </w:rPr>
      </w:pPr>
      <w:r w:rsidRPr="00196484">
        <w:rPr>
          <w:rFonts w:ascii="Times New Roman" w:eastAsia="Times New Roman" w:hAnsi="Times New Roman" w:cs="Times New Roman"/>
        </w:rPr>
        <w:t>Signature:</w:t>
      </w:r>
    </w:p>
    <w:p w:rsidR="00196484" w:rsidRPr="00196484" w:rsidRDefault="00196484" w:rsidP="00196484">
      <w:pPr>
        <w:spacing w:after="0" w:line="240" w:lineRule="auto"/>
        <w:rPr>
          <w:rFonts w:ascii="Times New Roman" w:eastAsia="Times New Roman" w:hAnsi="Times New Roman" w:cs="Times New Roman"/>
          <w:sz w:val="24"/>
          <w:szCs w:val="24"/>
        </w:rPr>
      </w:pPr>
      <w:r w:rsidRPr="00196484">
        <w:rPr>
          <w:rFonts w:ascii="Times New Roman" w:eastAsia="Times New Roman" w:hAnsi="Times New Roman" w:cs="Times New Roman"/>
          <w:sz w:val="24"/>
          <w:szCs w:val="24"/>
        </w:rPr>
        <w:t>Date:</w:t>
      </w:r>
    </w:p>
    <w:p w:rsidR="00152343" w:rsidRDefault="00152343">
      <w:bookmarkStart w:id="2" w:name="_GoBack"/>
      <w:bookmarkEnd w:id="2"/>
    </w:p>
    <w:sdt>
      <w:sdtPr>
        <w:alias w:val="Creative Commons License"/>
        <w:tag w:val="Creative Commons License"/>
        <w:id w:val="-1301690345"/>
        <w:lock w:val="sdtContentLocked"/>
        <w:placeholder>
          <w:docPart w:val="DefaultPlaceholder_1081868574"/>
        </w:placeholder>
      </w:sdtPr>
      <w:sdtContent>
        <w:p w:rsidR="00152343" w:rsidRDefault="00152343" w:rsidP="00152343">
          <w:pPr>
            <w:spacing w:line="240" w:lineRule="auto"/>
          </w:pPr>
          <w:r>
            <w:pict>
              <v:shape id="_x0000_" o:spid="_x0000_i1025" style="width:66pt;height:23.4pt" coordsize="" o:spt="100" adj="0,,0" path="" stroked="f">
                <v:stroke joinstyle="miter"/>
                <v:imagedata r:id="rId11" o:title=""/>
                <v:formulas/>
                <v:path o:connecttype="segments"/>
              </v:shape>
            </w:pict>
          </w:r>
        </w:p>
        <w:p w:rsidR="00152343" w:rsidRDefault="00152343" w:rsidP="00152343">
          <w:pPr>
            <w:spacing w:line="240" w:lineRule="auto"/>
          </w:pPr>
          <w:r>
            <w:t xml:space="preserve">This work is licensed under a </w:t>
          </w:r>
          <w:hyperlink r:id="rId12" w:history="1">
            <w:r>
              <w:rPr>
                <w:rStyle w:val="Hyperlink"/>
              </w:rPr>
              <w:t>Creative Commons Attribution 4.0 International License</w:t>
            </w:r>
          </w:hyperlink>
          <w:r>
            <w:t>.</w:t>
          </w:r>
        </w:p>
      </w:sdtContent>
    </w:sdt>
    <w:p w:rsidR="00152343" w:rsidRDefault="00152343"/>
    <w:sectPr w:rsidR="0015234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666"/>
    <w:multiLevelType w:val="hybridMultilevel"/>
    <w:tmpl w:val="1FEC077A"/>
    <w:lvl w:ilvl="0" w:tplc="E398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C0934"/>
    <w:multiLevelType w:val="hybridMultilevel"/>
    <w:tmpl w:val="7BAAA0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C6B5F51"/>
    <w:multiLevelType w:val="hybridMultilevel"/>
    <w:tmpl w:val="821AAEB6"/>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66971"/>
    <w:multiLevelType w:val="hybridMultilevel"/>
    <w:tmpl w:val="7AF68AC8"/>
    <w:lvl w:ilvl="0" w:tplc="9446D5F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440235A4"/>
    <w:multiLevelType w:val="hybridMultilevel"/>
    <w:tmpl w:val="56F0CF14"/>
    <w:lvl w:ilvl="0" w:tplc="A014BA0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0FC258C"/>
    <w:multiLevelType w:val="hybridMultilevel"/>
    <w:tmpl w:val="F214A6A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152343"/>
    <w:rsid w:val="00196484"/>
    <w:rsid w:val="00201770"/>
    <w:rsid w:val="002D50D5"/>
    <w:rsid w:val="00352EF4"/>
    <w:rsid w:val="00404A8C"/>
    <w:rsid w:val="008C646D"/>
    <w:rsid w:val="0093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152343"/>
    <w:rPr>
      <w:color w:val="808080"/>
    </w:rPr>
  </w:style>
  <w:style w:type="character" w:styleId="Hyperlink">
    <w:name w:val="Hyperlink"/>
    <w:basedOn w:val="DefaultParagraphFont"/>
    <w:uiPriority w:val="99"/>
    <w:unhideWhenUsed/>
    <w:rsid w:val="00152343"/>
    <w:rPr>
      <w:color w:val="0563C1" w:themeColor="hyperlink"/>
      <w:u w:val="single"/>
    </w:rPr>
  </w:style>
  <w:style w:type="paragraph" w:styleId="PlainText">
    <w:name w:val="Plain Text"/>
    <w:basedOn w:val="Normal"/>
    <w:link w:val="PlainTextChar"/>
    <w:rsid w:val="00931B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31B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instructional_technology/ready_for_an_online_cours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notice@eastcentral.edu" TargetMode="External"/><Relationship Id="rId12" Type="http://schemas.openxmlformats.org/officeDocument/2006/relationships/hyperlink" Target="http://creativecommons.org/licenses/by/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eneral_tutoring@eastcentra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tcentral.edu/common/assets/StudentHandbook.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16D8D8F-E156-4E54-AC48-41206F665143}"/>
      </w:docPartPr>
      <w:docPartBody>
        <w:p w:rsidR="00000000" w:rsidRDefault="0035504F">
          <w:r w:rsidRPr="00A70E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4F"/>
    <w:rsid w:val="0035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0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2015-06-24T16:29:00Z</dcterms:created>
  <dcterms:modified xsi:type="dcterms:W3CDTF">2015-06-24T16:29:00Z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