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85" w:rsidRPr="00E74283" w:rsidRDefault="00726585" w:rsidP="00726585">
      <w:pPr>
        <w:jc w:val="center"/>
        <w:rPr>
          <w:b/>
        </w:rPr>
      </w:pPr>
      <w:r w:rsidRPr="00E74283">
        <w:rPr>
          <w:b/>
        </w:rPr>
        <w:t>TAA Outreach and Recruitment</w:t>
      </w:r>
    </w:p>
    <w:p w:rsidR="00726585" w:rsidRPr="00E74283" w:rsidRDefault="00726585" w:rsidP="00726585">
      <w:pPr>
        <w:rPr>
          <w:u w:val="single"/>
        </w:rPr>
      </w:pPr>
      <w:r w:rsidRPr="00E74283">
        <w:rPr>
          <w:u w:val="single"/>
        </w:rPr>
        <w:t>Policy</w:t>
      </w:r>
    </w:p>
    <w:p w:rsidR="00726585" w:rsidRPr="00E74283" w:rsidRDefault="00726585" w:rsidP="00726585">
      <w:r w:rsidRPr="00E74283">
        <w:t>Objective: To assist trade impacted workers enroll and succeed in Healthcare Pathways.</w:t>
      </w:r>
    </w:p>
    <w:p w:rsidR="00726585" w:rsidRPr="00E74283" w:rsidRDefault="00726585" w:rsidP="00726585">
      <w:r w:rsidRPr="00E74283">
        <w:t xml:space="preserve">Effective immediately, TAA certified dislocated workers will be recruited and supported in their efforts to access and succeed in healthcare programs at Jefferson Community and Technical College. The H2P Student Success Coach will provide support with selection and preparation for the desired Program of Study, degree plan mapping, the application process, and by identifying resources as needed to promote success. </w:t>
      </w:r>
    </w:p>
    <w:p w:rsidR="00726585" w:rsidRPr="00E74283" w:rsidRDefault="00726585" w:rsidP="00726585">
      <w:pPr>
        <w:rPr>
          <w:u w:val="single"/>
        </w:rPr>
      </w:pPr>
      <w:r w:rsidRPr="00E74283">
        <w:rPr>
          <w:u w:val="single"/>
        </w:rPr>
        <w:t>Procedure</w:t>
      </w:r>
    </w:p>
    <w:p w:rsidR="00726585" w:rsidRPr="00E74283" w:rsidRDefault="00726585" w:rsidP="00726585">
      <w:pPr>
        <w:pStyle w:val="ListParagraph"/>
        <w:numPr>
          <w:ilvl w:val="0"/>
          <w:numId w:val="1"/>
        </w:numPr>
        <w:rPr>
          <w:u w:val="single"/>
        </w:rPr>
      </w:pPr>
      <w:r w:rsidRPr="00E74283">
        <w:t xml:space="preserve">When notified by the TAA/OET Regional Trade Manager of a newly identified TAA population, the H2P Student Success Coach will work collaboratively to schedule and attend information sessions. </w:t>
      </w:r>
    </w:p>
    <w:p w:rsidR="00726585" w:rsidRPr="00E74283" w:rsidRDefault="00726585" w:rsidP="00726585">
      <w:pPr>
        <w:pStyle w:val="ListParagraph"/>
        <w:numPr>
          <w:ilvl w:val="0"/>
          <w:numId w:val="1"/>
        </w:numPr>
        <w:rPr>
          <w:u w:val="single"/>
        </w:rPr>
      </w:pPr>
      <w:r w:rsidRPr="00E74283">
        <w:t>The presentation to groups of TAA eligible trade impacted workers will include information on Programs of Study in the Allied Health and Nursing Divisions; tuition rates and expected costs to completion; explanation of the certificate, diploma, and degree credential levels; examples of campus resources; overview of the admission/enrollment process; and a basic overview of the H2P grant.</w:t>
      </w:r>
    </w:p>
    <w:p w:rsidR="00726585" w:rsidRPr="00E74283" w:rsidRDefault="00726585" w:rsidP="00726585">
      <w:pPr>
        <w:pStyle w:val="ListParagraph"/>
      </w:pPr>
      <w:r w:rsidRPr="00E74283">
        <w:t xml:space="preserve">The following materials will be shared during the TAA Information session </w:t>
      </w:r>
      <w:r w:rsidRPr="00E74283">
        <w:rPr>
          <w:i/>
        </w:rPr>
        <w:t>(see attached)</w:t>
      </w:r>
      <w:r w:rsidRPr="00E74283">
        <w:t>:</w:t>
      </w:r>
    </w:p>
    <w:p w:rsidR="00726585" w:rsidRPr="00E74283" w:rsidRDefault="00726585" w:rsidP="00726585">
      <w:pPr>
        <w:pStyle w:val="ListParagraph"/>
        <w:numPr>
          <w:ilvl w:val="1"/>
          <w:numId w:val="1"/>
        </w:numPr>
        <w:rPr>
          <w:u w:val="single"/>
        </w:rPr>
      </w:pPr>
      <w:r w:rsidRPr="00E74283">
        <w:t>current Allied Health and Nursing brochure</w:t>
      </w:r>
    </w:p>
    <w:p w:rsidR="00726585" w:rsidRPr="00E74283" w:rsidRDefault="00726585" w:rsidP="00726585">
      <w:pPr>
        <w:pStyle w:val="ListParagraph"/>
        <w:numPr>
          <w:ilvl w:val="1"/>
          <w:numId w:val="1"/>
        </w:numPr>
        <w:rPr>
          <w:u w:val="single"/>
        </w:rPr>
      </w:pPr>
      <w:r w:rsidRPr="00E74283">
        <w:t>Healthcare Virtual Career Network Fact Sheet and/or VCN Information Card</w:t>
      </w:r>
    </w:p>
    <w:p w:rsidR="00726585" w:rsidRPr="00E74283" w:rsidRDefault="00726585" w:rsidP="00726585">
      <w:pPr>
        <w:pStyle w:val="ListParagraph"/>
        <w:numPr>
          <w:ilvl w:val="1"/>
          <w:numId w:val="1"/>
        </w:numPr>
        <w:rPr>
          <w:u w:val="single"/>
        </w:rPr>
      </w:pPr>
      <w:r w:rsidRPr="00E74283">
        <w:rPr>
          <w:i/>
        </w:rPr>
        <w:t>7 Simple Steps to Get Started</w:t>
      </w:r>
      <w:r w:rsidRPr="00E74283">
        <w:t xml:space="preserve"> handout</w:t>
      </w:r>
    </w:p>
    <w:p w:rsidR="00726585" w:rsidRPr="00E74283" w:rsidRDefault="00726585" w:rsidP="00726585">
      <w:pPr>
        <w:pStyle w:val="ListParagraph"/>
        <w:numPr>
          <w:ilvl w:val="0"/>
          <w:numId w:val="1"/>
        </w:numPr>
        <w:rPr>
          <w:u w:val="single"/>
        </w:rPr>
      </w:pPr>
      <w:r w:rsidRPr="00E74283">
        <w:t xml:space="preserve">Those who self-identify and contact the H2P Student Success Coach will fill out H2P intake forms and will receive support through application/enrollment process. </w:t>
      </w:r>
    </w:p>
    <w:p w:rsidR="00726585" w:rsidRPr="00E74283" w:rsidRDefault="00726585" w:rsidP="00726585">
      <w:pPr>
        <w:pStyle w:val="ListParagraph"/>
        <w:numPr>
          <w:ilvl w:val="0"/>
          <w:numId w:val="1"/>
        </w:numPr>
        <w:rPr>
          <w:u w:val="single"/>
        </w:rPr>
      </w:pPr>
      <w:r w:rsidRPr="00E74283">
        <w:t xml:space="preserve">TAA certified dislocated workers who receive services through </w:t>
      </w:r>
      <w:proofErr w:type="spellStart"/>
      <w:r w:rsidRPr="00E74283">
        <w:rPr>
          <w:i/>
        </w:rPr>
        <w:t>Kentuckiana</w:t>
      </w:r>
      <w:proofErr w:type="spellEnd"/>
      <w:r w:rsidRPr="00E74283">
        <w:rPr>
          <w:i/>
        </w:rPr>
        <w:t xml:space="preserve"> Works One Stop Career Centers</w:t>
      </w:r>
      <w:r w:rsidRPr="00E74283">
        <w:t xml:space="preserve"> and who express interest in pursuing training in healthcare related programs at JCTC will be referred to the H2P Student Success Coach.</w:t>
      </w:r>
    </w:p>
    <w:p w:rsidR="00726585" w:rsidRPr="00E74283" w:rsidRDefault="00726585" w:rsidP="00726585">
      <w:pPr>
        <w:pStyle w:val="ListParagraph"/>
        <w:rPr>
          <w:u w:val="single"/>
        </w:rPr>
      </w:pPr>
    </w:p>
    <w:p w:rsidR="00726585" w:rsidRPr="00726585" w:rsidRDefault="00726585" w:rsidP="00726585">
      <w:pPr>
        <w:spacing w:before="100" w:beforeAutospacing="1" w:after="100" w:afterAutospacing="1"/>
      </w:pPr>
      <w:r w:rsidRPr="00726585">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54663D" w:rsidRPr="00726585" w:rsidRDefault="00726585" w:rsidP="00726585">
      <w:pPr>
        <w:spacing w:before="100" w:beforeAutospacing="1" w:after="100" w:afterAutospacing="1"/>
        <w:rPr>
          <w:rFonts w:cs="Arial"/>
        </w:rPr>
      </w:pPr>
      <w:r w:rsidRPr="00726585">
        <w:rPr>
          <w:rFonts w:eastAsia="Times New Roman" w:cs="Arial"/>
          <w:noProof/>
        </w:rPr>
        <w:drawing>
          <wp:inline distT="0" distB="0" distL="0" distR="0" wp14:anchorId="0471E991" wp14:editId="211A0C7C">
            <wp:extent cx="762000" cy="265183"/>
            <wp:effectExtent l="0" t="0" r="0" b="1905"/>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264795"/>
                    </a:xfrm>
                    <a:prstGeom prst="rect">
                      <a:avLst/>
                    </a:prstGeom>
                    <a:noFill/>
                    <a:ln>
                      <a:noFill/>
                    </a:ln>
                  </pic:spPr>
                </pic:pic>
              </a:graphicData>
            </a:graphic>
          </wp:inline>
        </w:drawing>
      </w:r>
      <w:r w:rsidRPr="00726585">
        <w:rPr>
          <w:rFonts w:eastAsia="Times New Roman" w:cs="Arial"/>
        </w:rPr>
        <w:t xml:space="preserve">  </w:t>
      </w:r>
      <w:r w:rsidRPr="00726585">
        <w:rPr>
          <w:rFonts w:cs="Arial"/>
        </w:rPr>
        <w:t xml:space="preserve">This work by the Health Professions Pathways (H2P) Consortium, a Department of Labor, </w:t>
      </w:r>
      <w:proofErr w:type="gramStart"/>
      <w:r w:rsidRPr="00726585">
        <w:rPr>
          <w:rFonts w:cs="Arial"/>
        </w:rPr>
        <w:t>TAACCCT</w:t>
      </w:r>
      <w:proofErr w:type="gramEnd"/>
      <w:r w:rsidRPr="00726585">
        <w:rPr>
          <w:rFonts w:cs="Arial"/>
        </w:rPr>
        <w:t xml:space="preserve"> funded project is licensed under a </w:t>
      </w:r>
      <w:hyperlink r:id="rId6" w:history="1">
        <w:r w:rsidRPr="00726585">
          <w:rPr>
            <w:rFonts w:cs="Arial"/>
            <w:color w:val="0563C1"/>
            <w:u w:val="single"/>
          </w:rPr>
          <w:t xml:space="preserve">Creative Commons Attribution 4.0 </w:t>
        </w:r>
        <w:proofErr w:type="spellStart"/>
        <w:r w:rsidRPr="00726585">
          <w:rPr>
            <w:rFonts w:cs="Arial"/>
            <w:color w:val="0563C1"/>
            <w:u w:val="single"/>
          </w:rPr>
          <w:t>Unported</w:t>
        </w:r>
        <w:proofErr w:type="spellEnd"/>
        <w:r w:rsidRPr="00726585">
          <w:rPr>
            <w:rFonts w:cs="Arial"/>
            <w:color w:val="0563C1"/>
            <w:u w:val="single"/>
          </w:rPr>
          <w:t xml:space="preserve"> License</w:t>
        </w:r>
      </w:hyperlink>
      <w:r w:rsidRPr="00726585">
        <w:rPr>
          <w:rFonts w:cs="Arial"/>
        </w:rPr>
        <w:t>.</w:t>
      </w:r>
      <w:bookmarkStart w:id="0" w:name="_GoBack"/>
      <w:bookmarkEnd w:id="0"/>
    </w:p>
    <w:sectPr w:rsidR="0054663D" w:rsidRPr="0072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1249C"/>
    <w:multiLevelType w:val="hybridMultilevel"/>
    <w:tmpl w:val="9A620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85"/>
    <w:rsid w:val="0054663D"/>
    <w:rsid w:val="0072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2A1CF-3B4E-42C4-B3EA-8D896035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5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deed.en_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jean-win7</dc:creator>
  <cp:keywords>Jefferson Community &amp; Technical College;TAACCCT;H2P Health Professions Pathways;Open Educational Resources;Outreach;Recruitment;TAA Outreach and Recruitment</cp:keywords>
  <dc:description/>
  <cp:lastModifiedBy>jean-win7</cp:lastModifiedBy>
  <cp:revision>1</cp:revision>
  <dcterms:created xsi:type="dcterms:W3CDTF">2015-06-06T20:13:00Z</dcterms:created>
  <dcterms:modified xsi:type="dcterms:W3CDTF">2015-06-06T20:16:00Z</dcterms:modified>
</cp:coreProperties>
</file>