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C6B" w:rsidRPr="00145FAA" w:rsidRDefault="005549A8">
      <w:pPr>
        <w:rPr>
          <w:b/>
        </w:rPr>
      </w:pPr>
      <w:r w:rsidRPr="00145FAA">
        <w:rPr>
          <w:b/>
        </w:rPr>
        <w:t>Transfer procedures</w:t>
      </w:r>
    </w:p>
    <w:p w:rsidR="005549A8" w:rsidRPr="00145FAA" w:rsidRDefault="004A3385">
      <w:hyperlink r:id="rId6" w:history="1">
        <w:r w:rsidR="005549A8" w:rsidRPr="00145FAA">
          <w:rPr>
            <w:rStyle w:val="Hyperlink"/>
          </w:rPr>
          <w:t>http://www.entusa.com/nasolabial_12.htm</w:t>
        </w:r>
      </w:hyperlink>
    </w:p>
    <w:p w:rsidR="005549A8" w:rsidRPr="00145FAA" w:rsidRDefault="004A3385">
      <w:hyperlink r:id="rId7" w:history="1">
        <w:r w:rsidR="005549A8" w:rsidRPr="00145FAA">
          <w:rPr>
            <w:rStyle w:val="Hyperlink"/>
          </w:rPr>
          <w:t>http://www.entusa.com/rotation_advancement_2004-11-04.htm</w:t>
        </w:r>
      </w:hyperlink>
    </w:p>
    <w:p w:rsidR="005549A8" w:rsidRPr="00145FAA" w:rsidRDefault="004A3385">
      <w:pPr>
        <w:rPr>
          <w:rStyle w:val="Hyperlink"/>
        </w:rPr>
      </w:pPr>
      <w:hyperlink r:id="rId8" w:history="1">
        <w:r w:rsidR="005549A8" w:rsidRPr="00145FAA">
          <w:rPr>
            <w:rStyle w:val="Hyperlink"/>
          </w:rPr>
          <w:t>http://www.entusa.com/rotation_advancement_20071212.htm</w:t>
        </w:r>
      </w:hyperlink>
    </w:p>
    <w:p w:rsidR="00D974C8" w:rsidRPr="00145FAA" w:rsidRDefault="00D974C8">
      <w:pPr>
        <w:rPr>
          <w:rStyle w:val="Hyperlink"/>
        </w:rPr>
      </w:pPr>
    </w:p>
    <w:p w:rsidR="00D974C8" w:rsidRPr="00145FAA" w:rsidRDefault="00D974C8">
      <w:r w:rsidRPr="00145FAA">
        <w:rPr>
          <w:rStyle w:val="Hyperlink"/>
          <w:b/>
          <w:color w:val="auto"/>
          <w:u w:val="none"/>
        </w:rPr>
        <w:t xml:space="preserve">Claw hand  - anterior interosseous ulnar nerve graft  </w:t>
      </w:r>
      <w:hyperlink r:id="rId9" w:history="1">
        <w:r w:rsidRPr="00145FAA">
          <w:rPr>
            <w:rStyle w:val="Hyperlink"/>
          </w:rPr>
          <w:t>http://openi.nlm.nih.gov/imgs/512/15/3157088/3157088_SNI-2-102-g001.png</w:t>
        </w:r>
      </w:hyperlink>
      <w:r w:rsidRPr="00145FAA">
        <w:rPr>
          <w:rStyle w:val="Hyperlink"/>
        </w:rPr>
        <w:t xml:space="preserve">  </w:t>
      </w:r>
    </w:p>
    <w:p w:rsidR="005549A8" w:rsidRPr="00145FAA" w:rsidRDefault="005549A8"/>
    <w:p w:rsidR="005549A8" w:rsidRPr="00145FAA" w:rsidRDefault="006F297C">
      <w:pPr>
        <w:rPr>
          <w:b/>
        </w:rPr>
      </w:pPr>
      <w:r w:rsidRPr="00145FAA">
        <w:rPr>
          <w:b/>
        </w:rPr>
        <w:t>Breast Reconstruction</w:t>
      </w:r>
    </w:p>
    <w:p w:rsidR="006F297C" w:rsidRPr="00145FAA" w:rsidRDefault="004A3385">
      <w:hyperlink r:id="rId10" w:history="1">
        <w:r w:rsidR="006F297C" w:rsidRPr="00145FAA">
          <w:rPr>
            <w:rStyle w:val="Hyperlink"/>
          </w:rPr>
          <w:t>http://www.breastreconstruction.org/</w:t>
        </w:r>
      </w:hyperlink>
      <w:r w:rsidR="006F297C" w:rsidRPr="00145FAA">
        <w:t xml:space="preserve"> </w:t>
      </w:r>
    </w:p>
    <w:p w:rsidR="00B633FD" w:rsidRPr="00145FAA" w:rsidRDefault="00B633FD"/>
    <w:p w:rsidR="00B633FD" w:rsidRPr="00145FAA" w:rsidRDefault="00B633FD">
      <w:r w:rsidRPr="00145FAA">
        <w:rPr>
          <w:b/>
        </w:rPr>
        <w:t>Nissen Fundoplication</w:t>
      </w:r>
      <w:r w:rsidRPr="00145FAA">
        <w:t xml:space="preserve">  </w:t>
      </w:r>
      <w:hyperlink r:id="rId11" w:history="1">
        <w:r w:rsidRPr="00145FAA">
          <w:rPr>
            <w:rStyle w:val="Hyperlink"/>
          </w:rPr>
          <w:t>http://en.wikipedia.org/wiki/Nissen_fundoplication</w:t>
        </w:r>
      </w:hyperlink>
      <w:r w:rsidRPr="00145FAA">
        <w:t xml:space="preserve"> </w:t>
      </w:r>
    </w:p>
    <w:p w:rsidR="0062460C" w:rsidRPr="00145FAA" w:rsidRDefault="0062460C"/>
    <w:p w:rsidR="0062460C" w:rsidRPr="00145FAA" w:rsidRDefault="00D730E9">
      <w:pPr>
        <w:rPr>
          <w:b/>
        </w:rPr>
      </w:pPr>
      <w:r w:rsidRPr="00145FAA">
        <w:rPr>
          <w:b/>
        </w:rPr>
        <w:t>Gastric Band</w:t>
      </w:r>
    </w:p>
    <w:p w:rsidR="0062460C" w:rsidRPr="00145FAA" w:rsidRDefault="004A3385">
      <w:hyperlink r:id="rId12" w:history="1">
        <w:r w:rsidR="00D730E9" w:rsidRPr="00145FAA">
          <w:rPr>
            <w:rStyle w:val="Hyperlink"/>
          </w:rPr>
          <w:t>http://www.hopkinsmedicine.org/healthlibrary/test_procedures/gastroenterology/laparoscopic_adjustable_gastric_banding_135,63/</w:t>
        </w:r>
      </w:hyperlink>
      <w:r w:rsidR="00D730E9" w:rsidRPr="00145FAA">
        <w:t xml:space="preserve"> </w:t>
      </w:r>
    </w:p>
    <w:p w:rsidR="0010487D" w:rsidRPr="00145FAA" w:rsidRDefault="0010487D"/>
    <w:p w:rsidR="0010487D" w:rsidRPr="00145FAA" w:rsidRDefault="0010487D">
      <w:pPr>
        <w:rPr>
          <w:b/>
        </w:rPr>
      </w:pPr>
      <w:r w:rsidRPr="00145FAA">
        <w:rPr>
          <w:b/>
        </w:rPr>
        <w:t>Cervical Cerclage</w:t>
      </w:r>
    </w:p>
    <w:p w:rsidR="0010487D" w:rsidRPr="00145FAA" w:rsidRDefault="004A3385">
      <w:hyperlink r:id="rId13" w:history="1">
        <w:r w:rsidR="0010487D" w:rsidRPr="00145FAA">
          <w:rPr>
            <w:rStyle w:val="Hyperlink"/>
          </w:rPr>
          <w:t>http://www.netterimages.com/image/24093.htm</w:t>
        </w:r>
      </w:hyperlink>
    </w:p>
    <w:p w:rsidR="00D730E9" w:rsidRPr="00145FAA" w:rsidRDefault="004A3385">
      <w:hyperlink r:id="rId14" w:history="1">
        <w:r w:rsidR="00D730E9" w:rsidRPr="00145FAA">
          <w:rPr>
            <w:rStyle w:val="Hyperlink"/>
          </w:rPr>
          <w:t>http://www.thenewjerseymiscarriagecenter.com/d_cervical_incompetence_01.php</w:t>
        </w:r>
      </w:hyperlink>
      <w:r w:rsidR="00D730E9" w:rsidRPr="00145FAA">
        <w:t xml:space="preserve"> </w:t>
      </w:r>
    </w:p>
    <w:p w:rsidR="00CE62EA" w:rsidRPr="00145FAA" w:rsidRDefault="00CE62EA"/>
    <w:p w:rsidR="00CE62EA" w:rsidRPr="00145FAA" w:rsidRDefault="00CE62EA">
      <w:pPr>
        <w:rPr>
          <w:b/>
        </w:rPr>
      </w:pPr>
      <w:r w:rsidRPr="00145FAA">
        <w:rPr>
          <w:b/>
        </w:rPr>
        <w:t>Embolization Coils</w:t>
      </w:r>
    </w:p>
    <w:p w:rsidR="00CE62EA" w:rsidRPr="00145FAA" w:rsidRDefault="004A3385">
      <w:hyperlink r:id="rId15" w:history="1">
        <w:r w:rsidR="00CE62EA" w:rsidRPr="00145FAA">
          <w:rPr>
            <w:rStyle w:val="Hyperlink"/>
          </w:rPr>
          <w:t>http://www.yalemedicalgroup.org/stw/Page.asp?PageID=STW029076</w:t>
        </w:r>
      </w:hyperlink>
      <w:r w:rsidR="00CE62EA" w:rsidRPr="00145FAA">
        <w:t xml:space="preserve"> </w:t>
      </w:r>
    </w:p>
    <w:p w:rsidR="00CE62EA" w:rsidRPr="00145FAA" w:rsidRDefault="00CE62EA"/>
    <w:p w:rsidR="00CE62EA" w:rsidRPr="00145FAA" w:rsidRDefault="00CE62EA">
      <w:pPr>
        <w:rPr>
          <w:b/>
        </w:rPr>
      </w:pPr>
      <w:r w:rsidRPr="00145FAA">
        <w:rPr>
          <w:b/>
        </w:rPr>
        <w:t>Uterine Fibroid Embolization</w:t>
      </w:r>
    </w:p>
    <w:p w:rsidR="00CE4421" w:rsidRPr="00145FAA" w:rsidRDefault="004A3385">
      <w:hyperlink r:id="rId16" w:history="1">
        <w:r w:rsidR="00CE62EA" w:rsidRPr="00145FAA">
          <w:rPr>
            <w:rStyle w:val="Hyperlink"/>
          </w:rPr>
          <w:t>http://justwomenhealth.com/uterine-fibroid-embolization-for-fertility-uses-risks/</w:t>
        </w:r>
      </w:hyperlink>
      <w:r w:rsidR="00CE62EA" w:rsidRPr="00145FAA">
        <w:t xml:space="preserve"> </w:t>
      </w:r>
    </w:p>
    <w:p w:rsidR="00CE4421" w:rsidRPr="00145FAA" w:rsidRDefault="00CE4421" w:rsidP="00CE4421"/>
    <w:p w:rsidR="00CE4421" w:rsidRPr="00145FAA" w:rsidRDefault="00CE4421" w:rsidP="00CE4421">
      <w:pPr>
        <w:rPr>
          <w:b/>
        </w:rPr>
      </w:pPr>
      <w:r w:rsidRPr="00145FAA">
        <w:rPr>
          <w:b/>
        </w:rPr>
        <w:t>Aneurysm Clipping</w:t>
      </w:r>
    </w:p>
    <w:p w:rsidR="00CE62EA" w:rsidRPr="00145FAA" w:rsidRDefault="004A3385" w:rsidP="00CE4421">
      <w:hyperlink r:id="rId17" w:history="1">
        <w:r w:rsidR="00CE4421" w:rsidRPr="00145FAA">
          <w:rPr>
            <w:rStyle w:val="Hyperlink"/>
          </w:rPr>
          <w:t>http://www.jeffersonhospital.org/diseases-conditions/cerebral-aneurysm?disease=4581a9cd-6b07-43e0-a729-aa6994d4b750</w:t>
        </w:r>
      </w:hyperlink>
    </w:p>
    <w:p w:rsidR="00CE4421" w:rsidRPr="00145FAA" w:rsidRDefault="00CE4421" w:rsidP="00CE4421"/>
    <w:p w:rsidR="00CE4421" w:rsidRPr="00145FAA" w:rsidRDefault="00D730E9" w:rsidP="00CE4421">
      <w:pPr>
        <w:rPr>
          <w:b/>
        </w:rPr>
      </w:pPr>
      <w:r w:rsidRPr="00145FAA">
        <w:rPr>
          <w:b/>
        </w:rPr>
        <w:t>PTCA</w:t>
      </w:r>
    </w:p>
    <w:p w:rsidR="00CE4421" w:rsidRPr="00145FAA" w:rsidRDefault="004A3385" w:rsidP="00CE4421">
      <w:hyperlink r:id="rId18" w:history="1">
        <w:r w:rsidR="00CE4421" w:rsidRPr="00145FAA">
          <w:rPr>
            <w:rStyle w:val="Hyperlink"/>
          </w:rPr>
          <w:t>http://healthpages.org/surgical-care/angioplasty-coronary-heart-stents/</w:t>
        </w:r>
      </w:hyperlink>
    </w:p>
    <w:p w:rsidR="00CE4421" w:rsidRPr="00145FAA" w:rsidRDefault="00CE4421" w:rsidP="00CE4421">
      <w:pPr>
        <w:rPr>
          <w:b/>
        </w:rPr>
      </w:pPr>
    </w:p>
    <w:p w:rsidR="00CE4421" w:rsidRPr="00145FAA" w:rsidRDefault="00CE4421" w:rsidP="00CE4421">
      <w:pPr>
        <w:rPr>
          <w:b/>
        </w:rPr>
      </w:pPr>
      <w:r w:rsidRPr="00145FAA">
        <w:rPr>
          <w:b/>
        </w:rPr>
        <w:t>Tubal Ligation</w:t>
      </w:r>
    </w:p>
    <w:p w:rsidR="0048323A" w:rsidRDefault="004A3385" w:rsidP="00CE4421">
      <w:pPr>
        <w:rPr>
          <w:rStyle w:val="Hyperlink"/>
        </w:rPr>
      </w:pPr>
      <w:hyperlink r:id="rId19" w:history="1">
        <w:r w:rsidR="00CE4421" w:rsidRPr="00145FAA">
          <w:rPr>
            <w:rStyle w:val="Hyperlink"/>
          </w:rPr>
          <w:t>http://www.merriam-webster.com/art/med/tuballig.htm</w:t>
        </w:r>
      </w:hyperlink>
      <w:bookmarkStart w:id="0" w:name="_GoBack"/>
      <w:bookmarkEnd w:id="0"/>
    </w:p>
    <w:tbl>
      <w:tblPr>
        <w:tblStyle w:val="TableGrid2"/>
        <w:tblW w:w="9690" w:type="dxa"/>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731"/>
      </w:tblGrid>
      <w:tr w:rsidR="00145FAA" w:rsidTr="007B2B14">
        <w:trPr>
          <w:trHeight w:val="825"/>
        </w:trPr>
        <w:tc>
          <w:tcPr>
            <w:tcW w:w="959" w:type="dxa"/>
            <w:vAlign w:val="center"/>
          </w:tcPr>
          <w:p w:rsidR="00145FAA" w:rsidRDefault="00145FAA" w:rsidP="007B2B14">
            <w:pPr>
              <w:rPr>
                <w:iCs/>
                <w:color w:val="1F497D"/>
                <w:szCs w:val="18"/>
              </w:rPr>
            </w:pPr>
          </w:p>
          <w:p w:rsidR="00145FAA" w:rsidRDefault="00145FAA" w:rsidP="007B2B14">
            <w:pPr>
              <w:rPr>
                <w:i/>
                <w:iCs/>
                <w:color w:val="1F497D"/>
                <w:szCs w:val="18"/>
              </w:rPr>
            </w:pPr>
            <w:r>
              <w:rPr>
                <w:i/>
                <w:noProof/>
                <w:color w:val="1F497D"/>
                <w:szCs w:val="18"/>
              </w:rPr>
              <w:drawing>
                <wp:inline distT="0" distB="0" distL="0" distR="0" wp14:anchorId="40DE4A9A" wp14:editId="2AE0D6C1">
                  <wp:extent cx="419100" cy="323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19100" cy="323850"/>
                          </a:xfrm>
                          <a:prstGeom prst="rect">
                            <a:avLst/>
                          </a:prstGeom>
                          <a:noFill/>
                          <a:ln>
                            <a:noFill/>
                          </a:ln>
                        </pic:spPr>
                      </pic:pic>
                    </a:graphicData>
                  </a:graphic>
                </wp:inline>
              </w:drawing>
            </w:r>
          </w:p>
        </w:tc>
        <w:tc>
          <w:tcPr>
            <w:tcW w:w="8727" w:type="dxa"/>
            <w:vAlign w:val="bottom"/>
          </w:tcPr>
          <w:p w:rsidR="00145FAA" w:rsidRDefault="00145FAA" w:rsidP="007B2B14">
            <w:pPr>
              <w:rPr>
                <w:i/>
                <w:iCs/>
                <w:color w:val="1F497D"/>
              </w:rPr>
            </w:pPr>
            <w:r>
              <w:rPr>
                <w:i/>
                <w:iCs/>
                <w:color w:val="1F497D"/>
              </w:rPr>
              <w:t>MoHealthWINs</w:t>
            </w:r>
          </w:p>
          <w:p w:rsidR="00145FAA" w:rsidRDefault="00145FAA" w:rsidP="007B2B14">
            <w:pPr>
              <w:rPr>
                <w:i/>
                <w:iCs/>
                <w:color w:val="1F497D"/>
                <w:sz w:val="12"/>
              </w:rPr>
            </w:pPr>
          </w:p>
        </w:tc>
      </w:tr>
    </w:tbl>
    <w:p w:rsidR="00145FAA" w:rsidRDefault="00145FAA" w:rsidP="00145FAA">
      <w:pPr>
        <w:pStyle w:val="Footer"/>
        <w:rPr>
          <w:rFonts w:ascii="Arial" w:eastAsia="Arial" w:hAnsi="Arial" w:cs="Arial"/>
          <w:i/>
          <w:iCs/>
          <w:color w:val="1F497D"/>
          <w:sz w:val="16"/>
          <w:szCs w:val="12"/>
        </w:rPr>
      </w:pPr>
      <w:r>
        <w:rPr>
          <w:i/>
          <w:iCs/>
          <w:color w:val="1F497D"/>
          <w:sz w:val="16"/>
          <w:szCs w:val="12"/>
        </w:rPr>
        <w:t>This workforce solution was funded by a grant awarded by the U.S. Department of Labor’s Employment and Training Administration. 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p>
    <w:p w:rsidR="00145FAA" w:rsidRDefault="00145FAA" w:rsidP="00145FAA">
      <w:pPr>
        <w:pStyle w:val="Footer"/>
        <w:rPr>
          <w:color w:val="000000"/>
        </w:rPr>
      </w:pPr>
    </w:p>
    <w:p w:rsidR="00145FAA" w:rsidRDefault="00145FAA" w:rsidP="00145FAA">
      <w:pPr>
        <w:rPr>
          <w:rStyle w:val="Hyperlink"/>
        </w:rPr>
      </w:pPr>
      <w:r>
        <w:rPr>
          <w:noProof/>
          <w:szCs w:val="20"/>
        </w:rPr>
        <w:drawing>
          <wp:inline distT="0" distB="0" distL="0" distR="0" wp14:anchorId="0E9B77AB" wp14:editId="7D4A8E85">
            <wp:extent cx="581025" cy="200025"/>
            <wp:effectExtent l="0" t="0" r="9525" b="9525"/>
            <wp:docPr id="1" name="Picture 1">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21"/>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81025" cy="200025"/>
                    </a:xfrm>
                    <a:prstGeom prst="rect">
                      <a:avLst/>
                    </a:prstGeom>
                    <a:noFill/>
                    <a:ln>
                      <a:noFill/>
                    </a:ln>
                  </pic:spPr>
                </pic:pic>
              </a:graphicData>
            </a:graphic>
          </wp:inline>
        </w:drawing>
      </w:r>
      <w:r>
        <w:rPr>
          <w:szCs w:val="20"/>
        </w:rPr>
        <w:t xml:space="preserve"> This work is licensed under the </w:t>
      </w:r>
      <w:hyperlink r:id="rId23" w:history="1">
        <w:r>
          <w:rPr>
            <w:rStyle w:val="Hyperlink"/>
            <w:szCs w:val="20"/>
          </w:rPr>
          <w:t>Creative Commons Attribution 3.0 Unported License</w:t>
        </w:r>
      </w:hyperlink>
      <w:r>
        <w:rPr>
          <w:color w:val="0000FF"/>
          <w:szCs w:val="20"/>
        </w:rPr>
        <w:t>.</w:t>
      </w:r>
    </w:p>
    <w:sectPr w:rsidR="00145FAA" w:rsidSect="00884659">
      <w:headerReference w:type="default" r:id="rId24"/>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3385" w:rsidRDefault="004A3385" w:rsidP="0048323A">
      <w:r>
        <w:separator/>
      </w:r>
    </w:p>
  </w:endnote>
  <w:endnote w:type="continuationSeparator" w:id="0">
    <w:p w:rsidR="004A3385" w:rsidRDefault="004A3385" w:rsidP="00483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23A" w:rsidRDefault="0048323A">
    <w:pPr>
      <w:pStyle w:val="Footer"/>
    </w:pPr>
    <w:r>
      <w:ptab w:relativeTo="margin" w:alignment="center" w:leader="none"/>
    </w:r>
    <w:r>
      <w:fldChar w:fldCharType="begin"/>
    </w:r>
    <w:r>
      <w:instrText xml:space="preserve"> PAGE   \* MERGEFORMAT </w:instrText>
    </w:r>
    <w:r>
      <w:fldChar w:fldCharType="separate"/>
    </w:r>
    <w:r w:rsidR="00145FAA">
      <w:rPr>
        <w:noProof/>
      </w:rPr>
      <w:t>1</w:t>
    </w:r>
    <w:r>
      <w:rPr>
        <w:noProof/>
      </w:rPr>
      <w:fldChar w:fldCharType="end"/>
    </w:r>
    <w:r>
      <w:ptab w:relativeTo="margin" w:alignment="right" w:leader="none"/>
    </w:r>
    <w:r w:rsidR="004A3385">
      <w:fldChar w:fldCharType="begin"/>
    </w:r>
    <w:r w:rsidR="004A3385">
      <w:instrText xml:space="preserve"> FILENAME \* MERGEFORMAT </w:instrText>
    </w:r>
    <w:r w:rsidR="004A3385">
      <w:fldChar w:fldCharType="separate"/>
    </w:r>
    <w:r w:rsidR="007519AC">
      <w:rPr>
        <w:noProof/>
      </w:rPr>
      <w:t>day6_links</w:t>
    </w:r>
    <w:r w:rsidR="004A3385">
      <w:rPr>
        <w:noProof/>
      </w:rPr>
      <w:fldChar w:fldCharType="end"/>
    </w:r>
    <w:r w:rsidR="007519AC">
      <w:t>.docx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3385" w:rsidRDefault="004A3385" w:rsidP="0048323A">
      <w:r>
        <w:separator/>
      </w:r>
    </w:p>
  </w:footnote>
  <w:footnote w:type="continuationSeparator" w:id="0">
    <w:p w:rsidR="004A3385" w:rsidRDefault="004A3385" w:rsidP="004832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65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80"/>
      <w:gridCol w:w="3960"/>
      <w:gridCol w:w="2813"/>
    </w:tblGrid>
    <w:tr w:rsidR="0048323A" w:rsidRPr="00CD3682" w:rsidTr="00C10F52">
      <w:trPr>
        <w:trHeight w:val="903"/>
        <w:jc w:val="center"/>
      </w:trPr>
      <w:tc>
        <w:tcPr>
          <w:tcW w:w="2880" w:type="dxa"/>
          <w:vAlign w:val="center"/>
        </w:tcPr>
        <w:p w:rsidR="0048323A" w:rsidRPr="00CD3682" w:rsidRDefault="0048323A" w:rsidP="0048323A">
          <w:pPr>
            <w:pStyle w:val="Header"/>
            <w:ind w:right="336"/>
            <w:rPr>
              <w:b/>
            </w:rPr>
          </w:pPr>
          <w:r>
            <w:rPr>
              <w:noProof/>
            </w:rPr>
            <w:drawing>
              <wp:inline distT="0" distB="0" distL="0" distR="0" wp14:anchorId="2CD050C4" wp14:editId="4EB72C6B">
                <wp:extent cx="942975" cy="65065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CCWFDLogo - 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7261" cy="695011"/>
                        </a:xfrm>
                        <a:prstGeom prst="rect">
                          <a:avLst/>
                        </a:prstGeom>
                      </pic:spPr>
                    </pic:pic>
                  </a:graphicData>
                </a:graphic>
              </wp:inline>
            </w:drawing>
          </w:r>
        </w:p>
      </w:tc>
      <w:tc>
        <w:tcPr>
          <w:tcW w:w="3960" w:type="dxa"/>
          <w:vAlign w:val="center"/>
        </w:tcPr>
        <w:p w:rsidR="0048323A" w:rsidRPr="007D29F5" w:rsidRDefault="0048323A" w:rsidP="0048323A">
          <w:pPr>
            <w:tabs>
              <w:tab w:val="left" w:pos="2461"/>
              <w:tab w:val="center" w:pos="4179"/>
              <w:tab w:val="left" w:pos="5526"/>
            </w:tabs>
            <w:jc w:val="center"/>
            <w:rPr>
              <w:rFonts w:cs="Arial"/>
              <w:sz w:val="28"/>
              <w:szCs w:val="28"/>
            </w:rPr>
          </w:pPr>
          <w:r>
            <w:rPr>
              <w:rFonts w:cs="Arial"/>
              <w:sz w:val="28"/>
              <w:szCs w:val="28"/>
            </w:rPr>
            <w:t>ICD-10-CM/PCS</w:t>
          </w:r>
        </w:p>
        <w:p w:rsidR="0048323A" w:rsidRPr="00E078DA" w:rsidRDefault="007519AC" w:rsidP="0048323A">
          <w:pPr>
            <w:jc w:val="center"/>
            <w:rPr>
              <w:rFonts w:cs="Arial"/>
              <w:sz w:val="28"/>
              <w:szCs w:val="28"/>
            </w:rPr>
          </w:pPr>
          <w:r>
            <w:rPr>
              <w:rFonts w:cs="Arial"/>
              <w:sz w:val="28"/>
              <w:szCs w:val="28"/>
            </w:rPr>
            <w:t>Day 6 Links</w:t>
          </w:r>
        </w:p>
      </w:tc>
      <w:tc>
        <w:tcPr>
          <w:tcW w:w="2813" w:type="dxa"/>
          <w:vAlign w:val="center"/>
        </w:tcPr>
        <w:p w:rsidR="0048323A" w:rsidRPr="00EF5BC4" w:rsidRDefault="0048323A" w:rsidP="0048323A">
          <w:pPr>
            <w:pStyle w:val="Header"/>
            <w:rPr>
              <w:b/>
            </w:rPr>
          </w:pPr>
        </w:p>
      </w:tc>
    </w:tr>
  </w:tbl>
  <w:p w:rsidR="0048323A" w:rsidRDefault="004832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9A8"/>
    <w:rsid w:val="0000122D"/>
    <w:rsid w:val="0010487D"/>
    <w:rsid w:val="00145FAA"/>
    <w:rsid w:val="00283DC5"/>
    <w:rsid w:val="00291689"/>
    <w:rsid w:val="00335E7B"/>
    <w:rsid w:val="00384C6B"/>
    <w:rsid w:val="00464830"/>
    <w:rsid w:val="0048323A"/>
    <w:rsid w:val="004A3385"/>
    <w:rsid w:val="00521E94"/>
    <w:rsid w:val="005549A8"/>
    <w:rsid w:val="0058530F"/>
    <w:rsid w:val="0062460C"/>
    <w:rsid w:val="00687D84"/>
    <w:rsid w:val="006940EF"/>
    <w:rsid w:val="006F297C"/>
    <w:rsid w:val="007519AC"/>
    <w:rsid w:val="008273DF"/>
    <w:rsid w:val="00884659"/>
    <w:rsid w:val="00B11549"/>
    <w:rsid w:val="00B16F72"/>
    <w:rsid w:val="00B633FD"/>
    <w:rsid w:val="00B71759"/>
    <w:rsid w:val="00CE4421"/>
    <w:rsid w:val="00CE62EA"/>
    <w:rsid w:val="00D6433F"/>
    <w:rsid w:val="00D730E9"/>
    <w:rsid w:val="00D974C8"/>
    <w:rsid w:val="00EF6D13"/>
    <w:rsid w:val="00F47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076B21-66E4-43D0-AB25-F45222AFF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49A8"/>
    <w:rPr>
      <w:color w:val="0000FF"/>
      <w:u w:val="single"/>
    </w:rPr>
  </w:style>
  <w:style w:type="character" w:styleId="FollowedHyperlink">
    <w:name w:val="FollowedHyperlink"/>
    <w:basedOn w:val="DefaultParagraphFont"/>
    <w:uiPriority w:val="99"/>
    <w:semiHidden/>
    <w:unhideWhenUsed/>
    <w:rsid w:val="00F4770E"/>
    <w:rPr>
      <w:color w:val="800080" w:themeColor="followedHyperlink"/>
      <w:u w:val="single"/>
    </w:rPr>
  </w:style>
  <w:style w:type="paragraph" w:styleId="Header">
    <w:name w:val="header"/>
    <w:basedOn w:val="Normal"/>
    <w:link w:val="HeaderChar"/>
    <w:uiPriority w:val="99"/>
    <w:unhideWhenUsed/>
    <w:rsid w:val="0048323A"/>
    <w:pPr>
      <w:tabs>
        <w:tab w:val="center" w:pos="4680"/>
        <w:tab w:val="right" w:pos="9360"/>
      </w:tabs>
    </w:pPr>
  </w:style>
  <w:style w:type="character" w:customStyle="1" w:styleId="HeaderChar">
    <w:name w:val="Header Char"/>
    <w:basedOn w:val="DefaultParagraphFont"/>
    <w:link w:val="Header"/>
    <w:uiPriority w:val="99"/>
    <w:rsid w:val="0048323A"/>
  </w:style>
  <w:style w:type="paragraph" w:styleId="Footer">
    <w:name w:val="footer"/>
    <w:basedOn w:val="Normal"/>
    <w:link w:val="FooterChar"/>
    <w:uiPriority w:val="99"/>
    <w:unhideWhenUsed/>
    <w:rsid w:val="0048323A"/>
    <w:pPr>
      <w:tabs>
        <w:tab w:val="center" w:pos="4680"/>
        <w:tab w:val="right" w:pos="9360"/>
      </w:tabs>
    </w:pPr>
  </w:style>
  <w:style w:type="character" w:customStyle="1" w:styleId="FooterChar">
    <w:name w:val="Footer Char"/>
    <w:basedOn w:val="DefaultParagraphFont"/>
    <w:link w:val="Footer"/>
    <w:uiPriority w:val="99"/>
    <w:rsid w:val="0048323A"/>
  </w:style>
  <w:style w:type="table" w:styleId="TableGrid">
    <w:name w:val="Table Grid"/>
    <w:basedOn w:val="TableNormal"/>
    <w:uiPriority w:val="59"/>
    <w:rsid w:val="004832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rsid w:val="00145FAA"/>
    <w:rPr>
      <w:rFonts w:eastAsia="Times New Roman" w:cs="Times New Roma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6743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tusa.com/rotation_advancement_20071212.htm" TargetMode="External"/><Relationship Id="rId13" Type="http://schemas.openxmlformats.org/officeDocument/2006/relationships/hyperlink" Target="http://www.netterimages.com/image/24093.htm" TargetMode="External"/><Relationship Id="rId18" Type="http://schemas.openxmlformats.org/officeDocument/2006/relationships/hyperlink" Target="http://healthpages.org/surgical-care/angioplasty-coronary-heart-stents/"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creativecommons.org/licenses/by/3.0/" TargetMode="External"/><Relationship Id="rId7" Type="http://schemas.openxmlformats.org/officeDocument/2006/relationships/hyperlink" Target="http://www.entusa.com/rotation_advancement_2004-11-04.htm" TargetMode="External"/><Relationship Id="rId12" Type="http://schemas.openxmlformats.org/officeDocument/2006/relationships/hyperlink" Target="http://www.hopkinsmedicine.org/healthlibrary/test_procedures/gastroenterology/laparoscopic_adjustable_gastric_banding_135,63/" TargetMode="External"/><Relationship Id="rId17" Type="http://schemas.openxmlformats.org/officeDocument/2006/relationships/hyperlink" Target="http://www.jeffersonhospital.org/diseases-conditions/cerebral-aneurysm?disease=4581a9cd-6b07-43e0-a729-aa6994d4b750" TargetMode="External"/><Relationship Id="rId25"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justwomenhealth.com/uterine-fibroid-embolization-for-fertility-uses-risks/" TargetMode="External"/><Relationship Id="rId20" Type="http://schemas.openxmlformats.org/officeDocument/2006/relationships/image" Target="media/image1.jpeg"/><Relationship Id="rId1" Type="http://schemas.openxmlformats.org/officeDocument/2006/relationships/styles" Target="styles.xml"/><Relationship Id="rId6" Type="http://schemas.openxmlformats.org/officeDocument/2006/relationships/hyperlink" Target="http://www.entusa.com/nasolabial_12.htm" TargetMode="External"/><Relationship Id="rId11" Type="http://schemas.openxmlformats.org/officeDocument/2006/relationships/hyperlink" Target="http://en.wikipedia.org/wiki/Nissen_fundoplication" TargetMode="External"/><Relationship Id="rId24"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http://www.yalemedicalgroup.org/stw/Page.asp?PageID=STW029076" TargetMode="External"/><Relationship Id="rId23" Type="http://schemas.openxmlformats.org/officeDocument/2006/relationships/hyperlink" Target="http://creativecommons.org/licenses/by/3.0/" TargetMode="External"/><Relationship Id="rId10" Type="http://schemas.openxmlformats.org/officeDocument/2006/relationships/hyperlink" Target="http://www.breastreconstruction.org/" TargetMode="External"/><Relationship Id="rId19" Type="http://schemas.openxmlformats.org/officeDocument/2006/relationships/hyperlink" Target="http://www.merriam-webster.com/art/med/tuballig.htm" TargetMode="External"/><Relationship Id="rId4" Type="http://schemas.openxmlformats.org/officeDocument/2006/relationships/footnotes" Target="footnotes.xml"/><Relationship Id="rId9" Type="http://schemas.openxmlformats.org/officeDocument/2006/relationships/hyperlink" Target="http://openi.nlm.nih.gov/imgs/512/15/3157088/3157088_SNI-2-102-g001.png" TargetMode="External"/><Relationship Id="rId14" Type="http://schemas.openxmlformats.org/officeDocument/2006/relationships/hyperlink" Target="http://www.thenewjerseymiscarriagecenter.com/d_cervical_incompetence_01.php" TargetMode="External"/><Relationship Id="rId22" Type="http://schemas.openxmlformats.org/officeDocument/2006/relationships/image" Target="media/image2.pn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465</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St Charles Community College</Company>
  <LinksUpToDate>false</LinksUpToDate>
  <CharactersWithSpaces>3116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Candy Cundiff</dc:creator>
  <cp:lastModifiedBy>Scott Kearns</cp:lastModifiedBy>
  <cp:revision>4</cp:revision>
  <dcterms:created xsi:type="dcterms:W3CDTF">2014-08-04T15:36:00Z</dcterms:created>
  <dcterms:modified xsi:type="dcterms:W3CDTF">2015-05-26T17:02:00Z</dcterms:modified>
</cp:coreProperties>
</file>