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29" w:rsidRPr="00B14DFD" w:rsidRDefault="00405284">
      <w:r w:rsidRPr="00B14DFD">
        <w:t>Two conjoined tables are shown here because there are slight variations between the face-to-face and online classes.  Because the objectives are identical for each chapter/unit, they are not included in the table.  They are shown immediately below.</w:t>
      </w:r>
    </w:p>
    <w:p w:rsidR="00405284" w:rsidRPr="00B14DFD" w:rsidRDefault="00405284" w:rsidP="00405284">
      <w:pPr>
        <w:pStyle w:val="ListParagraph"/>
        <w:numPr>
          <w:ilvl w:val="0"/>
          <w:numId w:val="1"/>
        </w:numPr>
        <w:rPr>
          <w:rFonts w:asciiTheme="minorHAnsi" w:hAnsiTheme="minorHAnsi" w:cs="Arial"/>
          <w:sz w:val="22"/>
          <w:szCs w:val="22"/>
        </w:rPr>
      </w:pPr>
      <w:r w:rsidRPr="00B14DFD">
        <w:rPr>
          <w:rFonts w:asciiTheme="minorHAnsi" w:hAnsiTheme="minorHAnsi" w:cs="Arial"/>
          <w:sz w:val="22"/>
          <w:szCs w:val="22"/>
        </w:rPr>
        <w:t>Assign ICD-10-CM/PCS codes to selected diagnoses and procedures, using electronic code files.</w:t>
      </w:r>
    </w:p>
    <w:p w:rsidR="00405284" w:rsidRPr="00B14DFD" w:rsidRDefault="00405284" w:rsidP="00405284">
      <w:pPr>
        <w:pStyle w:val="ListParagraph"/>
        <w:numPr>
          <w:ilvl w:val="0"/>
          <w:numId w:val="1"/>
        </w:numPr>
        <w:rPr>
          <w:rFonts w:asciiTheme="minorHAnsi" w:hAnsiTheme="minorHAnsi" w:cs="Arial"/>
          <w:sz w:val="22"/>
          <w:szCs w:val="22"/>
        </w:rPr>
      </w:pPr>
      <w:r w:rsidRPr="00B14DFD">
        <w:rPr>
          <w:rFonts w:asciiTheme="minorHAnsi" w:hAnsiTheme="minorHAnsi" w:cs="Arial"/>
          <w:sz w:val="22"/>
          <w:szCs w:val="22"/>
        </w:rPr>
        <w:t>Given medical reports and records, select diagnoses and procedures to be coded.</w:t>
      </w:r>
    </w:p>
    <w:p w:rsidR="00405284" w:rsidRDefault="00405284" w:rsidP="00405284">
      <w:pPr>
        <w:pStyle w:val="ListParagraph"/>
        <w:numPr>
          <w:ilvl w:val="0"/>
          <w:numId w:val="1"/>
        </w:numPr>
        <w:rPr>
          <w:rFonts w:asciiTheme="minorHAnsi" w:hAnsiTheme="minorHAnsi" w:cs="Arial"/>
          <w:sz w:val="22"/>
          <w:szCs w:val="22"/>
        </w:rPr>
      </w:pPr>
      <w:r w:rsidRPr="00B14DFD">
        <w:rPr>
          <w:rFonts w:asciiTheme="minorHAnsi" w:hAnsiTheme="minorHAnsi" w:cs="Arial"/>
          <w:sz w:val="22"/>
          <w:szCs w:val="22"/>
        </w:rPr>
        <w:t>Sequence diagnoses and procedures according to UHDDS guidelines.</w:t>
      </w:r>
    </w:p>
    <w:p w:rsidR="0098582B" w:rsidRPr="0098582B" w:rsidRDefault="0098582B" w:rsidP="0098582B">
      <w:pPr>
        <w:rPr>
          <w:rFonts w:cs="Arial"/>
        </w:rPr>
      </w:pPr>
    </w:p>
    <w:p w:rsidR="00405284" w:rsidRPr="00B14DFD" w:rsidRDefault="00405284" w:rsidP="00405284">
      <w:pPr>
        <w:pStyle w:val="ListParagraph"/>
        <w:rPr>
          <w:rFonts w:asciiTheme="minorHAnsi" w:hAnsiTheme="minorHAnsi" w:cs="Arial"/>
          <w:sz w:val="22"/>
          <w:szCs w:val="22"/>
        </w:rPr>
      </w:pPr>
    </w:p>
    <w:tbl>
      <w:tblPr>
        <w:tblStyle w:val="GridTable4-Accent2"/>
        <w:tblW w:w="13045" w:type="dxa"/>
        <w:tblBorders>
          <w:top w:val="single" w:sz="4" w:space="0" w:color="9B2D1F" w:themeColor="accent2"/>
          <w:left w:val="single" w:sz="4" w:space="0" w:color="9B2D1F" w:themeColor="accent2"/>
          <w:bottom w:val="single" w:sz="4" w:space="0" w:color="9B2D1F" w:themeColor="accent2"/>
          <w:right w:val="single" w:sz="4" w:space="0" w:color="9B2D1F" w:themeColor="accent2"/>
          <w:insideH w:val="single" w:sz="4" w:space="0" w:color="9B2D1F" w:themeColor="accent2"/>
          <w:insideV w:val="single" w:sz="4" w:space="0" w:color="9B2D1F" w:themeColor="accent2"/>
        </w:tblBorders>
        <w:tblLayout w:type="fixed"/>
        <w:tblLook w:val="04A0" w:firstRow="1" w:lastRow="0" w:firstColumn="1" w:lastColumn="0" w:noHBand="0" w:noVBand="1"/>
      </w:tblPr>
      <w:tblGrid>
        <w:gridCol w:w="1345"/>
        <w:gridCol w:w="3690"/>
        <w:gridCol w:w="5310"/>
        <w:gridCol w:w="2700"/>
      </w:tblGrid>
      <w:tr w:rsidR="00405284" w:rsidRPr="00B14DFD" w:rsidTr="0010618B">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left w:val="none" w:sz="0" w:space="0" w:color="auto"/>
              <w:bottom w:val="single" w:sz="4" w:space="0" w:color="FFFFFF" w:themeColor="background1"/>
              <w:right w:val="single" w:sz="4" w:space="0" w:color="FFFFFF" w:themeColor="background1"/>
            </w:tcBorders>
            <w:vAlign w:val="center"/>
          </w:tcPr>
          <w:p w:rsidR="00405284" w:rsidRPr="00B14DFD" w:rsidRDefault="00405284" w:rsidP="003711ED">
            <w:pPr>
              <w:jc w:val="center"/>
              <w:rPr>
                <w:rFonts w:cs="Arial"/>
                <w:b w:val="0"/>
              </w:rPr>
            </w:pPr>
            <w:r w:rsidRPr="00B14DFD">
              <w:rPr>
                <w:rFonts w:cs="Arial"/>
              </w:rPr>
              <w:t>Class</w:t>
            </w:r>
          </w:p>
        </w:tc>
        <w:tc>
          <w:tcPr>
            <w:tcW w:w="3690" w:type="dxa"/>
            <w:tcBorders>
              <w:top w:val="none" w:sz="0" w:space="0" w:color="auto"/>
              <w:left w:val="single" w:sz="4" w:space="0" w:color="FFFFFF" w:themeColor="background1"/>
              <w:bottom w:val="single" w:sz="4" w:space="0" w:color="FFFFFF" w:themeColor="background1"/>
              <w:right w:val="single" w:sz="4" w:space="0" w:color="FFFFFF" w:themeColor="background1"/>
            </w:tcBorders>
            <w:vAlign w:val="center"/>
          </w:tcPr>
          <w:p w:rsidR="00405284" w:rsidRPr="00B14DFD" w:rsidRDefault="00405284" w:rsidP="00405284">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B14DFD">
              <w:rPr>
                <w:rFonts w:cs="Arial"/>
              </w:rPr>
              <w:t>Chapters</w:t>
            </w:r>
          </w:p>
        </w:tc>
        <w:tc>
          <w:tcPr>
            <w:tcW w:w="5310" w:type="dxa"/>
            <w:tcBorders>
              <w:top w:val="none" w:sz="0" w:space="0" w:color="auto"/>
              <w:left w:val="single" w:sz="4" w:space="0" w:color="FFFFFF" w:themeColor="background1"/>
              <w:bottom w:val="single" w:sz="4" w:space="0" w:color="FFFFFF" w:themeColor="background1"/>
              <w:right w:val="single" w:sz="4" w:space="0" w:color="FFFFFF" w:themeColor="background1"/>
            </w:tcBorders>
            <w:vAlign w:val="center"/>
          </w:tcPr>
          <w:p w:rsidR="00405284" w:rsidRPr="00B14DFD" w:rsidRDefault="00405284" w:rsidP="00405284">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B14DFD">
              <w:rPr>
                <w:rFonts w:cs="Arial"/>
              </w:rPr>
              <w:t>Activities</w:t>
            </w:r>
          </w:p>
        </w:tc>
        <w:tc>
          <w:tcPr>
            <w:tcW w:w="2700" w:type="dxa"/>
            <w:tcBorders>
              <w:top w:val="none" w:sz="0" w:space="0" w:color="auto"/>
              <w:left w:val="single" w:sz="4" w:space="0" w:color="FFFFFF" w:themeColor="background1"/>
              <w:bottom w:val="single" w:sz="4" w:space="0" w:color="FFFFFF" w:themeColor="background1"/>
              <w:right w:val="none" w:sz="0" w:space="0" w:color="auto"/>
            </w:tcBorders>
            <w:vAlign w:val="center"/>
          </w:tcPr>
          <w:p w:rsidR="00405284" w:rsidRPr="00B14DFD" w:rsidRDefault="00405284" w:rsidP="00405284">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B14DFD">
              <w:rPr>
                <w:rFonts w:cs="Arial"/>
              </w:rPr>
              <w:t>Assessment</w:t>
            </w:r>
          </w:p>
        </w:tc>
      </w:tr>
      <w:tr w:rsidR="0010618B" w:rsidRPr="0010618B" w:rsidTr="0010618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3045" w:type="dxa"/>
            <w:gridSpan w:val="4"/>
            <w:tcBorders>
              <w:top w:val="single" w:sz="4" w:space="0" w:color="FFFFFF" w:themeColor="background1"/>
            </w:tcBorders>
            <w:shd w:val="clear" w:color="auto" w:fill="9B2D1F" w:themeFill="accent2"/>
            <w:vAlign w:val="center"/>
          </w:tcPr>
          <w:p w:rsidR="00405284" w:rsidRPr="0010618B" w:rsidRDefault="00405284" w:rsidP="00074036">
            <w:pPr>
              <w:jc w:val="center"/>
              <w:rPr>
                <w:rFonts w:cs="Arial"/>
                <w:b w:val="0"/>
                <w:color w:val="FFFFFF" w:themeColor="background1"/>
              </w:rPr>
            </w:pPr>
            <w:r w:rsidRPr="0010618B">
              <w:rPr>
                <w:rFonts w:cs="Arial"/>
                <w:color w:val="FFFFFF" w:themeColor="background1"/>
              </w:rPr>
              <w:t>ICD-10-</w:t>
            </w:r>
            <w:r w:rsidR="00074036" w:rsidRPr="0010618B">
              <w:rPr>
                <w:rFonts w:cs="Arial"/>
                <w:color w:val="FFFFFF" w:themeColor="background1"/>
              </w:rPr>
              <w:t>PCS</w:t>
            </w:r>
            <w:r w:rsidRPr="0010618B">
              <w:rPr>
                <w:rFonts w:cs="Arial"/>
                <w:color w:val="FFFFFF" w:themeColor="background1"/>
              </w:rPr>
              <w:t xml:space="preserve"> - face to face</w:t>
            </w:r>
          </w:p>
        </w:tc>
      </w:tr>
      <w:tr w:rsidR="00074036" w:rsidRPr="00B14DFD" w:rsidTr="00C66CFC">
        <w:trPr>
          <w:trHeight w:val="998"/>
        </w:trPr>
        <w:tc>
          <w:tcPr>
            <w:cnfStyle w:val="001000000000" w:firstRow="0" w:lastRow="0" w:firstColumn="1" w:lastColumn="0" w:oddVBand="0" w:evenVBand="0" w:oddHBand="0" w:evenHBand="0" w:firstRowFirstColumn="0" w:firstRowLastColumn="0" w:lastRowFirstColumn="0" w:lastRowLastColumn="0"/>
            <w:tcW w:w="1345" w:type="dxa"/>
            <w:vMerge w:val="restart"/>
            <w:vAlign w:val="center"/>
          </w:tcPr>
          <w:p w:rsidR="00074036" w:rsidRPr="0010618B" w:rsidRDefault="00074036" w:rsidP="00074036">
            <w:pPr>
              <w:rPr>
                <w:rFonts w:cs="Arial"/>
                <w:b w:val="0"/>
              </w:rPr>
            </w:pPr>
            <w:r w:rsidRPr="0010618B">
              <w:rPr>
                <w:rFonts w:cs="Arial"/>
                <w:b w:val="0"/>
              </w:rPr>
              <w:t>Day 1 –PCS</w:t>
            </w:r>
          </w:p>
        </w:tc>
        <w:tc>
          <w:tcPr>
            <w:tcW w:w="3690" w:type="dxa"/>
          </w:tcPr>
          <w:p w:rsidR="00074036" w:rsidRPr="00074036" w:rsidRDefault="00074036" w:rsidP="00074036">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074036">
              <w:rPr>
                <w:rFonts w:asciiTheme="minorHAnsi" w:hAnsiTheme="minorHAnsi" w:cs="Arial"/>
                <w:sz w:val="22"/>
                <w:szCs w:val="22"/>
              </w:rPr>
              <w:t>ICD-10-PCS History, Structure and Organization, etc.</w:t>
            </w:r>
          </w:p>
        </w:tc>
        <w:tc>
          <w:tcPr>
            <w:tcW w:w="5310" w:type="dxa"/>
            <w:tcBorders>
              <w:top w:val="single" w:sz="4" w:space="0" w:color="FFFFFF" w:themeColor="background1"/>
            </w:tcBorders>
          </w:tcPr>
          <w:p w:rsidR="00074036" w:rsidRPr="00B14DFD" w:rsidRDefault="00074036" w:rsidP="00074036">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B14DFD">
              <w:rPr>
                <w:rFonts w:asciiTheme="minorHAnsi" w:hAnsiTheme="minorHAnsi" w:cs="Arial"/>
                <w:sz w:val="22"/>
                <w:szCs w:val="22"/>
              </w:rPr>
              <w:t xml:space="preserve">Review features of the Training Manual and Codebook.  </w:t>
            </w:r>
            <w:r w:rsidR="00622D5D">
              <w:rPr>
                <w:rFonts w:asciiTheme="minorHAnsi" w:hAnsiTheme="minorHAnsi" w:cs="Arial"/>
                <w:sz w:val="22"/>
                <w:szCs w:val="22"/>
              </w:rPr>
              <w:t xml:space="preserve">Distribute Table of Contents for Codebook.  </w:t>
            </w:r>
            <w:r w:rsidRPr="00B14DFD">
              <w:rPr>
                <w:rFonts w:asciiTheme="minorHAnsi" w:hAnsiTheme="minorHAnsi" w:cs="Arial"/>
                <w:sz w:val="22"/>
                <w:szCs w:val="22"/>
              </w:rPr>
              <w:t xml:space="preserve">Review Training Manual pages </w:t>
            </w:r>
            <w:r>
              <w:rPr>
                <w:rFonts w:asciiTheme="minorHAnsi" w:hAnsiTheme="minorHAnsi" w:cs="Arial"/>
                <w:sz w:val="22"/>
                <w:szCs w:val="22"/>
              </w:rPr>
              <w:t>2-24</w:t>
            </w:r>
            <w:r w:rsidRPr="00B14DFD">
              <w:rPr>
                <w:rFonts w:asciiTheme="minorHAnsi" w:hAnsiTheme="minorHAnsi" w:cs="Arial"/>
                <w:sz w:val="22"/>
                <w:szCs w:val="22"/>
              </w:rPr>
              <w:t xml:space="preserve">.  View and discuss corresponding PowerPoint slides to accompany.   </w:t>
            </w:r>
          </w:p>
        </w:tc>
        <w:tc>
          <w:tcPr>
            <w:tcW w:w="2700" w:type="dxa"/>
            <w:vMerge w:val="restart"/>
            <w:vAlign w:val="center"/>
          </w:tcPr>
          <w:p w:rsidR="00074036" w:rsidRPr="00B14DFD" w:rsidRDefault="00074036" w:rsidP="00074036">
            <w:pPr>
              <w:cnfStyle w:val="000000000000" w:firstRow="0" w:lastRow="0" w:firstColumn="0" w:lastColumn="0" w:oddVBand="0" w:evenVBand="0" w:oddHBand="0" w:evenHBand="0" w:firstRowFirstColumn="0" w:firstRowLastColumn="0" w:lastRowFirstColumn="0" w:lastRowLastColumn="0"/>
              <w:rPr>
                <w:rFonts w:cs="Arial"/>
              </w:rPr>
            </w:pPr>
            <w:r w:rsidRPr="00B14DFD">
              <w:rPr>
                <w:rFonts w:cs="Arial"/>
              </w:rPr>
              <w:t>Discussion of concepts and correct answers to Coding Exercises until sufficient understanding is expressed.</w:t>
            </w:r>
          </w:p>
        </w:tc>
      </w:tr>
      <w:tr w:rsidR="00074036" w:rsidRPr="00B14DFD" w:rsidTr="0010618B">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345" w:type="dxa"/>
            <w:vMerge/>
          </w:tcPr>
          <w:p w:rsidR="00074036" w:rsidRPr="00B14DFD" w:rsidRDefault="00074036" w:rsidP="00074036">
            <w:pPr>
              <w:rPr>
                <w:rFonts w:cs="Arial"/>
              </w:rPr>
            </w:pPr>
          </w:p>
        </w:tc>
        <w:tc>
          <w:tcPr>
            <w:tcW w:w="3690" w:type="dxa"/>
            <w:shd w:val="clear" w:color="auto" w:fill="D9D9D9" w:themeFill="background1" w:themeFillShade="D9"/>
          </w:tcPr>
          <w:p w:rsidR="00074036" w:rsidRPr="00074036" w:rsidRDefault="00074036" w:rsidP="00074036">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074036">
              <w:rPr>
                <w:rFonts w:asciiTheme="minorHAnsi" w:hAnsiTheme="minorHAnsi" w:cs="Arial"/>
                <w:sz w:val="22"/>
                <w:szCs w:val="22"/>
              </w:rPr>
              <w:t xml:space="preserve">Conventions </w:t>
            </w:r>
          </w:p>
        </w:tc>
        <w:tc>
          <w:tcPr>
            <w:tcW w:w="5310" w:type="dxa"/>
            <w:shd w:val="clear" w:color="auto" w:fill="D9D9D9" w:themeFill="background1" w:themeFillShade="D9"/>
          </w:tcPr>
          <w:p w:rsidR="00074036" w:rsidRPr="00B14DFD" w:rsidRDefault="00074036" w:rsidP="00074036">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14DFD">
              <w:rPr>
                <w:rFonts w:asciiTheme="minorHAnsi" w:hAnsiTheme="minorHAnsi" w:cs="Arial"/>
                <w:sz w:val="22"/>
                <w:szCs w:val="22"/>
              </w:rPr>
              <w:t xml:space="preserve">Review Training Manual pages </w:t>
            </w:r>
            <w:r>
              <w:rPr>
                <w:rFonts w:asciiTheme="minorHAnsi" w:hAnsiTheme="minorHAnsi" w:cs="Arial"/>
                <w:sz w:val="22"/>
                <w:szCs w:val="22"/>
              </w:rPr>
              <w:t>86-88</w:t>
            </w:r>
            <w:r w:rsidRPr="00B14DFD">
              <w:rPr>
                <w:rFonts w:asciiTheme="minorHAnsi" w:hAnsiTheme="minorHAnsi" w:cs="Arial"/>
                <w:sz w:val="22"/>
                <w:szCs w:val="22"/>
              </w:rPr>
              <w:t xml:space="preserve">.  View and discuss corresponding PowerPoint slides to accompany.   </w:t>
            </w:r>
          </w:p>
        </w:tc>
        <w:tc>
          <w:tcPr>
            <w:tcW w:w="2700" w:type="dxa"/>
            <w:vMerge/>
          </w:tcPr>
          <w:p w:rsidR="00074036" w:rsidRPr="00B14DFD" w:rsidRDefault="00074036" w:rsidP="00074036">
            <w:pPr>
              <w:cnfStyle w:val="000000100000" w:firstRow="0" w:lastRow="0" w:firstColumn="0" w:lastColumn="0" w:oddVBand="0" w:evenVBand="0" w:oddHBand="1" w:evenHBand="0" w:firstRowFirstColumn="0" w:firstRowLastColumn="0" w:lastRowFirstColumn="0" w:lastRowLastColumn="0"/>
              <w:rPr>
                <w:rFonts w:cs="Arial"/>
              </w:rPr>
            </w:pPr>
          </w:p>
        </w:tc>
      </w:tr>
      <w:tr w:rsidR="00074036" w:rsidRPr="00B14DFD" w:rsidTr="0010618B">
        <w:trPr>
          <w:trHeight w:val="800"/>
        </w:trPr>
        <w:tc>
          <w:tcPr>
            <w:cnfStyle w:val="001000000000" w:firstRow="0" w:lastRow="0" w:firstColumn="1" w:lastColumn="0" w:oddVBand="0" w:evenVBand="0" w:oddHBand="0" w:evenHBand="0" w:firstRowFirstColumn="0" w:firstRowLastColumn="0" w:lastRowFirstColumn="0" w:lastRowLastColumn="0"/>
            <w:tcW w:w="1345" w:type="dxa"/>
            <w:vMerge/>
          </w:tcPr>
          <w:p w:rsidR="00074036" w:rsidRPr="00B14DFD" w:rsidRDefault="00074036" w:rsidP="00074036">
            <w:pPr>
              <w:rPr>
                <w:rFonts w:cs="Arial"/>
              </w:rPr>
            </w:pPr>
          </w:p>
        </w:tc>
        <w:tc>
          <w:tcPr>
            <w:tcW w:w="3690" w:type="dxa"/>
          </w:tcPr>
          <w:p w:rsidR="00074036" w:rsidRPr="00074036" w:rsidRDefault="00074036" w:rsidP="00074036">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074036">
              <w:rPr>
                <w:rFonts w:asciiTheme="minorHAnsi" w:hAnsiTheme="minorHAnsi" w:cs="Arial"/>
                <w:sz w:val="22"/>
                <w:szCs w:val="22"/>
              </w:rPr>
              <w:t>Guidelines</w:t>
            </w:r>
          </w:p>
        </w:tc>
        <w:tc>
          <w:tcPr>
            <w:tcW w:w="5310" w:type="dxa"/>
          </w:tcPr>
          <w:p w:rsidR="00074036" w:rsidRPr="00B14DFD" w:rsidRDefault="00074036" w:rsidP="00074036">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Distribute and review ICD-10-PCS Guidelines.  </w:t>
            </w:r>
            <w:r w:rsidRPr="00B14DFD">
              <w:rPr>
                <w:rFonts w:asciiTheme="minorHAnsi" w:hAnsiTheme="minorHAnsi" w:cs="Arial"/>
                <w:sz w:val="22"/>
                <w:szCs w:val="22"/>
              </w:rPr>
              <w:t xml:space="preserve">Review Training Manual pages </w:t>
            </w:r>
            <w:r>
              <w:rPr>
                <w:rFonts w:asciiTheme="minorHAnsi" w:hAnsiTheme="minorHAnsi" w:cs="Arial"/>
                <w:sz w:val="22"/>
                <w:szCs w:val="22"/>
              </w:rPr>
              <w:t>77-80</w:t>
            </w:r>
            <w:r w:rsidRPr="00B14DFD">
              <w:rPr>
                <w:rFonts w:asciiTheme="minorHAnsi" w:hAnsiTheme="minorHAnsi" w:cs="Arial"/>
                <w:sz w:val="22"/>
                <w:szCs w:val="22"/>
              </w:rPr>
              <w:t xml:space="preserve">.  View and discuss corresponding PowerPoint slides to accompany.   </w:t>
            </w:r>
          </w:p>
        </w:tc>
        <w:tc>
          <w:tcPr>
            <w:tcW w:w="2700" w:type="dxa"/>
            <w:vMerge/>
          </w:tcPr>
          <w:p w:rsidR="00074036" w:rsidRPr="00B14DFD" w:rsidRDefault="00074036" w:rsidP="00074036">
            <w:pPr>
              <w:cnfStyle w:val="000000000000" w:firstRow="0" w:lastRow="0" w:firstColumn="0" w:lastColumn="0" w:oddVBand="0" w:evenVBand="0" w:oddHBand="0" w:evenHBand="0" w:firstRowFirstColumn="0" w:firstRowLastColumn="0" w:lastRowFirstColumn="0" w:lastRowLastColumn="0"/>
              <w:rPr>
                <w:rFonts w:cs="Arial"/>
              </w:rPr>
            </w:pPr>
          </w:p>
        </w:tc>
      </w:tr>
      <w:tr w:rsidR="00074036" w:rsidRPr="00B14DFD" w:rsidTr="0010618B">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345" w:type="dxa"/>
            <w:vMerge/>
          </w:tcPr>
          <w:p w:rsidR="00074036" w:rsidRPr="00B14DFD" w:rsidRDefault="00074036" w:rsidP="00074036">
            <w:pPr>
              <w:rPr>
                <w:rFonts w:cs="Arial"/>
              </w:rPr>
            </w:pPr>
          </w:p>
        </w:tc>
        <w:tc>
          <w:tcPr>
            <w:tcW w:w="3690" w:type="dxa"/>
            <w:shd w:val="clear" w:color="auto" w:fill="D9D9D9" w:themeFill="background1" w:themeFillShade="D9"/>
          </w:tcPr>
          <w:p w:rsidR="00074036" w:rsidRPr="00074036" w:rsidRDefault="00074036" w:rsidP="00074036">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Medical and Surgical Section Overview</w:t>
            </w:r>
          </w:p>
        </w:tc>
        <w:tc>
          <w:tcPr>
            <w:tcW w:w="5310" w:type="dxa"/>
            <w:shd w:val="clear" w:color="auto" w:fill="D9D9D9" w:themeFill="background1" w:themeFillShade="D9"/>
          </w:tcPr>
          <w:p w:rsidR="00074036" w:rsidRDefault="00074036" w:rsidP="00622D5D">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14DFD">
              <w:rPr>
                <w:rFonts w:asciiTheme="minorHAnsi" w:hAnsiTheme="minorHAnsi" w:cs="Arial"/>
                <w:sz w:val="22"/>
                <w:szCs w:val="22"/>
              </w:rPr>
              <w:t xml:space="preserve">Review Training Manual pages </w:t>
            </w:r>
            <w:r>
              <w:rPr>
                <w:rFonts w:asciiTheme="minorHAnsi" w:hAnsiTheme="minorHAnsi" w:cs="Arial"/>
                <w:sz w:val="22"/>
                <w:szCs w:val="22"/>
              </w:rPr>
              <w:t xml:space="preserve">25-39, 66-76, </w:t>
            </w:r>
            <w:proofErr w:type="gramStart"/>
            <w:r>
              <w:rPr>
                <w:rFonts w:asciiTheme="minorHAnsi" w:hAnsiTheme="minorHAnsi" w:cs="Arial"/>
                <w:sz w:val="22"/>
                <w:szCs w:val="22"/>
              </w:rPr>
              <w:t>88</w:t>
            </w:r>
            <w:proofErr w:type="gramEnd"/>
            <w:r>
              <w:rPr>
                <w:rFonts w:asciiTheme="minorHAnsi" w:hAnsiTheme="minorHAnsi" w:cs="Arial"/>
                <w:sz w:val="22"/>
                <w:szCs w:val="22"/>
              </w:rPr>
              <w:t>-101</w:t>
            </w:r>
            <w:r w:rsidRPr="00B14DFD">
              <w:rPr>
                <w:rFonts w:asciiTheme="minorHAnsi" w:hAnsiTheme="minorHAnsi" w:cs="Arial"/>
                <w:sz w:val="22"/>
                <w:szCs w:val="22"/>
              </w:rPr>
              <w:t xml:space="preserve">.  View and discuss corresponding PowerPoint slides to accompany.  </w:t>
            </w:r>
            <w:r w:rsidR="00622D5D">
              <w:rPr>
                <w:rFonts w:asciiTheme="minorHAnsi" w:hAnsiTheme="minorHAnsi" w:cs="Arial"/>
                <w:sz w:val="22"/>
                <w:szCs w:val="22"/>
              </w:rPr>
              <w:t>Distribute handout “Anatomical Regions.”</w:t>
            </w:r>
          </w:p>
        </w:tc>
        <w:tc>
          <w:tcPr>
            <w:tcW w:w="2700" w:type="dxa"/>
            <w:vMerge/>
          </w:tcPr>
          <w:p w:rsidR="00074036" w:rsidRPr="00B14DFD" w:rsidRDefault="00074036" w:rsidP="00074036">
            <w:pPr>
              <w:cnfStyle w:val="000000100000" w:firstRow="0" w:lastRow="0" w:firstColumn="0" w:lastColumn="0" w:oddVBand="0" w:evenVBand="0" w:oddHBand="1" w:evenHBand="0" w:firstRowFirstColumn="0" w:firstRowLastColumn="0" w:lastRowFirstColumn="0" w:lastRowLastColumn="0"/>
              <w:rPr>
                <w:rFonts w:cs="Arial"/>
              </w:rPr>
            </w:pPr>
          </w:p>
        </w:tc>
      </w:tr>
    </w:tbl>
    <w:p w:rsidR="00913C95" w:rsidRPr="00B14DFD" w:rsidRDefault="00913C95"/>
    <w:tbl>
      <w:tblPr>
        <w:tblStyle w:val="GridTable4-Accent2"/>
        <w:tblW w:w="13045" w:type="dxa"/>
        <w:tblBorders>
          <w:top w:val="single" w:sz="4" w:space="0" w:color="9B2D1F" w:themeColor="accent2"/>
          <w:left w:val="single" w:sz="4" w:space="0" w:color="9B2D1F" w:themeColor="accent2"/>
          <w:bottom w:val="single" w:sz="4" w:space="0" w:color="9B2D1F" w:themeColor="accent2"/>
          <w:right w:val="single" w:sz="4" w:space="0" w:color="9B2D1F" w:themeColor="accent2"/>
          <w:insideH w:val="single" w:sz="4" w:space="0" w:color="9B2D1F" w:themeColor="accent2"/>
          <w:insideV w:val="single" w:sz="4" w:space="0" w:color="9B2D1F" w:themeColor="accent2"/>
        </w:tblBorders>
        <w:tblLayout w:type="fixed"/>
        <w:tblLook w:val="04A0" w:firstRow="1" w:lastRow="0" w:firstColumn="1" w:lastColumn="0" w:noHBand="0" w:noVBand="1"/>
      </w:tblPr>
      <w:tblGrid>
        <w:gridCol w:w="1345"/>
        <w:gridCol w:w="3690"/>
        <w:gridCol w:w="5310"/>
        <w:gridCol w:w="2700"/>
      </w:tblGrid>
      <w:tr w:rsidR="00C66CFC" w:rsidRPr="00C66CFC" w:rsidTr="009720AB">
        <w:trPr>
          <w:cnfStyle w:val="100000000000" w:firstRow="1" w:lastRow="0" w:firstColumn="0" w:lastColumn="0" w:oddVBand="0" w:evenVBand="0" w:oddHBand="0" w:evenHBand="0" w:firstRowFirstColumn="0" w:firstRowLastColumn="0" w:lastRowFirstColumn="0" w:lastRowLastColumn="0"/>
          <w:trHeight w:val="2123"/>
        </w:trPr>
        <w:tc>
          <w:tcPr>
            <w:cnfStyle w:val="001000000000" w:firstRow="0" w:lastRow="0" w:firstColumn="1" w:lastColumn="0" w:oddVBand="0" w:evenVBand="0" w:oddHBand="0" w:evenHBand="0" w:firstRowFirstColumn="0" w:firstRowLastColumn="0" w:lastRowFirstColumn="0" w:lastRowLastColumn="0"/>
            <w:tcW w:w="1345"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074036" w:rsidRPr="00C66CFC" w:rsidRDefault="00074036" w:rsidP="00983D67">
            <w:pPr>
              <w:rPr>
                <w:rFonts w:cs="Arial"/>
                <w:b w:val="0"/>
                <w:color w:val="auto"/>
              </w:rPr>
            </w:pPr>
            <w:r w:rsidRPr="00C66CFC">
              <w:rPr>
                <w:rFonts w:cs="Arial"/>
                <w:b w:val="0"/>
                <w:color w:val="auto"/>
              </w:rPr>
              <w:lastRenderedPageBreak/>
              <w:t>Day 1 –</w:t>
            </w:r>
            <w:r w:rsidR="00983D67" w:rsidRPr="00C66CFC">
              <w:rPr>
                <w:rFonts w:cs="Arial"/>
                <w:b w:val="0"/>
                <w:color w:val="auto"/>
              </w:rPr>
              <w:t xml:space="preserve"> PCS</w:t>
            </w:r>
            <w:r w:rsidRPr="00C66CFC">
              <w:rPr>
                <w:rFonts w:cs="Arial"/>
                <w:b w:val="0"/>
                <w:color w:val="auto"/>
              </w:rPr>
              <w:t>, cont’d</w:t>
            </w:r>
          </w:p>
        </w:tc>
        <w:tc>
          <w:tcPr>
            <w:tcW w:w="3690" w:type="dxa"/>
            <w:tcBorders>
              <w:top w:val="none" w:sz="0" w:space="0" w:color="auto"/>
              <w:left w:val="none" w:sz="0" w:space="0" w:color="auto"/>
              <w:bottom w:val="none" w:sz="0" w:space="0" w:color="auto"/>
              <w:right w:val="none" w:sz="0" w:space="0" w:color="auto"/>
            </w:tcBorders>
            <w:shd w:val="clear" w:color="auto" w:fill="FFFFFF" w:themeFill="background1"/>
          </w:tcPr>
          <w:p w:rsidR="00074036" w:rsidRPr="00C66CFC" w:rsidRDefault="00074036" w:rsidP="00074036">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2"/>
                <w:szCs w:val="22"/>
              </w:rPr>
            </w:pPr>
            <w:r w:rsidRPr="00C66CFC">
              <w:rPr>
                <w:rFonts w:asciiTheme="minorHAnsi" w:hAnsiTheme="minorHAnsi" w:cs="Arial"/>
                <w:b w:val="0"/>
                <w:color w:val="auto"/>
                <w:sz w:val="22"/>
                <w:szCs w:val="22"/>
              </w:rPr>
              <w:t>Root Operations that Take Out Some or All of a Body Part</w:t>
            </w:r>
          </w:p>
        </w:tc>
        <w:tc>
          <w:tcPr>
            <w:tcW w:w="5310" w:type="dxa"/>
            <w:tcBorders>
              <w:top w:val="none" w:sz="0" w:space="0" w:color="auto"/>
              <w:left w:val="none" w:sz="0" w:space="0" w:color="auto"/>
              <w:bottom w:val="none" w:sz="0" w:space="0" w:color="auto"/>
              <w:right w:val="none" w:sz="0" w:space="0" w:color="auto"/>
            </w:tcBorders>
            <w:shd w:val="clear" w:color="auto" w:fill="FFFFFF" w:themeFill="background1"/>
          </w:tcPr>
          <w:p w:rsidR="00074036" w:rsidRPr="00C66CFC" w:rsidRDefault="00622D5D" w:rsidP="003A51CF">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2"/>
                <w:szCs w:val="22"/>
              </w:rPr>
            </w:pPr>
            <w:r w:rsidRPr="00C66CFC">
              <w:rPr>
                <w:rFonts w:asciiTheme="minorHAnsi" w:hAnsiTheme="minorHAnsi" w:cs="Arial"/>
                <w:b w:val="0"/>
                <w:color w:val="auto"/>
                <w:sz w:val="22"/>
                <w:szCs w:val="22"/>
              </w:rPr>
              <w:t>Review Training Manual pages 102-111, with accompanying PowerPoint slides.  Try examples of each of the root operations in this section.  Distribute handouts “</w:t>
            </w:r>
            <w:r w:rsidR="003A51CF" w:rsidRPr="00C66CFC">
              <w:rPr>
                <w:rFonts w:asciiTheme="minorHAnsi" w:hAnsiTheme="minorHAnsi" w:cs="Arial"/>
                <w:b w:val="0"/>
                <w:color w:val="auto"/>
                <w:sz w:val="22"/>
                <w:szCs w:val="22"/>
              </w:rPr>
              <w:t xml:space="preserve">Bones of the Hand/Bones of the Foot”, “Detachment Definitions.”  </w:t>
            </w:r>
            <w:r w:rsidR="00F00DEB" w:rsidRPr="00C66CFC">
              <w:rPr>
                <w:rFonts w:asciiTheme="minorHAnsi" w:hAnsiTheme="minorHAnsi" w:cs="Arial"/>
                <w:b w:val="0"/>
                <w:color w:val="auto"/>
                <w:sz w:val="22"/>
                <w:szCs w:val="22"/>
              </w:rPr>
              <w:t xml:space="preserve">Look at pre-identified internet links to demonstrate concepts.  </w:t>
            </w:r>
            <w:r w:rsidR="003A51CF" w:rsidRPr="00C66CFC">
              <w:rPr>
                <w:rFonts w:asciiTheme="minorHAnsi" w:hAnsiTheme="minorHAnsi" w:cs="Arial"/>
                <w:b w:val="0"/>
                <w:color w:val="auto"/>
                <w:sz w:val="22"/>
                <w:szCs w:val="22"/>
              </w:rPr>
              <w:t>Try Coding Exercises (Day 5) independently, then discuss and view answers on PowerPoints as a class.</w:t>
            </w:r>
          </w:p>
        </w:tc>
        <w:tc>
          <w:tcPr>
            <w:tcW w:w="2700"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074036" w:rsidRPr="00C66CFC" w:rsidRDefault="00074036" w:rsidP="00074036">
            <w:pPr>
              <w:cnfStyle w:val="100000000000" w:firstRow="1" w:lastRow="0" w:firstColumn="0" w:lastColumn="0" w:oddVBand="0" w:evenVBand="0" w:oddHBand="0" w:evenHBand="0" w:firstRowFirstColumn="0" w:firstRowLastColumn="0" w:lastRowFirstColumn="0" w:lastRowLastColumn="0"/>
              <w:rPr>
                <w:rFonts w:cs="Arial"/>
                <w:b w:val="0"/>
                <w:color w:val="auto"/>
              </w:rPr>
            </w:pPr>
            <w:r w:rsidRPr="00C66CFC">
              <w:rPr>
                <w:rFonts w:cs="Arial"/>
                <w:b w:val="0"/>
                <w:color w:val="auto"/>
              </w:rPr>
              <w:t>Discussion of concepts and correct answers to Coding Exercises until sufficient understanding is expressed.</w:t>
            </w:r>
          </w:p>
        </w:tc>
      </w:tr>
      <w:tr w:rsidR="00074036" w:rsidRPr="00B14DFD" w:rsidTr="009720AB">
        <w:trPr>
          <w:cnfStyle w:val="000000100000" w:firstRow="0" w:lastRow="0" w:firstColumn="0" w:lastColumn="0" w:oddVBand="0" w:evenVBand="0" w:oddHBand="1"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1345" w:type="dxa"/>
            <w:vMerge/>
          </w:tcPr>
          <w:p w:rsidR="00074036" w:rsidRPr="00074036" w:rsidRDefault="00074036" w:rsidP="00074036">
            <w:pPr>
              <w:rPr>
                <w:rFonts w:cs="Arial"/>
                <w:color w:val="FF0000"/>
              </w:rPr>
            </w:pPr>
          </w:p>
        </w:tc>
        <w:tc>
          <w:tcPr>
            <w:tcW w:w="3690" w:type="dxa"/>
            <w:shd w:val="clear" w:color="auto" w:fill="D9D9D9" w:themeFill="background1" w:themeFillShade="D9"/>
          </w:tcPr>
          <w:p w:rsidR="00074036" w:rsidRPr="00983D67" w:rsidRDefault="00074036" w:rsidP="00074036">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83D67">
              <w:rPr>
                <w:rFonts w:asciiTheme="minorHAnsi" w:hAnsiTheme="minorHAnsi" w:cs="Arial"/>
                <w:sz w:val="22"/>
                <w:szCs w:val="22"/>
              </w:rPr>
              <w:t>Root Operations that Take Out Solids, Fluids, or Gases from a Body Part</w:t>
            </w:r>
          </w:p>
        </w:tc>
        <w:tc>
          <w:tcPr>
            <w:tcW w:w="5310" w:type="dxa"/>
            <w:shd w:val="clear" w:color="auto" w:fill="D9D9D9" w:themeFill="background1" w:themeFillShade="D9"/>
          </w:tcPr>
          <w:p w:rsidR="00074036" w:rsidRPr="00074036" w:rsidRDefault="003A51CF" w:rsidP="00F00DEB">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Review Training Manual pages </w:t>
            </w:r>
            <w:r w:rsidR="00F00DEB">
              <w:rPr>
                <w:rFonts w:asciiTheme="minorHAnsi" w:hAnsiTheme="minorHAnsi" w:cs="Arial"/>
                <w:sz w:val="22"/>
                <w:szCs w:val="22"/>
              </w:rPr>
              <w:t>112-115</w:t>
            </w:r>
            <w:r>
              <w:rPr>
                <w:rFonts w:asciiTheme="minorHAnsi" w:hAnsiTheme="minorHAnsi" w:cs="Arial"/>
                <w:sz w:val="22"/>
                <w:szCs w:val="22"/>
              </w:rPr>
              <w:t>, with accompanying PowerPoint slides.  Try examples of each of the root operations in this section</w:t>
            </w:r>
            <w:r w:rsidR="00F00DEB">
              <w:rPr>
                <w:rFonts w:asciiTheme="minorHAnsi" w:hAnsiTheme="minorHAnsi" w:cs="Arial"/>
                <w:sz w:val="22"/>
                <w:szCs w:val="22"/>
              </w:rPr>
              <w:t xml:space="preserve">.  Look at pre-identified internet links to demonstrate concepts.  </w:t>
            </w:r>
            <w:r>
              <w:rPr>
                <w:rFonts w:asciiTheme="minorHAnsi" w:hAnsiTheme="minorHAnsi" w:cs="Arial"/>
                <w:sz w:val="22"/>
                <w:szCs w:val="22"/>
              </w:rPr>
              <w:t>Try Coding Exercises (Day 5) independently, then discuss and view answers on PowerPoints as a class.</w:t>
            </w:r>
          </w:p>
        </w:tc>
        <w:tc>
          <w:tcPr>
            <w:tcW w:w="2700" w:type="dxa"/>
            <w:vMerge/>
          </w:tcPr>
          <w:p w:rsidR="00074036" w:rsidRPr="00B14DFD" w:rsidRDefault="00074036" w:rsidP="00074036">
            <w:pPr>
              <w:cnfStyle w:val="000000100000" w:firstRow="0" w:lastRow="0" w:firstColumn="0" w:lastColumn="0" w:oddVBand="0" w:evenVBand="0" w:oddHBand="1" w:evenHBand="0" w:firstRowFirstColumn="0" w:firstRowLastColumn="0" w:lastRowFirstColumn="0" w:lastRowLastColumn="0"/>
              <w:rPr>
                <w:rFonts w:cs="Arial"/>
              </w:rPr>
            </w:pPr>
          </w:p>
        </w:tc>
      </w:tr>
      <w:tr w:rsidR="00074036" w:rsidRPr="00B14DFD" w:rsidTr="009720AB">
        <w:trPr>
          <w:trHeight w:val="1700"/>
        </w:trPr>
        <w:tc>
          <w:tcPr>
            <w:cnfStyle w:val="001000000000" w:firstRow="0" w:lastRow="0" w:firstColumn="1" w:lastColumn="0" w:oddVBand="0" w:evenVBand="0" w:oddHBand="0" w:evenHBand="0" w:firstRowFirstColumn="0" w:firstRowLastColumn="0" w:lastRowFirstColumn="0" w:lastRowLastColumn="0"/>
            <w:tcW w:w="1345" w:type="dxa"/>
            <w:vMerge/>
          </w:tcPr>
          <w:p w:rsidR="00074036" w:rsidRPr="00074036" w:rsidRDefault="00074036" w:rsidP="00074036">
            <w:pPr>
              <w:rPr>
                <w:rFonts w:cs="Arial"/>
                <w:color w:val="FF0000"/>
              </w:rPr>
            </w:pPr>
          </w:p>
        </w:tc>
        <w:tc>
          <w:tcPr>
            <w:tcW w:w="3690" w:type="dxa"/>
          </w:tcPr>
          <w:p w:rsidR="00074036" w:rsidRPr="00983D67" w:rsidRDefault="00074036" w:rsidP="00074036">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983D67">
              <w:rPr>
                <w:rFonts w:asciiTheme="minorHAnsi" w:hAnsiTheme="minorHAnsi" w:cs="Arial"/>
                <w:sz w:val="22"/>
                <w:szCs w:val="22"/>
              </w:rPr>
              <w:t>Root Operations Involving Cutting or Separation Only</w:t>
            </w:r>
          </w:p>
        </w:tc>
        <w:tc>
          <w:tcPr>
            <w:tcW w:w="5310" w:type="dxa"/>
          </w:tcPr>
          <w:p w:rsidR="00074036" w:rsidRPr="00074036" w:rsidRDefault="00F00DEB" w:rsidP="00F00DEB">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Review Training Manual pages 116-118, with accompanying PowerPoint slides.  Try examples of each of the root operations in this section.  Look at pre-identified internet links to demonstrate concepts.  Try Coding Exercises (Day 5) independently, then discuss and view answers on PowerPoints as a class.</w:t>
            </w:r>
          </w:p>
        </w:tc>
        <w:tc>
          <w:tcPr>
            <w:tcW w:w="2700" w:type="dxa"/>
            <w:vMerge/>
          </w:tcPr>
          <w:p w:rsidR="00074036" w:rsidRPr="00B14DFD" w:rsidRDefault="00074036" w:rsidP="00074036">
            <w:pPr>
              <w:cnfStyle w:val="000000000000" w:firstRow="0" w:lastRow="0" w:firstColumn="0" w:lastColumn="0" w:oddVBand="0" w:evenVBand="0" w:oddHBand="0" w:evenHBand="0" w:firstRowFirstColumn="0" w:firstRowLastColumn="0" w:lastRowFirstColumn="0" w:lastRowLastColumn="0"/>
              <w:rPr>
                <w:rFonts w:cs="Arial"/>
              </w:rPr>
            </w:pPr>
          </w:p>
        </w:tc>
      </w:tr>
      <w:tr w:rsidR="00983D67" w:rsidRPr="00B14DFD" w:rsidTr="009720AB">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vAlign w:val="center"/>
          </w:tcPr>
          <w:p w:rsidR="00983D67" w:rsidRPr="00C66CFC" w:rsidRDefault="00983D67" w:rsidP="00983D67">
            <w:pPr>
              <w:rPr>
                <w:rFonts w:cs="Arial"/>
                <w:b w:val="0"/>
                <w:color w:val="FF0000"/>
              </w:rPr>
            </w:pPr>
            <w:r w:rsidRPr="00C66CFC">
              <w:rPr>
                <w:rFonts w:cs="Arial"/>
                <w:b w:val="0"/>
              </w:rPr>
              <w:t>Day 2 – PCS</w:t>
            </w:r>
          </w:p>
        </w:tc>
        <w:tc>
          <w:tcPr>
            <w:tcW w:w="3690" w:type="dxa"/>
            <w:shd w:val="clear" w:color="auto" w:fill="D9D9D9" w:themeFill="background1" w:themeFillShade="D9"/>
          </w:tcPr>
          <w:p w:rsidR="00983D67" w:rsidRPr="00983D67" w:rsidRDefault="00983D67" w:rsidP="00983D67">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83D67">
              <w:rPr>
                <w:rFonts w:asciiTheme="minorHAnsi" w:hAnsiTheme="minorHAnsi" w:cs="Arial"/>
                <w:sz w:val="22"/>
                <w:szCs w:val="22"/>
              </w:rPr>
              <w:t>Root Operations that Put In/Put Back or Move Some/All of a Body Part</w:t>
            </w:r>
          </w:p>
        </w:tc>
        <w:tc>
          <w:tcPr>
            <w:tcW w:w="5310" w:type="dxa"/>
            <w:shd w:val="clear" w:color="auto" w:fill="D9D9D9" w:themeFill="background1" w:themeFillShade="D9"/>
          </w:tcPr>
          <w:p w:rsidR="00983D67" w:rsidRPr="00983D67" w:rsidRDefault="00983D67" w:rsidP="00983D67">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83D67">
              <w:rPr>
                <w:rFonts w:asciiTheme="minorHAnsi" w:hAnsiTheme="minorHAnsi" w:cs="Arial"/>
                <w:sz w:val="22"/>
                <w:szCs w:val="22"/>
              </w:rPr>
              <w:t xml:space="preserve">Review terms learned the previous week.  </w:t>
            </w:r>
            <w:r>
              <w:rPr>
                <w:rFonts w:asciiTheme="minorHAnsi" w:hAnsiTheme="minorHAnsi" w:cs="Arial"/>
                <w:sz w:val="22"/>
                <w:szCs w:val="22"/>
              </w:rPr>
              <w:t>Review Training Manual pages 119-125, with accompanying PowerPoint slides.  Try examples of each of the root operations in this section.  Look at pre-identified internet links to demonstrate concepts.  Try Coding Exercises (Day 6) independently, then discuss and view answers on PowerPoints as a class.</w:t>
            </w:r>
          </w:p>
        </w:tc>
        <w:tc>
          <w:tcPr>
            <w:tcW w:w="2700" w:type="dxa"/>
            <w:vMerge/>
          </w:tcPr>
          <w:p w:rsidR="00983D67" w:rsidRPr="00B14DFD" w:rsidRDefault="00983D67" w:rsidP="00983D67">
            <w:pPr>
              <w:cnfStyle w:val="000000100000" w:firstRow="0" w:lastRow="0" w:firstColumn="0" w:lastColumn="0" w:oddVBand="0" w:evenVBand="0" w:oddHBand="1" w:evenHBand="0" w:firstRowFirstColumn="0" w:firstRowLastColumn="0" w:lastRowFirstColumn="0" w:lastRowLastColumn="0"/>
              <w:rPr>
                <w:rFonts w:cs="Arial"/>
              </w:rPr>
            </w:pPr>
          </w:p>
        </w:tc>
      </w:tr>
    </w:tbl>
    <w:p w:rsidR="00983D67" w:rsidRDefault="00983D67"/>
    <w:tbl>
      <w:tblPr>
        <w:tblStyle w:val="GridTable4-Accent2"/>
        <w:tblW w:w="13045" w:type="dxa"/>
        <w:tblBorders>
          <w:top w:val="single" w:sz="4" w:space="0" w:color="9B2D1F" w:themeColor="accent2"/>
          <w:left w:val="single" w:sz="4" w:space="0" w:color="9B2D1F" w:themeColor="accent2"/>
          <w:bottom w:val="single" w:sz="4" w:space="0" w:color="9B2D1F" w:themeColor="accent2"/>
          <w:right w:val="single" w:sz="4" w:space="0" w:color="9B2D1F" w:themeColor="accent2"/>
          <w:insideH w:val="single" w:sz="4" w:space="0" w:color="9B2D1F" w:themeColor="accent2"/>
          <w:insideV w:val="single" w:sz="4" w:space="0" w:color="9B2D1F" w:themeColor="accent2"/>
        </w:tblBorders>
        <w:tblLayout w:type="fixed"/>
        <w:tblLook w:val="04A0" w:firstRow="1" w:lastRow="0" w:firstColumn="1" w:lastColumn="0" w:noHBand="0" w:noVBand="1"/>
      </w:tblPr>
      <w:tblGrid>
        <w:gridCol w:w="1345"/>
        <w:gridCol w:w="3690"/>
        <w:gridCol w:w="5310"/>
        <w:gridCol w:w="2700"/>
      </w:tblGrid>
      <w:tr w:rsidR="00C66CFC" w:rsidRPr="00C66CFC" w:rsidTr="00C66CFC">
        <w:trPr>
          <w:cnfStyle w:val="100000000000" w:firstRow="1" w:lastRow="0" w:firstColumn="0" w:lastColumn="0" w:oddVBand="0" w:evenVBand="0" w:oddHBand="0"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1345"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BA6EDF" w:rsidRPr="00C66CFC" w:rsidRDefault="00BA6EDF" w:rsidP="00983D67">
            <w:pPr>
              <w:rPr>
                <w:rFonts w:cs="Arial"/>
                <w:b w:val="0"/>
                <w:color w:val="auto"/>
              </w:rPr>
            </w:pPr>
            <w:r w:rsidRPr="00C66CFC">
              <w:rPr>
                <w:rFonts w:cs="Arial"/>
                <w:b w:val="0"/>
                <w:color w:val="auto"/>
              </w:rPr>
              <w:lastRenderedPageBreak/>
              <w:t>Day 2 – PCS, cont’d</w:t>
            </w:r>
          </w:p>
        </w:tc>
        <w:tc>
          <w:tcPr>
            <w:tcW w:w="3690" w:type="dxa"/>
            <w:tcBorders>
              <w:top w:val="none" w:sz="0" w:space="0" w:color="auto"/>
              <w:left w:val="none" w:sz="0" w:space="0" w:color="auto"/>
              <w:bottom w:val="none" w:sz="0" w:space="0" w:color="auto"/>
              <w:right w:val="none" w:sz="0" w:space="0" w:color="auto"/>
            </w:tcBorders>
            <w:shd w:val="clear" w:color="auto" w:fill="FFFFFF" w:themeFill="background1"/>
          </w:tcPr>
          <w:p w:rsidR="00BA6EDF" w:rsidRPr="00C66CFC" w:rsidRDefault="00BA6EDF" w:rsidP="00983D67">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2"/>
                <w:szCs w:val="22"/>
              </w:rPr>
            </w:pPr>
            <w:r w:rsidRPr="00C66CFC">
              <w:rPr>
                <w:rFonts w:asciiTheme="minorHAnsi" w:hAnsiTheme="minorHAnsi" w:cs="Arial"/>
                <w:b w:val="0"/>
                <w:color w:val="auto"/>
                <w:sz w:val="22"/>
                <w:szCs w:val="22"/>
              </w:rPr>
              <w:t>Root Operations that Alter the Diameter/Route of a Tubular Body Part</w:t>
            </w:r>
          </w:p>
        </w:tc>
        <w:tc>
          <w:tcPr>
            <w:tcW w:w="5310" w:type="dxa"/>
            <w:tcBorders>
              <w:top w:val="none" w:sz="0" w:space="0" w:color="auto"/>
              <w:left w:val="none" w:sz="0" w:space="0" w:color="auto"/>
              <w:bottom w:val="none" w:sz="0" w:space="0" w:color="auto"/>
              <w:right w:val="none" w:sz="0" w:space="0" w:color="auto"/>
            </w:tcBorders>
            <w:shd w:val="clear" w:color="auto" w:fill="FFFFFF" w:themeFill="background1"/>
          </w:tcPr>
          <w:p w:rsidR="00BA6EDF" w:rsidRPr="00C66CFC" w:rsidRDefault="00BA6EDF" w:rsidP="00BA6EDF">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2"/>
                <w:szCs w:val="22"/>
              </w:rPr>
            </w:pPr>
            <w:r w:rsidRPr="00C66CFC">
              <w:rPr>
                <w:rFonts w:asciiTheme="minorHAnsi" w:hAnsiTheme="minorHAnsi" w:cs="Arial"/>
                <w:b w:val="0"/>
                <w:color w:val="auto"/>
                <w:sz w:val="22"/>
                <w:szCs w:val="22"/>
              </w:rPr>
              <w:t>Review terms learned the previous week.  Review Training Manual pages 126-133, with accompanying PowerPoint slides.  Try examples of each of the root operations in this section.  Look at pre-identified internet links to demonstrate concepts.  Try Coding Exercises (Day 6) independently, then discuss and view answers on PowerPoints as a class.</w:t>
            </w:r>
          </w:p>
        </w:tc>
        <w:tc>
          <w:tcPr>
            <w:tcW w:w="2700"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BA6EDF" w:rsidRPr="00C66CFC" w:rsidRDefault="00BA6EDF" w:rsidP="00983D67">
            <w:pPr>
              <w:cnfStyle w:val="100000000000" w:firstRow="1" w:lastRow="0" w:firstColumn="0" w:lastColumn="0" w:oddVBand="0" w:evenVBand="0" w:oddHBand="0" w:evenHBand="0" w:firstRowFirstColumn="0" w:firstRowLastColumn="0" w:lastRowFirstColumn="0" w:lastRowLastColumn="0"/>
              <w:rPr>
                <w:rFonts w:cs="Arial"/>
                <w:b w:val="0"/>
                <w:color w:val="auto"/>
              </w:rPr>
            </w:pPr>
            <w:r w:rsidRPr="00C66CFC">
              <w:rPr>
                <w:rFonts w:cs="Arial"/>
                <w:b w:val="0"/>
                <w:color w:val="auto"/>
              </w:rPr>
              <w:t>Discussion of concepts and correct answers to Coding Exercises until sufficient understanding is expressed.</w:t>
            </w:r>
          </w:p>
        </w:tc>
      </w:tr>
      <w:tr w:rsidR="00BA6EDF" w:rsidRPr="00B14DFD" w:rsidTr="00C66CFC">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345" w:type="dxa"/>
            <w:vMerge/>
          </w:tcPr>
          <w:p w:rsidR="00BA6EDF" w:rsidRPr="00074036" w:rsidRDefault="00BA6EDF" w:rsidP="00983D67">
            <w:pPr>
              <w:rPr>
                <w:rFonts w:cs="Arial"/>
                <w:color w:val="FF0000"/>
              </w:rPr>
            </w:pPr>
          </w:p>
        </w:tc>
        <w:tc>
          <w:tcPr>
            <w:tcW w:w="3690" w:type="dxa"/>
            <w:shd w:val="clear" w:color="auto" w:fill="D9D9D9" w:themeFill="background1" w:themeFillShade="D9"/>
          </w:tcPr>
          <w:p w:rsidR="00BA6EDF" w:rsidRPr="00983D67" w:rsidRDefault="00BA6EDF" w:rsidP="00983D67">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83D67">
              <w:rPr>
                <w:rFonts w:asciiTheme="minorHAnsi" w:hAnsiTheme="minorHAnsi" w:cs="Arial"/>
                <w:sz w:val="22"/>
                <w:szCs w:val="22"/>
              </w:rPr>
              <w:t>Root Operations that Always Involve a Device</w:t>
            </w:r>
          </w:p>
        </w:tc>
        <w:tc>
          <w:tcPr>
            <w:tcW w:w="5310" w:type="dxa"/>
            <w:shd w:val="clear" w:color="auto" w:fill="D9D9D9" w:themeFill="background1" w:themeFillShade="D9"/>
          </w:tcPr>
          <w:p w:rsidR="00BA6EDF" w:rsidRPr="00074036" w:rsidRDefault="00BA6EDF" w:rsidP="0039457D">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2"/>
                <w:szCs w:val="22"/>
              </w:rPr>
            </w:pPr>
            <w:r w:rsidRPr="00983D67">
              <w:rPr>
                <w:rFonts w:asciiTheme="minorHAnsi" w:hAnsiTheme="minorHAnsi" w:cs="Arial"/>
                <w:sz w:val="22"/>
                <w:szCs w:val="22"/>
              </w:rPr>
              <w:t xml:space="preserve">Review terms learned the previous week.  </w:t>
            </w:r>
            <w:r>
              <w:rPr>
                <w:rFonts w:asciiTheme="minorHAnsi" w:hAnsiTheme="minorHAnsi" w:cs="Arial"/>
                <w:sz w:val="22"/>
                <w:szCs w:val="22"/>
              </w:rPr>
              <w:t xml:space="preserve">Review Training Manual pages 134-141, with accompanying PowerPoint slides.  Try examples of each of the root operations in this section.  Look at pre-identified internet links to demonstrate concepts.  </w:t>
            </w:r>
            <w:r w:rsidR="00C66CFC">
              <w:rPr>
                <w:rFonts w:asciiTheme="minorHAnsi" w:hAnsiTheme="minorHAnsi" w:cs="Arial"/>
                <w:sz w:val="22"/>
                <w:szCs w:val="22"/>
              </w:rPr>
              <w:t>Distribute</w:t>
            </w:r>
            <w:r w:rsidR="0039457D">
              <w:rPr>
                <w:rFonts w:asciiTheme="minorHAnsi" w:hAnsiTheme="minorHAnsi" w:cs="Arial"/>
                <w:sz w:val="22"/>
                <w:szCs w:val="22"/>
              </w:rPr>
              <w:t xml:space="preserve"> and discuss handout, “Bypass Procedures.”  </w:t>
            </w:r>
            <w:r>
              <w:rPr>
                <w:rFonts w:asciiTheme="minorHAnsi" w:hAnsiTheme="minorHAnsi" w:cs="Arial"/>
                <w:sz w:val="22"/>
                <w:szCs w:val="22"/>
              </w:rPr>
              <w:t>Try Coding Exercises (Day 6) independently, then discuss and view answers on PowerPoints as a class.</w:t>
            </w:r>
          </w:p>
        </w:tc>
        <w:tc>
          <w:tcPr>
            <w:tcW w:w="2700" w:type="dxa"/>
            <w:vMerge/>
          </w:tcPr>
          <w:p w:rsidR="00BA6EDF" w:rsidRPr="00B14DFD" w:rsidRDefault="00BA6EDF" w:rsidP="00983D67">
            <w:pPr>
              <w:cnfStyle w:val="000000100000" w:firstRow="0" w:lastRow="0" w:firstColumn="0" w:lastColumn="0" w:oddVBand="0" w:evenVBand="0" w:oddHBand="1" w:evenHBand="0" w:firstRowFirstColumn="0" w:firstRowLastColumn="0" w:lastRowFirstColumn="0" w:lastRowLastColumn="0"/>
              <w:rPr>
                <w:rFonts w:cs="Arial"/>
              </w:rPr>
            </w:pPr>
          </w:p>
        </w:tc>
      </w:tr>
      <w:tr w:rsidR="00BA6EDF" w:rsidRPr="00B14DFD" w:rsidTr="00C66CFC">
        <w:trPr>
          <w:trHeight w:val="773"/>
        </w:trPr>
        <w:tc>
          <w:tcPr>
            <w:cnfStyle w:val="001000000000" w:firstRow="0" w:lastRow="0" w:firstColumn="1" w:lastColumn="0" w:oddVBand="0" w:evenVBand="0" w:oddHBand="0" w:evenHBand="0" w:firstRowFirstColumn="0" w:firstRowLastColumn="0" w:lastRowFirstColumn="0" w:lastRowLastColumn="0"/>
            <w:tcW w:w="1345" w:type="dxa"/>
            <w:vMerge/>
          </w:tcPr>
          <w:p w:rsidR="00BA6EDF" w:rsidRPr="00074036" w:rsidRDefault="00BA6EDF" w:rsidP="00983D67">
            <w:pPr>
              <w:rPr>
                <w:rFonts w:cs="Arial"/>
                <w:color w:val="FF0000"/>
              </w:rPr>
            </w:pPr>
          </w:p>
        </w:tc>
        <w:tc>
          <w:tcPr>
            <w:tcW w:w="3690" w:type="dxa"/>
          </w:tcPr>
          <w:p w:rsidR="00BA6EDF" w:rsidRPr="00983D67" w:rsidRDefault="00BA6EDF" w:rsidP="00983D67">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983D67">
              <w:rPr>
                <w:rFonts w:asciiTheme="minorHAnsi" w:hAnsiTheme="minorHAnsi" w:cs="Arial"/>
                <w:sz w:val="22"/>
                <w:szCs w:val="22"/>
              </w:rPr>
              <w:t>Root Operations Involving Examination Only</w:t>
            </w:r>
          </w:p>
        </w:tc>
        <w:tc>
          <w:tcPr>
            <w:tcW w:w="5310" w:type="dxa"/>
          </w:tcPr>
          <w:p w:rsidR="00BA6EDF" w:rsidRPr="00074036" w:rsidRDefault="00BA6EDF" w:rsidP="00BA6EDF">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r w:rsidRPr="00983D67">
              <w:rPr>
                <w:rFonts w:asciiTheme="minorHAnsi" w:hAnsiTheme="minorHAnsi" w:cs="Arial"/>
                <w:sz w:val="22"/>
                <w:szCs w:val="22"/>
              </w:rPr>
              <w:t xml:space="preserve">Review terms learned the previous week.  </w:t>
            </w:r>
            <w:r>
              <w:rPr>
                <w:rFonts w:asciiTheme="minorHAnsi" w:hAnsiTheme="minorHAnsi" w:cs="Arial"/>
                <w:sz w:val="22"/>
                <w:szCs w:val="22"/>
              </w:rPr>
              <w:t>Review Training Manual pages 142-145, with accompanying PowerPoint slides.  Try examples of each of the root operations in this section.  Look at pre-identified internet links to demonstrate concepts.  Try Coding Exercises (Day 6) independently, then discuss and view answers on PowerPoints as a class.</w:t>
            </w:r>
          </w:p>
        </w:tc>
        <w:tc>
          <w:tcPr>
            <w:tcW w:w="2700" w:type="dxa"/>
            <w:vMerge/>
          </w:tcPr>
          <w:p w:rsidR="00BA6EDF" w:rsidRPr="00B14DFD" w:rsidRDefault="00BA6EDF" w:rsidP="00983D67">
            <w:pPr>
              <w:cnfStyle w:val="000000000000" w:firstRow="0" w:lastRow="0" w:firstColumn="0" w:lastColumn="0" w:oddVBand="0" w:evenVBand="0" w:oddHBand="0" w:evenHBand="0" w:firstRowFirstColumn="0" w:firstRowLastColumn="0" w:lastRowFirstColumn="0" w:lastRowLastColumn="0"/>
              <w:rPr>
                <w:rFonts w:cs="Arial"/>
              </w:rPr>
            </w:pPr>
          </w:p>
        </w:tc>
      </w:tr>
      <w:tr w:rsidR="00BA6EDF" w:rsidRPr="00B14DFD" w:rsidTr="00C66CFC">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vAlign w:val="center"/>
          </w:tcPr>
          <w:p w:rsidR="00BA6EDF" w:rsidRPr="00C66CFC" w:rsidRDefault="00BA6EDF" w:rsidP="00BA6EDF">
            <w:pPr>
              <w:rPr>
                <w:rFonts w:cs="Arial"/>
                <w:b w:val="0"/>
              </w:rPr>
            </w:pPr>
            <w:r w:rsidRPr="00C66CFC">
              <w:rPr>
                <w:rFonts w:cs="Arial"/>
                <w:b w:val="0"/>
              </w:rPr>
              <w:t xml:space="preserve">Day 3 – PCS </w:t>
            </w:r>
          </w:p>
        </w:tc>
        <w:tc>
          <w:tcPr>
            <w:tcW w:w="3690" w:type="dxa"/>
            <w:shd w:val="clear" w:color="auto" w:fill="D9D9D9" w:themeFill="background1" w:themeFillShade="D9"/>
          </w:tcPr>
          <w:p w:rsidR="00BA6EDF" w:rsidRPr="00BA6EDF" w:rsidRDefault="00BA6EDF" w:rsidP="00BA6ED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A6EDF">
              <w:rPr>
                <w:rFonts w:asciiTheme="minorHAnsi" w:hAnsiTheme="minorHAnsi" w:cs="Arial"/>
                <w:sz w:val="22"/>
                <w:szCs w:val="22"/>
              </w:rPr>
              <w:t>Root Operations that Define Other Repairs</w:t>
            </w:r>
          </w:p>
        </w:tc>
        <w:tc>
          <w:tcPr>
            <w:tcW w:w="5310" w:type="dxa"/>
            <w:shd w:val="clear" w:color="auto" w:fill="D9D9D9" w:themeFill="background1" w:themeFillShade="D9"/>
          </w:tcPr>
          <w:p w:rsidR="00BA6EDF" w:rsidRPr="0076513F" w:rsidRDefault="00BA6EDF" w:rsidP="0039457D">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83D67">
              <w:rPr>
                <w:rFonts w:asciiTheme="minorHAnsi" w:hAnsiTheme="minorHAnsi" w:cs="Arial"/>
                <w:sz w:val="22"/>
                <w:szCs w:val="22"/>
              </w:rPr>
              <w:t xml:space="preserve">Review terms learned the previous week.  </w:t>
            </w:r>
            <w:r>
              <w:rPr>
                <w:rFonts w:asciiTheme="minorHAnsi" w:hAnsiTheme="minorHAnsi" w:cs="Arial"/>
                <w:sz w:val="22"/>
                <w:szCs w:val="22"/>
              </w:rPr>
              <w:t xml:space="preserve">Review Training Manual pages </w:t>
            </w:r>
            <w:r w:rsidR="0039457D">
              <w:rPr>
                <w:rFonts w:asciiTheme="minorHAnsi" w:hAnsiTheme="minorHAnsi" w:cs="Arial"/>
                <w:sz w:val="22"/>
                <w:szCs w:val="22"/>
              </w:rPr>
              <w:t>146-148</w:t>
            </w:r>
            <w:r>
              <w:rPr>
                <w:rFonts w:asciiTheme="minorHAnsi" w:hAnsiTheme="minorHAnsi" w:cs="Arial"/>
                <w:sz w:val="22"/>
                <w:szCs w:val="22"/>
              </w:rPr>
              <w:t xml:space="preserve">, with accompanying PowerPoint slides.  Try examples of each of the root operations in this section.  Look at pre-identified internet links to demonstrate concepts.  Try Coding Exercises (Day </w:t>
            </w:r>
            <w:r w:rsidR="0039457D">
              <w:rPr>
                <w:rFonts w:asciiTheme="minorHAnsi" w:hAnsiTheme="minorHAnsi" w:cs="Arial"/>
                <w:sz w:val="22"/>
                <w:szCs w:val="22"/>
              </w:rPr>
              <w:t>7</w:t>
            </w:r>
            <w:r>
              <w:rPr>
                <w:rFonts w:asciiTheme="minorHAnsi" w:hAnsiTheme="minorHAnsi" w:cs="Arial"/>
                <w:sz w:val="22"/>
                <w:szCs w:val="22"/>
              </w:rPr>
              <w:t>) independently, then discuss and view answers on PowerPoints as a class.</w:t>
            </w:r>
          </w:p>
        </w:tc>
        <w:tc>
          <w:tcPr>
            <w:tcW w:w="2700" w:type="dxa"/>
            <w:vMerge/>
            <w:shd w:val="clear" w:color="auto" w:fill="D9D9D9" w:themeFill="background1" w:themeFillShade="D9"/>
          </w:tcPr>
          <w:p w:rsidR="00BA6EDF" w:rsidRPr="00B14DFD" w:rsidRDefault="00BA6EDF" w:rsidP="00BA6EDF">
            <w:pPr>
              <w:cnfStyle w:val="000000100000" w:firstRow="0" w:lastRow="0" w:firstColumn="0" w:lastColumn="0" w:oddVBand="0" w:evenVBand="0" w:oddHBand="1" w:evenHBand="0" w:firstRowFirstColumn="0" w:firstRowLastColumn="0" w:lastRowFirstColumn="0" w:lastRowLastColumn="0"/>
              <w:rPr>
                <w:rFonts w:cs="Arial"/>
              </w:rPr>
            </w:pPr>
          </w:p>
        </w:tc>
      </w:tr>
    </w:tbl>
    <w:p w:rsidR="0039457D" w:rsidRDefault="0039457D"/>
    <w:tbl>
      <w:tblPr>
        <w:tblStyle w:val="GridTable4-Accent2"/>
        <w:tblW w:w="13045" w:type="dxa"/>
        <w:tblBorders>
          <w:top w:val="single" w:sz="4" w:space="0" w:color="9B2D1F" w:themeColor="accent2"/>
          <w:left w:val="single" w:sz="4" w:space="0" w:color="9B2D1F" w:themeColor="accent2"/>
          <w:bottom w:val="single" w:sz="4" w:space="0" w:color="9B2D1F" w:themeColor="accent2"/>
          <w:right w:val="single" w:sz="4" w:space="0" w:color="9B2D1F" w:themeColor="accent2"/>
          <w:insideH w:val="single" w:sz="4" w:space="0" w:color="9B2D1F" w:themeColor="accent2"/>
          <w:insideV w:val="single" w:sz="4" w:space="0" w:color="9B2D1F" w:themeColor="accent2"/>
        </w:tblBorders>
        <w:shd w:val="clear" w:color="auto" w:fill="FFFFFF" w:themeFill="background1"/>
        <w:tblLayout w:type="fixed"/>
        <w:tblLook w:val="04A0" w:firstRow="1" w:lastRow="0" w:firstColumn="1" w:lastColumn="0" w:noHBand="0" w:noVBand="1"/>
      </w:tblPr>
      <w:tblGrid>
        <w:gridCol w:w="1345"/>
        <w:gridCol w:w="3690"/>
        <w:gridCol w:w="5310"/>
        <w:gridCol w:w="2700"/>
      </w:tblGrid>
      <w:tr w:rsidR="00C66CFC" w:rsidRPr="00C66CFC" w:rsidTr="009720AB">
        <w:trPr>
          <w:cnfStyle w:val="100000000000" w:firstRow="1" w:lastRow="0" w:firstColumn="0" w:lastColumn="0" w:oddVBand="0" w:evenVBand="0" w:oddHBand="0" w:evenHBand="0" w:firstRowFirstColumn="0" w:firstRowLastColumn="0" w:lastRowFirstColumn="0" w:lastRowLastColumn="0"/>
          <w:trHeight w:val="1583"/>
        </w:trPr>
        <w:tc>
          <w:tcPr>
            <w:cnfStyle w:val="001000000000" w:firstRow="0" w:lastRow="0" w:firstColumn="1" w:lastColumn="0" w:oddVBand="0" w:evenVBand="0" w:oddHBand="0" w:evenHBand="0" w:firstRowFirstColumn="0" w:firstRowLastColumn="0" w:lastRowFirstColumn="0" w:lastRowLastColumn="0"/>
            <w:tcW w:w="1345"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39457D" w:rsidRPr="00C66CFC" w:rsidRDefault="0039457D" w:rsidP="00BA6EDF">
            <w:pPr>
              <w:rPr>
                <w:rFonts w:cs="Arial"/>
                <w:b w:val="0"/>
                <w:color w:val="auto"/>
              </w:rPr>
            </w:pPr>
            <w:r w:rsidRPr="00C66CFC">
              <w:rPr>
                <w:rFonts w:cs="Arial"/>
                <w:b w:val="0"/>
                <w:color w:val="auto"/>
              </w:rPr>
              <w:lastRenderedPageBreak/>
              <w:t>Day 3 – PCS,</w:t>
            </w:r>
          </w:p>
          <w:p w:rsidR="0039457D" w:rsidRPr="00C66CFC" w:rsidRDefault="0039457D" w:rsidP="00BA6EDF">
            <w:pPr>
              <w:rPr>
                <w:rFonts w:cs="Arial"/>
                <w:b w:val="0"/>
                <w:color w:val="auto"/>
              </w:rPr>
            </w:pPr>
            <w:r w:rsidRPr="00C66CFC">
              <w:rPr>
                <w:rFonts w:cs="Arial"/>
                <w:b w:val="0"/>
                <w:color w:val="auto"/>
              </w:rPr>
              <w:t>Cont’d</w:t>
            </w:r>
          </w:p>
        </w:tc>
        <w:tc>
          <w:tcPr>
            <w:tcW w:w="3690" w:type="dxa"/>
            <w:tcBorders>
              <w:top w:val="none" w:sz="0" w:space="0" w:color="auto"/>
              <w:left w:val="none" w:sz="0" w:space="0" w:color="auto"/>
              <w:bottom w:val="none" w:sz="0" w:space="0" w:color="auto"/>
              <w:right w:val="none" w:sz="0" w:space="0" w:color="auto"/>
            </w:tcBorders>
            <w:shd w:val="clear" w:color="auto" w:fill="FFFFFF" w:themeFill="background1"/>
          </w:tcPr>
          <w:p w:rsidR="0039457D" w:rsidRPr="00C66CFC" w:rsidRDefault="0039457D" w:rsidP="00BA6EDF">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2"/>
                <w:szCs w:val="22"/>
              </w:rPr>
            </w:pPr>
            <w:r w:rsidRPr="00C66CFC">
              <w:rPr>
                <w:rFonts w:asciiTheme="minorHAnsi" w:hAnsiTheme="minorHAnsi" w:cs="Arial"/>
                <w:b w:val="0"/>
                <w:color w:val="auto"/>
                <w:sz w:val="22"/>
                <w:szCs w:val="22"/>
              </w:rPr>
              <w:t>Root Operations that Define Other Objectives</w:t>
            </w:r>
          </w:p>
        </w:tc>
        <w:tc>
          <w:tcPr>
            <w:tcW w:w="5310" w:type="dxa"/>
            <w:tcBorders>
              <w:top w:val="none" w:sz="0" w:space="0" w:color="auto"/>
              <w:left w:val="none" w:sz="0" w:space="0" w:color="auto"/>
              <w:bottom w:val="none" w:sz="0" w:space="0" w:color="auto"/>
              <w:right w:val="none" w:sz="0" w:space="0" w:color="auto"/>
            </w:tcBorders>
            <w:shd w:val="clear" w:color="auto" w:fill="FFFFFF" w:themeFill="background1"/>
          </w:tcPr>
          <w:p w:rsidR="0039457D" w:rsidRPr="00C66CFC" w:rsidRDefault="0039457D" w:rsidP="0039457D">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2"/>
                <w:szCs w:val="22"/>
              </w:rPr>
            </w:pPr>
            <w:r w:rsidRPr="00C66CFC">
              <w:rPr>
                <w:rFonts w:asciiTheme="minorHAnsi" w:hAnsiTheme="minorHAnsi" w:cs="Arial"/>
                <w:b w:val="0"/>
                <w:color w:val="auto"/>
                <w:sz w:val="22"/>
                <w:szCs w:val="22"/>
              </w:rPr>
              <w:t>Review Training Manual pages 149-153, with accompanying PowerPoint slides.  Try examples of each of the root operations in this section.  Look at pre-identified internet links to demonstrate concepts.  Try Coding Exercises (Day 7) independently, then discuss and view answers on PowerPoints as a class.</w:t>
            </w:r>
          </w:p>
        </w:tc>
        <w:tc>
          <w:tcPr>
            <w:tcW w:w="2700"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39457D" w:rsidRPr="00C66CFC" w:rsidRDefault="0039457D" w:rsidP="00BA6EDF">
            <w:pPr>
              <w:cnfStyle w:val="100000000000" w:firstRow="1" w:lastRow="0" w:firstColumn="0" w:lastColumn="0" w:oddVBand="0" w:evenVBand="0" w:oddHBand="0" w:evenHBand="0" w:firstRowFirstColumn="0" w:firstRowLastColumn="0" w:lastRowFirstColumn="0" w:lastRowLastColumn="0"/>
              <w:rPr>
                <w:rFonts w:cs="Arial"/>
                <w:b w:val="0"/>
                <w:color w:val="auto"/>
              </w:rPr>
            </w:pPr>
            <w:r w:rsidRPr="00C66CFC">
              <w:rPr>
                <w:rFonts w:cs="Arial"/>
                <w:b w:val="0"/>
                <w:color w:val="auto"/>
              </w:rPr>
              <w:t>Discussion of concepts and correct answers to Coding Exercises until sufficient understanding is expressed.</w:t>
            </w:r>
          </w:p>
        </w:tc>
      </w:tr>
      <w:tr w:rsidR="00C66CFC" w:rsidRPr="00C66CFC" w:rsidTr="009720A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FFFFFF" w:themeFill="background1"/>
          </w:tcPr>
          <w:p w:rsidR="0039457D" w:rsidRPr="00C66CFC" w:rsidRDefault="0039457D" w:rsidP="00BA6EDF">
            <w:pPr>
              <w:rPr>
                <w:rFonts w:cs="Arial"/>
                <w:b w:val="0"/>
              </w:rPr>
            </w:pPr>
          </w:p>
        </w:tc>
        <w:tc>
          <w:tcPr>
            <w:tcW w:w="3690" w:type="dxa"/>
            <w:shd w:val="clear" w:color="auto" w:fill="D9D9D9" w:themeFill="background1" w:themeFillShade="D9"/>
          </w:tcPr>
          <w:p w:rsidR="0039457D" w:rsidRPr="00C66CFC" w:rsidRDefault="0039457D" w:rsidP="00BA6ED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Medical and Surgical-</w:t>
            </w:r>
            <w:r w:rsidRPr="00C66CFC">
              <w:rPr>
                <w:rFonts w:asciiTheme="minorHAnsi" w:hAnsiTheme="minorHAnsi" w:cs="Arial"/>
                <w:i/>
                <w:sz w:val="22"/>
                <w:szCs w:val="22"/>
              </w:rPr>
              <w:t>Related</w:t>
            </w:r>
            <w:r w:rsidRPr="00C66CFC">
              <w:rPr>
                <w:rFonts w:asciiTheme="minorHAnsi" w:hAnsiTheme="minorHAnsi" w:cs="Arial"/>
                <w:sz w:val="22"/>
                <w:szCs w:val="22"/>
              </w:rPr>
              <w:t xml:space="preserve"> Section-Overview</w:t>
            </w:r>
          </w:p>
        </w:tc>
        <w:tc>
          <w:tcPr>
            <w:tcW w:w="5310" w:type="dxa"/>
            <w:shd w:val="clear" w:color="auto" w:fill="D9D9D9" w:themeFill="background1" w:themeFillShade="D9"/>
          </w:tcPr>
          <w:p w:rsidR="0039457D" w:rsidRPr="00C66CFC" w:rsidRDefault="0039457D" w:rsidP="0039457D">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 xml:space="preserve">Play Jeopardy to review terms from the Medical/Surgical Section.   Review Training Manual pages 40-52. </w:t>
            </w:r>
          </w:p>
        </w:tc>
        <w:tc>
          <w:tcPr>
            <w:tcW w:w="2700" w:type="dxa"/>
            <w:vMerge/>
            <w:shd w:val="clear" w:color="auto" w:fill="FFFFFF" w:themeFill="background1"/>
          </w:tcPr>
          <w:p w:rsidR="0039457D" w:rsidRPr="00C66CFC" w:rsidRDefault="0039457D" w:rsidP="00BA6EDF">
            <w:pPr>
              <w:cnfStyle w:val="000000100000" w:firstRow="0" w:lastRow="0" w:firstColumn="0" w:lastColumn="0" w:oddVBand="0" w:evenVBand="0" w:oddHBand="1" w:evenHBand="0" w:firstRowFirstColumn="0" w:firstRowLastColumn="0" w:lastRowFirstColumn="0" w:lastRowLastColumn="0"/>
              <w:rPr>
                <w:rFonts w:cs="Arial"/>
              </w:rPr>
            </w:pPr>
          </w:p>
        </w:tc>
      </w:tr>
      <w:tr w:rsidR="00C66CFC" w:rsidRPr="00C66CFC" w:rsidTr="00C66CFC">
        <w:trPr>
          <w:trHeight w:val="170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FFFFFF" w:themeFill="background1"/>
          </w:tcPr>
          <w:p w:rsidR="0039457D" w:rsidRPr="00C66CFC" w:rsidRDefault="0039457D" w:rsidP="00BA6EDF">
            <w:pPr>
              <w:rPr>
                <w:rFonts w:cs="Arial"/>
                <w:b w:val="0"/>
              </w:rPr>
            </w:pPr>
          </w:p>
        </w:tc>
        <w:tc>
          <w:tcPr>
            <w:tcW w:w="3690" w:type="dxa"/>
            <w:shd w:val="clear" w:color="auto" w:fill="FFFFFF" w:themeFill="background1"/>
          </w:tcPr>
          <w:p w:rsidR="0039457D" w:rsidRPr="00C66CFC" w:rsidRDefault="0039457D" w:rsidP="00BA6EDF">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Root Operations: Obstetrics</w:t>
            </w:r>
          </w:p>
        </w:tc>
        <w:tc>
          <w:tcPr>
            <w:tcW w:w="5310" w:type="dxa"/>
            <w:shd w:val="clear" w:color="auto" w:fill="FFFFFF" w:themeFill="background1"/>
          </w:tcPr>
          <w:p w:rsidR="0039457D" w:rsidRPr="00C66CFC" w:rsidRDefault="0039457D" w:rsidP="00125DF5">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 xml:space="preserve">Review Training Manual pages </w:t>
            </w:r>
            <w:r w:rsidR="00125DF5" w:rsidRPr="00C66CFC">
              <w:rPr>
                <w:rFonts w:asciiTheme="minorHAnsi" w:hAnsiTheme="minorHAnsi" w:cs="Arial"/>
                <w:sz w:val="22"/>
                <w:szCs w:val="22"/>
              </w:rPr>
              <w:t>42-43, 75, 196-200</w:t>
            </w:r>
            <w:r w:rsidRPr="00C66CFC">
              <w:rPr>
                <w:rFonts w:asciiTheme="minorHAnsi" w:hAnsiTheme="minorHAnsi" w:cs="Arial"/>
                <w:sz w:val="22"/>
                <w:szCs w:val="22"/>
              </w:rPr>
              <w:t>, with accompanying PowerPoint slides.  Try examples of the root operations in this section.  Look at pre-identified internet links to demonstrate concepts.  Try Coding Exercises (Day 7) independently, then discuss and view answers on PowerPoints as a class.</w:t>
            </w:r>
          </w:p>
        </w:tc>
        <w:tc>
          <w:tcPr>
            <w:tcW w:w="2700" w:type="dxa"/>
            <w:vMerge/>
            <w:shd w:val="clear" w:color="auto" w:fill="FFFFFF" w:themeFill="background1"/>
          </w:tcPr>
          <w:p w:rsidR="0039457D" w:rsidRPr="00C66CFC" w:rsidRDefault="0039457D" w:rsidP="00BA6EDF">
            <w:pPr>
              <w:cnfStyle w:val="000000000000" w:firstRow="0" w:lastRow="0" w:firstColumn="0" w:lastColumn="0" w:oddVBand="0" w:evenVBand="0" w:oddHBand="0" w:evenHBand="0" w:firstRowFirstColumn="0" w:firstRowLastColumn="0" w:lastRowFirstColumn="0" w:lastRowLastColumn="0"/>
              <w:rPr>
                <w:rFonts w:cs="Arial"/>
              </w:rPr>
            </w:pPr>
          </w:p>
        </w:tc>
      </w:tr>
      <w:tr w:rsidR="00C66CFC" w:rsidRPr="00C66CFC" w:rsidTr="00C66CFC">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FFFFFF" w:themeFill="background1"/>
          </w:tcPr>
          <w:p w:rsidR="0039457D" w:rsidRPr="00C66CFC" w:rsidRDefault="0039457D" w:rsidP="00BA6EDF">
            <w:pPr>
              <w:rPr>
                <w:rFonts w:cs="Arial"/>
                <w:b w:val="0"/>
              </w:rPr>
            </w:pPr>
          </w:p>
        </w:tc>
        <w:tc>
          <w:tcPr>
            <w:tcW w:w="3690" w:type="dxa"/>
            <w:shd w:val="clear" w:color="auto" w:fill="D9D9D9" w:themeFill="background1" w:themeFillShade="D9"/>
          </w:tcPr>
          <w:p w:rsidR="0039457D" w:rsidRPr="00C66CFC" w:rsidRDefault="0039457D" w:rsidP="00BA6ED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Root Operations:  Placement</w:t>
            </w:r>
          </w:p>
        </w:tc>
        <w:tc>
          <w:tcPr>
            <w:tcW w:w="5310" w:type="dxa"/>
            <w:shd w:val="clear" w:color="auto" w:fill="D9D9D9" w:themeFill="background1" w:themeFillShade="D9"/>
          </w:tcPr>
          <w:p w:rsidR="0039457D" w:rsidRPr="00C66CFC" w:rsidRDefault="00125DF5" w:rsidP="00125DF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Review Training Manual pages 43-44, 201-203, with accompanying PowerPoint slides.  Try examples of the root operations in this section.  Look at pre-identified internet links to demonstrate concepts.  Try Coding Exercises (Day 7) independently, then discuss and view answers on PowerPoints as a class.</w:t>
            </w:r>
          </w:p>
        </w:tc>
        <w:tc>
          <w:tcPr>
            <w:tcW w:w="2700" w:type="dxa"/>
            <w:vMerge/>
            <w:shd w:val="clear" w:color="auto" w:fill="FFFFFF" w:themeFill="background1"/>
          </w:tcPr>
          <w:p w:rsidR="0039457D" w:rsidRPr="00C66CFC" w:rsidRDefault="0039457D" w:rsidP="00BA6EDF">
            <w:pPr>
              <w:cnfStyle w:val="000000100000" w:firstRow="0" w:lastRow="0" w:firstColumn="0" w:lastColumn="0" w:oddVBand="0" w:evenVBand="0" w:oddHBand="1" w:evenHBand="0" w:firstRowFirstColumn="0" w:firstRowLastColumn="0" w:lastRowFirstColumn="0" w:lastRowLastColumn="0"/>
              <w:rPr>
                <w:rFonts w:cs="Arial"/>
              </w:rPr>
            </w:pPr>
          </w:p>
        </w:tc>
      </w:tr>
      <w:tr w:rsidR="00C66CFC" w:rsidRPr="00C66CFC" w:rsidTr="00C66CFC">
        <w:trPr>
          <w:trHeight w:val="161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FFFFFF" w:themeFill="background1"/>
          </w:tcPr>
          <w:p w:rsidR="0039457D" w:rsidRPr="00C66CFC" w:rsidRDefault="0039457D" w:rsidP="00BA6EDF">
            <w:pPr>
              <w:rPr>
                <w:rFonts w:cs="Arial"/>
                <w:b w:val="0"/>
              </w:rPr>
            </w:pPr>
          </w:p>
        </w:tc>
        <w:tc>
          <w:tcPr>
            <w:tcW w:w="3690" w:type="dxa"/>
            <w:shd w:val="clear" w:color="auto" w:fill="FFFFFF" w:themeFill="background1"/>
          </w:tcPr>
          <w:p w:rsidR="0039457D" w:rsidRPr="00C66CFC" w:rsidRDefault="0039457D" w:rsidP="00BA6EDF">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Root Operations:  Administration</w:t>
            </w:r>
          </w:p>
        </w:tc>
        <w:tc>
          <w:tcPr>
            <w:tcW w:w="5310" w:type="dxa"/>
            <w:shd w:val="clear" w:color="auto" w:fill="FFFFFF" w:themeFill="background1"/>
          </w:tcPr>
          <w:p w:rsidR="0039457D" w:rsidRPr="00C66CFC" w:rsidRDefault="00125DF5" w:rsidP="00125DF5">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Review Training Manual pages 44-45, 75,204-207, with accompanying PowerPoint slides.  Try examples of the root operations in this section.  Look at pre-identified internet links to demonstrate concepts.  Try Coding Exercises (Day 7) independently, then discuss and view answers on PowerPoints as a class.</w:t>
            </w:r>
          </w:p>
        </w:tc>
        <w:tc>
          <w:tcPr>
            <w:tcW w:w="2700" w:type="dxa"/>
            <w:vMerge/>
            <w:shd w:val="clear" w:color="auto" w:fill="FFFFFF" w:themeFill="background1"/>
          </w:tcPr>
          <w:p w:rsidR="0039457D" w:rsidRPr="00C66CFC" w:rsidRDefault="0039457D" w:rsidP="00BA6EDF">
            <w:pPr>
              <w:cnfStyle w:val="000000000000" w:firstRow="0" w:lastRow="0" w:firstColumn="0" w:lastColumn="0" w:oddVBand="0" w:evenVBand="0" w:oddHBand="0" w:evenHBand="0" w:firstRowFirstColumn="0" w:firstRowLastColumn="0" w:lastRowFirstColumn="0" w:lastRowLastColumn="0"/>
              <w:rPr>
                <w:rFonts w:cs="Arial"/>
              </w:rPr>
            </w:pPr>
          </w:p>
        </w:tc>
      </w:tr>
      <w:tr w:rsidR="00C66CFC" w:rsidRPr="00C66CFC" w:rsidTr="00C66CFC">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FFFFFF" w:themeFill="background1"/>
          </w:tcPr>
          <w:p w:rsidR="0039457D" w:rsidRPr="00C66CFC" w:rsidRDefault="0039457D" w:rsidP="00BA6EDF">
            <w:pPr>
              <w:rPr>
                <w:rFonts w:cs="Arial"/>
                <w:b w:val="0"/>
              </w:rPr>
            </w:pPr>
          </w:p>
        </w:tc>
        <w:tc>
          <w:tcPr>
            <w:tcW w:w="3690" w:type="dxa"/>
            <w:shd w:val="clear" w:color="auto" w:fill="D9D9D9" w:themeFill="background1" w:themeFillShade="D9"/>
          </w:tcPr>
          <w:p w:rsidR="0039457D" w:rsidRPr="00C66CFC" w:rsidRDefault="0039457D" w:rsidP="00BA6ED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Root Operations: Measurement and Monitoring</w:t>
            </w:r>
          </w:p>
        </w:tc>
        <w:tc>
          <w:tcPr>
            <w:tcW w:w="5310" w:type="dxa"/>
            <w:shd w:val="clear" w:color="auto" w:fill="D9D9D9" w:themeFill="background1" w:themeFillShade="D9"/>
          </w:tcPr>
          <w:p w:rsidR="0039457D" w:rsidRPr="00C66CFC" w:rsidRDefault="00125DF5" w:rsidP="00125DF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Review Training Manual pages 46-47, 208-209, with accompanying PowerPoint slides.  Try examples of the root operations in this section.  Look at pre-identified internet links to demonstrate concepts.  Try Coding Exercises (Day 7) independently, then discuss and view answers on PowerPoints as a class.</w:t>
            </w:r>
          </w:p>
        </w:tc>
        <w:tc>
          <w:tcPr>
            <w:tcW w:w="2700" w:type="dxa"/>
            <w:vMerge/>
            <w:shd w:val="clear" w:color="auto" w:fill="FFFFFF" w:themeFill="background1"/>
          </w:tcPr>
          <w:p w:rsidR="0039457D" w:rsidRPr="00C66CFC" w:rsidRDefault="0039457D" w:rsidP="00BA6EDF">
            <w:pPr>
              <w:cnfStyle w:val="000000100000" w:firstRow="0" w:lastRow="0" w:firstColumn="0" w:lastColumn="0" w:oddVBand="0" w:evenVBand="0" w:oddHBand="1" w:evenHBand="0" w:firstRowFirstColumn="0" w:firstRowLastColumn="0" w:lastRowFirstColumn="0" w:lastRowLastColumn="0"/>
              <w:rPr>
                <w:rFonts w:cs="Arial"/>
              </w:rPr>
            </w:pPr>
          </w:p>
        </w:tc>
      </w:tr>
    </w:tbl>
    <w:p w:rsidR="00125DF5" w:rsidRDefault="00125DF5"/>
    <w:tbl>
      <w:tblPr>
        <w:tblStyle w:val="TableGrid"/>
        <w:tblW w:w="13045" w:type="dxa"/>
        <w:tblBorders>
          <w:top w:val="single" w:sz="4" w:space="0" w:color="9B2D1F" w:themeColor="accent2"/>
          <w:left w:val="single" w:sz="4" w:space="0" w:color="9B2D1F" w:themeColor="accent2"/>
          <w:bottom w:val="single" w:sz="4" w:space="0" w:color="9B2D1F" w:themeColor="accent2"/>
          <w:right w:val="single" w:sz="4" w:space="0" w:color="9B2D1F" w:themeColor="accent2"/>
          <w:insideH w:val="single" w:sz="4" w:space="0" w:color="9B2D1F" w:themeColor="accent2"/>
          <w:insideV w:val="single" w:sz="4" w:space="0" w:color="9B2D1F" w:themeColor="accent2"/>
        </w:tblBorders>
        <w:tblLayout w:type="fixed"/>
        <w:tblLook w:val="04A0" w:firstRow="1" w:lastRow="0" w:firstColumn="1" w:lastColumn="0" w:noHBand="0" w:noVBand="1"/>
      </w:tblPr>
      <w:tblGrid>
        <w:gridCol w:w="1345"/>
        <w:gridCol w:w="3690"/>
        <w:gridCol w:w="5310"/>
        <w:gridCol w:w="2700"/>
      </w:tblGrid>
      <w:tr w:rsidR="009720AB" w:rsidRPr="00B14DFD" w:rsidTr="009720AB">
        <w:trPr>
          <w:trHeight w:val="1673"/>
        </w:trPr>
        <w:tc>
          <w:tcPr>
            <w:tcW w:w="1345" w:type="dxa"/>
            <w:vMerge w:val="restart"/>
            <w:vAlign w:val="center"/>
          </w:tcPr>
          <w:p w:rsidR="009720AB" w:rsidRDefault="009720AB" w:rsidP="00BA6EDF">
            <w:pPr>
              <w:rPr>
                <w:rFonts w:cs="Arial"/>
              </w:rPr>
            </w:pPr>
            <w:r>
              <w:rPr>
                <w:rFonts w:cs="Arial"/>
              </w:rPr>
              <w:t>Day 3 PCS,</w:t>
            </w:r>
          </w:p>
          <w:p w:rsidR="009720AB" w:rsidRPr="00B14DFD" w:rsidRDefault="009720AB" w:rsidP="00BA6EDF">
            <w:pPr>
              <w:rPr>
                <w:rFonts w:cs="Arial"/>
              </w:rPr>
            </w:pPr>
            <w:r>
              <w:rPr>
                <w:rFonts w:cs="Arial"/>
              </w:rPr>
              <w:t>Cont’d</w:t>
            </w:r>
          </w:p>
        </w:tc>
        <w:tc>
          <w:tcPr>
            <w:tcW w:w="3690" w:type="dxa"/>
            <w:vAlign w:val="center"/>
          </w:tcPr>
          <w:p w:rsidR="009720AB" w:rsidRPr="00BA6EDF" w:rsidRDefault="009720AB" w:rsidP="00BA6EDF">
            <w:pPr>
              <w:pStyle w:val="ListParagraph"/>
              <w:ind w:left="0"/>
              <w:rPr>
                <w:rFonts w:asciiTheme="minorHAnsi" w:hAnsiTheme="minorHAnsi" w:cs="Arial"/>
                <w:sz w:val="22"/>
                <w:szCs w:val="22"/>
              </w:rPr>
            </w:pPr>
            <w:r w:rsidRPr="00BA6EDF">
              <w:rPr>
                <w:rFonts w:asciiTheme="minorHAnsi" w:hAnsiTheme="minorHAnsi" w:cs="Arial"/>
                <w:sz w:val="22"/>
                <w:szCs w:val="22"/>
              </w:rPr>
              <w:t>Root Operations:  Extracorporeal Assistance and Performance</w:t>
            </w:r>
          </w:p>
        </w:tc>
        <w:tc>
          <w:tcPr>
            <w:tcW w:w="5310" w:type="dxa"/>
            <w:vAlign w:val="center"/>
          </w:tcPr>
          <w:p w:rsidR="009720AB" w:rsidRPr="00CA7302" w:rsidRDefault="009720AB" w:rsidP="00BA6EDF">
            <w:pPr>
              <w:pStyle w:val="ListParagraph"/>
              <w:ind w:left="0"/>
              <w:rPr>
                <w:rFonts w:asciiTheme="minorHAnsi" w:hAnsiTheme="minorHAnsi" w:cs="Arial"/>
                <w:sz w:val="22"/>
                <w:szCs w:val="22"/>
              </w:rPr>
            </w:pPr>
            <w:r>
              <w:rPr>
                <w:rFonts w:asciiTheme="minorHAnsi" w:hAnsiTheme="minorHAnsi" w:cs="Arial"/>
                <w:sz w:val="22"/>
                <w:szCs w:val="22"/>
              </w:rPr>
              <w:t>Review Training Manual pages 47-48, 210-213, with accompanying PowerPoint slides.  Try examples of the root operations in this section.  Look at pre-identified internet links to demonstrate concepts.  Try Coding Exercises (Day 7) independently, then discuss and view answers on PowerPoints as a class.</w:t>
            </w:r>
          </w:p>
        </w:tc>
        <w:tc>
          <w:tcPr>
            <w:tcW w:w="2700" w:type="dxa"/>
            <w:vMerge w:val="restart"/>
            <w:vAlign w:val="center"/>
          </w:tcPr>
          <w:p w:rsidR="009720AB" w:rsidRPr="00B14DFD" w:rsidRDefault="009720AB" w:rsidP="00BA6EDF">
            <w:pPr>
              <w:rPr>
                <w:rFonts w:cs="Arial"/>
              </w:rPr>
            </w:pPr>
            <w:r w:rsidRPr="00B14DFD">
              <w:rPr>
                <w:rFonts w:cs="Arial"/>
              </w:rPr>
              <w:t>Discussion of concepts and correct answers to Coding Exercises until sufficient understanding is expressed.</w:t>
            </w:r>
          </w:p>
        </w:tc>
      </w:tr>
      <w:tr w:rsidR="009720AB" w:rsidRPr="00B14DFD" w:rsidTr="00C66CFC">
        <w:trPr>
          <w:trHeight w:val="1610"/>
        </w:trPr>
        <w:tc>
          <w:tcPr>
            <w:tcW w:w="1345" w:type="dxa"/>
            <w:vMerge/>
            <w:vAlign w:val="center"/>
          </w:tcPr>
          <w:p w:rsidR="009720AB" w:rsidRPr="00B14DFD" w:rsidRDefault="009720AB" w:rsidP="00BA6EDF">
            <w:pPr>
              <w:rPr>
                <w:rFonts w:cs="Arial"/>
              </w:rPr>
            </w:pPr>
          </w:p>
        </w:tc>
        <w:tc>
          <w:tcPr>
            <w:tcW w:w="3690" w:type="dxa"/>
            <w:shd w:val="clear" w:color="auto" w:fill="D9D9D9" w:themeFill="background1" w:themeFillShade="D9"/>
            <w:vAlign w:val="center"/>
          </w:tcPr>
          <w:p w:rsidR="009720AB" w:rsidRPr="00BA6EDF" w:rsidRDefault="009720AB" w:rsidP="00BA6EDF">
            <w:pPr>
              <w:pStyle w:val="ListParagraph"/>
              <w:ind w:left="0"/>
              <w:rPr>
                <w:rFonts w:asciiTheme="minorHAnsi" w:hAnsiTheme="minorHAnsi" w:cs="Arial"/>
                <w:sz w:val="22"/>
                <w:szCs w:val="22"/>
              </w:rPr>
            </w:pPr>
            <w:r w:rsidRPr="00BA6EDF">
              <w:rPr>
                <w:rFonts w:asciiTheme="minorHAnsi" w:hAnsiTheme="minorHAnsi" w:cs="Arial"/>
                <w:sz w:val="22"/>
                <w:szCs w:val="22"/>
              </w:rPr>
              <w:t>Root Operations:  Extracorporeal Therapies</w:t>
            </w:r>
          </w:p>
        </w:tc>
        <w:tc>
          <w:tcPr>
            <w:tcW w:w="5310" w:type="dxa"/>
            <w:shd w:val="clear" w:color="auto" w:fill="D9D9D9" w:themeFill="background1" w:themeFillShade="D9"/>
            <w:vAlign w:val="center"/>
          </w:tcPr>
          <w:p w:rsidR="009720AB" w:rsidRPr="00CA7302" w:rsidRDefault="009720AB" w:rsidP="00125DF5">
            <w:pPr>
              <w:pStyle w:val="ListParagraph"/>
              <w:ind w:left="0"/>
              <w:rPr>
                <w:rFonts w:asciiTheme="minorHAnsi" w:hAnsiTheme="minorHAnsi" w:cs="Arial"/>
                <w:sz w:val="22"/>
                <w:szCs w:val="22"/>
              </w:rPr>
            </w:pPr>
            <w:r>
              <w:rPr>
                <w:rFonts w:asciiTheme="minorHAnsi" w:hAnsiTheme="minorHAnsi" w:cs="Arial"/>
                <w:sz w:val="22"/>
                <w:szCs w:val="22"/>
              </w:rPr>
              <w:t>Review Training Manual pages 48-49, 214-215, with accompanying PowerPoint slides.  Try examples of the root operations in this section.  Look at pre-identified internet links to demonstrate concepts.  Try Coding Exercises (Day 7) independently, then discuss and view answers on PowerPoints as a class.</w:t>
            </w:r>
          </w:p>
        </w:tc>
        <w:tc>
          <w:tcPr>
            <w:tcW w:w="2700" w:type="dxa"/>
            <w:vMerge/>
            <w:vAlign w:val="center"/>
          </w:tcPr>
          <w:p w:rsidR="009720AB" w:rsidRPr="00B14DFD" w:rsidRDefault="009720AB" w:rsidP="00BA6EDF">
            <w:pPr>
              <w:rPr>
                <w:rFonts w:cs="Arial"/>
              </w:rPr>
            </w:pPr>
          </w:p>
        </w:tc>
      </w:tr>
      <w:tr w:rsidR="009720AB" w:rsidRPr="00B14DFD" w:rsidTr="009720AB">
        <w:trPr>
          <w:trHeight w:val="1700"/>
        </w:trPr>
        <w:tc>
          <w:tcPr>
            <w:tcW w:w="1345" w:type="dxa"/>
            <w:vMerge/>
            <w:vAlign w:val="center"/>
          </w:tcPr>
          <w:p w:rsidR="009720AB" w:rsidRPr="00B14DFD" w:rsidRDefault="009720AB" w:rsidP="00BA6EDF">
            <w:pPr>
              <w:rPr>
                <w:rFonts w:cs="Arial"/>
              </w:rPr>
            </w:pPr>
          </w:p>
        </w:tc>
        <w:tc>
          <w:tcPr>
            <w:tcW w:w="3690" w:type="dxa"/>
            <w:vAlign w:val="center"/>
          </w:tcPr>
          <w:p w:rsidR="009720AB" w:rsidRPr="00BA6EDF" w:rsidRDefault="009720AB" w:rsidP="00BA6EDF">
            <w:pPr>
              <w:pStyle w:val="ListParagraph"/>
              <w:ind w:left="0"/>
              <w:rPr>
                <w:rFonts w:asciiTheme="minorHAnsi" w:hAnsiTheme="minorHAnsi" w:cs="Arial"/>
                <w:sz w:val="22"/>
                <w:szCs w:val="22"/>
              </w:rPr>
            </w:pPr>
            <w:r w:rsidRPr="00BA6EDF">
              <w:rPr>
                <w:rFonts w:asciiTheme="minorHAnsi" w:hAnsiTheme="minorHAnsi" w:cs="Arial"/>
                <w:sz w:val="22"/>
                <w:szCs w:val="22"/>
              </w:rPr>
              <w:t>Root Operations:  Osteopathic</w:t>
            </w:r>
          </w:p>
        </w:tc>
        <w:tc>
          <w:tcPr>
            <w:tcW w:w="5310" w:type="dxa"/>
            <w:vAlign w:val="center"/>
          </w:tcPr>
          <w:p w:rsidR="009720AB" w:rsidRPr="00CA7302" w:rsidRDefault="009720AB" w:rsidP="00125DF5">
            <w:pPr>
              <w:pStyle w:val="ListParagraph"/>
              <w:ind w:left="0"/>
              <w:rPr>
                <w:rFonts w:asciiTheme="minorHAnsi" w:hAnsiTheme="minorHAnsi" w:cs="Arial"/>
                <w:sz w:val="22"/>
                <w:szCs w:val="22"/>
              </w:rPr>
            </w:pPr>
            <w:r>
              <w:rPr>
                <w:rFonts w:asciiTheme="minorHAnsi" w:hAnsiTheme="minorHAnsi" w:cs="Arial"/>
                <w:sz w:val="22"/>
                <w:szCs w:val="22"/>
              </w:rPr>
              <w:t>Review Training Manual pages 49, 216, with accompanying PowerPoint slides.  Try examples of the root operations in this section.  Look at pre-identified internet links to demonstrate concepts.  Try Coding Exercises (Day 7) independently, then discuss and view answers on PowerPoints as a class.</w:t>
            </w:r>
          </w:p>
        </w:tc>
        <w:tc>
          <w:tcPr>
            <w:tcW w:w="2700" w:type="dxa"/>
            <w:vMerge/>
            <w:vAlign w:val="center"/>
          </w:tcPr>
          <w:p w:rsidR="009720AB" w:rsidRPr="00B14DFD" w:rsidRDefault="009720AB" w:rsidP="00BA6EDF">
            <w:pPr>
              <w:rPr>
                <w:rFonts w:cs="Arial"/>
              </w:rPr>
            </w:pPr>
          </w:p>
        </w:tc>
      </w:tr>
      <w:tr w:rsidR="009720AB" w:rsidRPr="00B14DFD" w:rsidTr="00C66CFC">
        <w:trPr>
          <w:trHeight w:val="1610"/>
        </w:trPr>
        <w:tc>
          <w:tcPr>
            <w:tcW w:w="1345" w:type="dxa"/>
            <w:vMerge/>
            <w:vAlign w:val="center"/>
          </w:tcPr>
          <w:p w:rsidR="009720AB" w:rsidRPr="00B14DFD" w:rsidRDefault="009720AB" w:rsidP="00BA6EDF">
            <w:pPr>
              <w:rPr>
                <w:rFonts w:cs="Arial"/>
              </w:rPr>
            </w:pPr>
          </w:p>
        </w:tc>
        <w:tc>
          <w:tcPr>
            <w:tcW w:w="3690" w:type="dxa"/>
            <w:shd w:val="clear" w:color="auto" w:fill="D9D9D9" w:themeFill="background1" w:themeFillShade="D9"/>
            <w:vAlign w:val="center"/>
          </w:tcPr>
          <w:p w:rsidR="009720AB" w:rsidRPr="00BA6EDF" w:rsidRDefault="009720AB" w:rsidP="00BA6EDF">
            <w:pPr>
              <w:pStyle w:val="ListParagraph"/>
              <w:ind w:left="0"/>
              <w:rPr>
                <w:rFonts w:asciiTheme="minorHAnsi" w:hAnsiTheme="minorHAnsi" w:cs="Arial"/>
                <w:sz w:val="22"/>
                <w:szCs w:val="22"/>
              </w:rPr>
            </w:pPr>
            <w:r w:rsidRPr="00BA6EDF">
              <w:rPr>
                <w:rFonts w:asciiTheme="minorHAnsi" w:hAnsiTheme="minorHAnsi" w:cs="Arial"/>
                <w:sz w:val="22"/>
                <w:szCs w:val="22"/>
              </w:rPr>
              <w:t>Root Operations:  Other Procedures</w:t>
            </w:r>
          </w:p>
        </w:tc>
        <w:tc>
          <w:tcPr>
            <w:tcW w:w="5310" w:type="dxa"/>
            <w:shd w:val="clear" w:color="auto" w:fill="D9D9D9" w:themeFill="background1" w:themeFillShade="D9"/>
            <w:vAlign w:val="center"/>
          </w:tcPr>
          <w:p w:rsidR="009720AB" w:rsidRPr="00CA7302" w:rsidRDefault="009720AB" w:rsidP="00125DF5">
            <w:pPr>
              <w:pStyle w:val="ListParagraph"/>
              <w:ind w:left="0"/>
              <w:rPr>
                <w:rFonts w:asciiTheme="minorHAnsi" w:hAnsiTheme="minorHAnsi" w:cs="Arial"/>
                <w:sz w:val="22"/>
                <w:szCs w:val="22"/>
              </w:rPr>
            </w:pPr>
            <w:r>
              <w:rPr>
                <w:rFonts w:asciiTheme="minorHAnsi" w:hAnsiTheme="minorHAnsi" w:cs="Arial"/>
                <w:sz w:val="22"/>
                <w:szCs w:val="22"/>
              </w:rPr>
              <w:t>Review Training Manual pages 50, 217, with accompanying PowerPoint slides.  Try examples of the root operations in this section.  Look at pre-identified internet links to demonstrate concepts.  Try Coding Exercises (Day 7) independently, then discuss and view answers on PowerPoints as a class.</w:t>
            </w:r>
          </w:p>
        </w:tc>
        <w:tc>
          <w:tcPr>
            <w:tcW w:w="2700" w:type="dxa"/>
            <w:vMerge/>
            <w:vAlign w:val="center"/>
          </w:tcPr>
          <w:p w:rsidR="009720AB" w:rsidRPr="00B14DFD" w:rsidRDefault="009720AB" w:rsidP="00BA6EDF">
            <w:pPr>
              <w:rPr>
                <w:rFonts w:cs="Arial"/>
              </w:rPr>
            </w:pPr>
          </w:p>
        </w:tc>
      </w:tr>
      <w:tr w:rsidR="009720AB" w:rsidRPr="00B14DFD" w:rsidTr="00C66CFC">
        <w:trPr>
          <w:trHeight w:val="1610"/>
        </w:trPr>
        <w:tc>
          <w:tcPr>
            <w:tcW w:w="1345" w:type="dxa"/>
            <w:vMerge/>
            <w:vAlign w:val="center"/>
          </w:tcPr>
          <w:p w:rsidR="009720AB" w:rsidRPr="00B14DFD" w:rsidRDefault="009720AB" w:rsidP="00BA6EDF">
            <w:pPr>
              <w:rPr>
                <w:rFonts w:cs="Arial"/>
              </w:rPr>
            </w:pPr>
          </w:p>
        </w:tc>
        <w:tc>
          <w:tcPr>
            <w:tcW w:w="3690" w:type="dxa"/>
            <w:vAlign w:val="center"/>
          </w:tcPr>
          <w:p w:rsidR="009720AB" w:rsidRPr="00BA6EDF" w:rsidRDefault="009720AB" w:rsidP="00BA6EDF">
            <w:pPr>
              <w:pStyle w:val="ListParagraph"/>
              <w:ind w:left="0"/>
              <w:rPr>
                <w:rFonts w:asciiTheme="minorHAnsi" w:hAnsiTheme="minorHAnsi" w:cs="Arial"/>
                <w:sz w:val="22"/>
                <w:szCs w:val="22"/>
              </w:rPr>
            </w:pPr>
            <w:r w:rsidRPr="00BA6EDF">
              <w:rPr>
                <w:rFonts w:asciiTheme="minorHAnsi" w:hAnsiTheme="minorHAnsi" w:cs="Arial"/>
                <w:sz w:val="22"/>
                <w:szCs w:val="22"/>
              </w:rPr>
              <w:t>Root Operations:  Chiropractic</w:t>
            </w:r>
          </w:p>
        </w:tc>
        <w:tc>
          <w:tcPr>
            <w:tcW w:w="5310" w:type="dxa"/>
            <w:vAlign w:val="center"/>
          </w:tcPr>
          <w:p w:rsidR="009720AB" w:rsidRPr="00CA7302" w:rsidRDefault="009720AB" w:rsidP="00125DF5">
            <w:pPr>
              <w:pStyle w:val="ListParagraph"/>
              <w:ind w:left="0"/>
              <w:rPr>
                <w:rFonts w:asciiTheme="minorHAnsi" w:hAnsiTheme="minorHAnsi" w:cs="Arial"/>
                <w:sz w:val="22"/>
                <w:szCs w:val="22"/>
              </w:rPr>
            </w:pPr>
            <w:r>
              <w:rPr>
                <w:rFonts w:asciiTheme="minorHAnsi" w:hAnsiTheme="minorHAnsi" w:cs="Arial"/>
                <w:sz w:val="22"/>
                <w:szCs w:val="22"/>
              </w:rPr>
              <w:t>Review Training Manual pages 50, 218, with accompanying PowerPoint slides.  Try examples of the root operations in this section.  Look at pre-identified internet links to demonstrate concepts.  Try Coding Exercises (Day 7) independently, then discuss and view answers on PowerPoints as a class.</w:t>
            </w:r>
          </w:p>
        </w:tc>
        <w:tc>
          <w:tcPr>
            <w:tcW w:w="2700" w:type="dxa"/>
            <w:vMerge/>
            <w:vAlign w:val="center"/>
          </w:tcPr>
          <w:p w:rsidR="009720AB" w:rsidRPr="00B14DFD" w:rsidRDefault="009720AB" w:rsidP="00BA6EDF">
            <w:pPr>
              <w:rPr>
                <w:rFonts w:cs="Arial"/>
              </w:rPr>
            </w:pPr>
          </w:p>
        </w:tc>
      </w:tr>
    </w:tbl>
    <w:p w:rsidR="00483FB5" w:rsidRDefault="00483FB5"/>
    <w:tbl>
      <w:tblPr>
        <w:tblStyle w:val="GridTable4-Accent2"/>
        <w:tblW w:w="13045" w:type="dxa"/>
        <w:tblBorders>
          <w:top w:val="single" w:sz="4" w:space="0" w:color="9B2D1F" w:themeColor="accent2"/>
          <w:left w:val="single" w:sz="4" w:space="0" w:color="9B2D1F" w:themeColor="accent2"/>
          <w:bottom w:val="single" w:sz="4" w:space="0" w:color="9B2D1F" w:themeColor="accent2"/>
          <w:right w:val="single" w:sz="4" w:space="0" w:color="9B2D1F" w:themeColor="accent2"/>
          <w:insideH w:val="single" w:sz="4" w:space="0" w:color="9B2D1F" w:themeColor="accent2"/>
          <w:insideV w:val="single" w:sz="4" w:space="0" w:color="9B2D1F" w:themeColor="accent2"/>
        </w:tblBorders>
        <w:tblLayout w:type="fixed"/>
        <w:tblLook w:val="04A0" w:firstRow="1" w:lastRow="0" w:firstColumn="1" w:lastColumn="0" w:noHBand="0" w:noVBand="1"/>
      </w:tblPr>
      <w:tblGrid>
        <w:gridCol w:w="1255"/>
        <w:gridCol w:w="3150"/>
        <w:gridCol w:w="6210"/>
        <w:gridCol w:w="2430"/>
      </w:tblGrid>
      <w:tr w:rsidR="00C66CFC" w:rsidRPr="00C66CFC" w:rsidTr="00AF22E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55"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02B4" w:rsidRPr="00C66CFC" w:rsidRDefault="00ED02B4" w:rsidP="00125DF5">
            <w:pPr>
              <w:rPr>
                <w:rFonts w:cs="Arial"/>
                <w:b w:val="0"/>
                <w:color w:val="auto"/>
              </w:rPr>
            </w:pPr>
            <w:r w:rsidRPr="00C66CFC">
              <w:rPr>
                <w:rFonts w:cs="Arial"/>
                <w:b w:val="0"/>
                <w:color w:val="auto"/>
              </w:rPr>
              <w:t>Day 4 - PCS</w:t>
            </w:r>
          </w:p>
        </w:tc>
        <w:tc>
          <w:tcPr>
            <w:tcW w:w="315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ED02B4" w:rsidRPr="00C66CFC" w:rsidRDefault="00ED02B4" w:rsidP="00125DF5">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2"/>
                <w:szCs w:val="22"/>
              </w:rPr>
            </w:pPr>
            <w:r w:rsidRPr="00C66CFC">
              <w:rPr>
                <w:rFonts w:asciiTheme="minorHAnsi" w:hAnsiTheme="minorHAnsi" w:cs="Arial"/>
                <w:b w:val="0"/>
                <w:color w:val="auto"/>
                <w:sz w:val="22"/>
                <w:szCs w:val="22"/>
              </w:rPr>
              <w:t>Practice Coding Inpatient Case Studies</w:t>
            </w:r>
          </w:p>
        </w:tc>
        <w:tc>
          <w:tcPr>
            <w:tcW w:w="621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ED02B4" w:rsidRPr="00C66CFC" w:rsidRDefault="00ED02B4" w:rsidP="00ED02B4">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2"/>
                <w:szCs w:val="22"/>
              </w:rPr>
            </w:pPr>
            <w:r w:rsidRPr="00C66CFC">
              <w:rPr>
                <w:rFonts w:asciiTheme="minorHAnsi" w:hAnsiTheme="minorHAnsi" w:cs="Arial"/>
                <w:b w:val="0"/>
                <w:color w:val="auto"/>
                <w:sz w:val="22"/>
                <w:szCs w:val="22"/>
              </w:rPr>
              <w:t>Code selected exercises from pages 156-195 in Training Manual independently.  Review answers and rationale as a class.</w:t>
            </w:r>
          </w:p>
        </w:tc>
        <w:tc>
          <w:tcPr>
            <w:tcW w:w="2430"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02B4" w:rsidRPr="00C66CFC" w:rsidRDefault="00ED02B4" w:rsidP="00125DF5">
            <w:pPr>
              <w:cnfStyle w:val="100000000000" w:firstRow="1" w:lastRow="0" w:firstColumn="0" w:lastColumn="0" w:oddVBand="0" w:evenVBand="0" w:oddHBand="0" w:evenHBand="0" w:firstRowFirstColumn="0" w:firstRowLastColumn="0" w:lastRowFirstColumn="0" w:lastRowLastColumn="0"/>
              <w:rPr>
                <w:rFonts w:cs="Arial"/>
                <w:b w:val="0"/>
                <w:color w:val="auto"/>
              </w:rPr>
            </w:pPr>
            <w:r w:rsidRPr="00C66CFC">
              <w:rPr>
                <w:rFonts w:cs="Arial"/>
                <w:b w:val="0"/>
                <w:color w:val="auto"/>
              </w:rPr>
              <w:t>Discussion of concepts and correct answers to Coding Exercises until sufficient understanding is expressed.</w:t>
            </w:r>
          </w:p>
        </w:tc>
      </w:tr>
      <w:tr w:rsidR="00C66CFC" w:rsidRPr="00C66CFC" w:rsidTr="00AF22E3">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255" w:type="dxa"/>
            <w:vMerge/>
          </w:tcPr>
          <w:p w:rsidR="00ED02B4" w:rsidRPr="00C66CFC" w:rsidRDefault="00ED02B4" w:rsidP="00125DF5">
            <w:pPr>
              <w:rPr>
                <w:rFonts w:cs="Arial"/>
                <w:b w:val="0"/>
              </w:rPr>
            </w:pPr>
          </w:p>
        </w:tc>
        <w:tc>
          <w:tcPr>
            <w:tcW w:w="3150" w:type="dxa"/>
            <w:shd w:val="clear" w:color="auto" w:fill="FFFFFF" w:themeFill="background1"/>
          </w:tcPr>
          <w:p w:rsidR="00ED02B4" w:rsidRPr="00C66CFC" w:rsidRDefault="00ED02B4" w:rsidP="00125DF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Ancillary Section-Overview</w:t>
            </w:r>
          </w:p>
        </w:tc>
        <w:tc>
          <w:tcPr>
            <w:tcW w:w="6210" w:type="dxa"/>
            <w:shd w:val="clear" w:color="auto" w:fill="FFFFFF" w:themeFill="background1"/>
          </w:tcPr>
          <w:p w:rsidR="00ED02B4" w:rsidRPr="00C66CFC" w:rsidRDefault="00ED02B4" w:rsidP="00ED02B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 xml:space="preserve">Review Training Manual pages 53-54, 62-63, with accompanying PowerPoint slides.  </w:t>
            </w:r>
          </w:p>
        </w:tc>
        <w:tc>
          <w:tcPr>
            <w:tcW w:w="2430" w:type="dxa"/>
            <w:vMerge/>
          </w:tcPr>
          <w:p w:rsidR="00ED02B4" w:rsidRPr="00C66CFC" w:rsidRDefault="00ED02B4" w:rsidP="00125DF5">
            <w:pPr>
              <w:cnfStyle w:val="000000100000" w:firstRow="0" w:lastRow="0" w:firstColumn="0" w:lastColumn="0" w:oddVBand="0" w:evenVBand="0" w:oddHBand="1" w:evenHBand="0" w:firstRowFirstColumn="0" w:firstRowLastColumn="0" w:lastRowFirstColumn="0" w:lastRowLastColumn="0"/>
              <w:rPr>
                <w:rFonts w:cs="Arial"/>
              </w:rPr>
            </w:pPr>
          </w:p>
        </w:tc>
      </w:tr>
      <w:tr w:rsidR="00C66CFC" w:rsidRPr="00C66CFC" w:rsidTr="00AF22E3">
        <w:trPr>
          <w:trHeight w:val="1160"/>
        </w:trPr>
        <w:tc>
          <w:tcPr>
            <w:cnfStyle w:val="001000000000" w:firstRow="0" w:lastRow="0" w:firstColumn="1" w:lastColumn="0" w:oddVBand="0" w:evenVBand="0" w:oddHBand="0" w:evenHBand="0" w:firstRowFirstColumn="0" w:firstRowLastColumn="0" w:lastRowFirstColumn="0" w:lastRowLastColumn="0"/>
            <w:tcW w:w="1255" w:type="dxa"/>
            <w:vMerge/>
          </w:tcPr>
          <w:p w:rsidR="00ED02B4" w:rsidRPr="00C66CFC" w:rsidRDefault="00ED02B4" w:rsidP="00125DF5">
            <w:pPr>
              <w:rPr>
                <w:rFonts w:cs="Arial"/>
                <w:b w:val="0"/>
              </w:rPr>
            </w:pPr>
          </w:p>
        </w:tc>
        <w:tc>
          <w:tcPr>
            <w:tcW w:w="3150" w:type="dxa"/>
            <w:shd w:val="clear" w:color="auto" w:fill="D9D9D9" w:themeFill="background1" w:themeFillShade="D9"/>
          </w:tcPr>
          <w:p w:rsidR="00ED02B4" w:rsidRPr="00C66CFC" w:rsidRDefault="00ED02B4" w:rsidP="00125DF5">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Root Operations:  Imaging</w:t>
            </w:r>
          </w:p>
        </w:tc>
        <w:tc>
          <w:tcPr>
            <w:tcW w:w="6210" w:type="dxa"/>
            <w:shd w:val="clear" w:color="auto" w:fill="D9D9D9" w:themeFill="background1" w:themeFillShade="D9"/>
          </w:tcPr>
          <w:p w:rsidR="00ED02B4" w:rsidRPr="00C66CFC" w:rsidRDefault="00ED02B4" w:rsidP="00125DF5">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Review Training Manual pages 55, 219-221, with accompanying PowerPoint slides.  Try examples of the root operations in this section.  Try Coding Exercises (Day 8) independently, then discuss and view answers on PowerPoints as a class.</w:t>
            </w:r>
          </w:p>
        </w:tc>
        <w:tc>
          <w:tcPr>
            <w:tcW w:w="2430" w:type="dxa"/>
            <w:vMerge/>
          </w:tcPr>
          <w:p w:rsidR="00ED02B4" w:rsidRPr="00C66CFC" w:rsidRDefault="00ED02B4" w:rsidP="00125DF5">
            <w:pPr>
              <w:cnfStyle w:val="000000000000" w:firstRow="0" w:lastRow="0" w:firstColumn="0" w:lastColumn="0" w:oddVBand="0" w:evenVBand="0" w:oddHBand="0" w:evenHBand="0" w:firstRowFirstColumn="0" w:firstRowLastColumn="0" w:lastRowFirstColumn="0" w:lastRowLastColumn="0"/>
              <w:rPr>
                <w:rFonts w:cs="Arial"/>
              </w:rPr>
            </w:pPr>
          </w:p>
        </w:tc>
      </w:tr>
      <w:tr w:rsidR="00C66CFC" w:rsidRPr="00C66CFC" w:rsidTr="00AF22E3">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255" w:type="dxa"/>
            <w:vMerge/>
          </w:tcPr>
          <w:p w:rsidR="00ED02B4" w:rsidRPr="00C66CFC" w:rsidRDefault="00ED02B4" w:rsidP="00125DF5">
            <w:pPr>
              <w:rPr>
                <w:rFonts w:cs="Arial"/>
                <w:b w:val="0"/>
              </w:rPr>
            </w:pPr>
          </w:p>
        </w:tc>
        <w:tc>
          <w:tcPr>
            <w:tcW w:w="3150" w:type="dxa"/>
            <w:shd w:val="clear" w:color="auto" w:fill="FFFFFF" w:themeFill="background1"/>
          </w:tcPr>
          <w:p w:rsidR="00ED02B4" w:rsidRPr="00C66CFC" w:rsidRDefault="00ED02B4" w:rsidP="00125DF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Root Operations:  Nuclear Medicine</w:t>
            </w:r>
          </w:p>
        </w:tc>
        <w:tc>
          <w:tcPr>
            <w:tcW w:w="6210" w:type="dxa"/>
            <w:shd w:val="clear" w:color="auto" w:fill="FFFFFF" w:themeFill="background1"/>
          </w:tcPr>
          <w:p w:rsidR="00ED02B4" w:rsidRPr="00C66CFC" w:rsidRDefault="00ED02B4" w:rsidP="00125DF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Review Training Manual pages 56-57, 222, with accompanying PowerPoint slides.  Try examples of the root operations in this section.  Try Coding Exercises (Day 8) independently, then discuss and view answers on PowerPoints as a class.</w:t>
            </w:r>
          </w:p>
        </w:tc>
        <w:tc>
          <w:tcPr>
            <w:tcW w:w="2430" w:type="dxa"/>
            <w:vMerge/>
          </w:tcPr>
          <w:p w:rsidR="00ED02B4" w:rsidRPr="00C66CFC" w:rsidRDefault="00ED02B4" w:rsidP="00125DF5">
            <w:pPr>
              <w:cnfStyle w:val="000000100000" w:firstRow="0" w:lastRow="0" w:firstColumn="0" w:lastColumn="0" w:oddVBand="0" w:evenVBand="0" w:oddHBand="1" w:evenHBand="0" w:firstRowFirstColumn="0" w:firstRowLastColumn="0" w:lastRowFirstColumn="0" w:lastRowLastColumn="0"/>
              <w:rPr>
                <w:rFonts w:cs="Arial"/>
              </w:rPr>
            </w:pPr>
          </w:p>
        </w:tc>
      </w:tr>
      <w:tr w:rsidR="00C66CFC" w:rsidRPr="00C66CFC" w:rsidTr="00AF22E3">
        <w:trPr>
          <w:trHeight w:val="1160"/>
        </w:trPr>
        <w:tc>
          <w:tcPr>
            <w:cnfStyle w:val="001000000000" w:firstRow="0" w:lastRow="0" w:firstColumn="1" w:lastColumn="0" w:oddVBand="0" w:evenVBand="0" w:oddHBand="0" w:evenHBand="0" w:firstRowFirstColumn="0" w:firstRowLastColumn="0" w:lastRowFirstColumn="0" w:lastRowLastColumn="0"/>
            <w:tcW w:w="1255" w:type="dxa"/>
            <w:vMerge/>
          </w:tcPr>
          <w:p w:rsidR="00ED02B4" w:rsidRPr="00C66CFC" w:rsidRDefault="00ED02B4" w:rsidP="00125DF5">
            <w:pPr>
              <w:rPr>
                <w:rFonts w:cs="Arial"/>
                <w:b w:val="0"/>
              </w:rPr>
            </w:pPr>
          </w:p>
        </w:tc>
        <w:tc>
          <w:tcPr>
            <w:tcW w:w="3150" w:type="dxa"/>
            <w:shd w:val="clear" w:color="auto" w:fill="D9D9D9" w:themeFill="background1" w:themeFillShade="D9"/>
          </w:tcPr>
          <w:p w:rsidR="00ED02B4" w:rsidRPr="00C66CFC" w:rsidRDefault="00ED02B4" w:rsidP="00125DF5">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Root Operations:  Radiation Oncology</w:t>
            </w:r>
          </w:p>
        </w:tc>
        <w:tc>
          <w:tcPr>
            <w:tcW w:w="6210" w:type="dxa"/>
            <w:shd w:val="clear" w:color="auto" w:fill="D9D9D9" w:themeFill="background1" w:themeFillShade="D9"/>
          </w:tcPr>
          <w:p w:rsidR="00ED02B4" w:rsidRPr="00C66CFC" w:rsidRDefault="00ED02B4" w:rsidP="00ED02B4">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 xml:space="preserve">Review Training Manual pages 57, 223, with accompanying PowerPoint slides.  Try examples of the root operations in this section.  Try Coding Exercises (Day 8) independently, then discuss and view answers on PowerPoints as a class. </w:t>
            </w:r>
          </w:p>
        </w:tc>
        <w:tc>
          <w:tcPr>
            <w:tcW w:w="2430" w:type="dxa"/>
            <w:vMerge/>
          </w:tcPr>
          <w:p w:rsidR="00ED02B4" w:rsidRPr="00C66CFC" w:rsidRDefault="00ED02B4" w:rsidP="00125DF5">
            <w:pPr>
              <w:cnfStyle w:val="000000000000" w:firstRow="0" w:lastRow="0" w:firstColumn="0" w:lastColumn="0" w:oddVBand="0" w:evenVBand="0" w:oddHBand="0" w:evenHBand="0" w:firstRowFirstColumn="0" w:firstRowLastColumn="0" w:lastRowFirstColumn="0" w:lastRowLastColumn="0"/>
              <w:rPr>
                <w:rFonts w:cs="Arial"/>
              </w:rPr>
            </w:pPr>
          </w:p>
        </w:tc>
      </w:tr>
      <w:tr w:rsidR="00C66CFC" w:rsidRPr="00C66CFC" w:rsidTr="00AF22E3">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255" w:type="dxa"/>
            <w:vMerge/>
          </w:tcPr>
          <w:p w:rsidR="00AE7F15" w:rsidRPr="00C66CFC" w:rsidRDefault="00AE7F15" w:rsidP="00AE7F15">
            <w:pPr>
              <w:rPr>
                <w:rFonts w:cs="Arial"/>
                <w:b w:val="0"/>
              </w:rPr>
            </w:pPr>
          </w:p>
        </w:tc>
        <w:tc>
          <w:tcPr>
            <w:tcW w:w="3150" w:type="dxa"/>
            <w:shd w:val="clear" w:color="auto" w:fill="FFFFFF" w:themeFill="background1"/>
          </w:tcPr>
          <w:p w:rsidR="00AE7F15" w:rsidRPr="00C66CFC" w:rsidRDefault="00AE7F15" w:rsidP="00AE7F1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Root Operations:  Physical Rehabilitation and Diagnostic Audiology</w:t>
            </w:r>
          </w:p>
        </w:tc>
        <w:tc>
          <w:tcPr>
            <w:tcW w:w="6210" w:type="dxa"/>
            <w:shd w:val="clear" w:color="auto" w:fill="FFFFFF" w:themeFill="background1"/>
          </w:tcPr>
          <w:p w:rsidR="00AE7F15" w:rsidRPr="00C66CFC" w:rsidRDefault="00BF3A01" w:rsidP="00BF3A0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 xml:space="preserve">Review Training Manual pages 57-60, 224-225, with accompanying PowerPoint slides.  Try examples of the root operations in this section.  Try Coding Exercises (Day 8) independently, then discuss and view answers on PowerPoints as a class. </w:t>
            </w:r>
          </w:p>
        </w:tc>
        <w:tc>
          <w:tcPr>
            <w:tcW w:w="2430" w:type="dxa"/>
            <w:vMerge/>
          </w:tcPr>
          <w:p w:rsidR="00AE7F15" w:rsidRPr="00C66CFC" w:rsidRDefault="00AE7F15" w:rsidP="00AE7F15">
            <w:pPr>
              <w:cnfStyle w:val="000000100000" w:firstRow="0" w:lastRow="0" w:firstColumn="0" w:lastColumn="0" w:oddVBand="0" w:evenVBand="0" w:oddHBand="1" w:evenHBand="0" w:firstRowFirstColumn="0" w:firstRowLastColumn="0" w:lastRowFirstColumn="0" w:lastRowLastColumn="0"/>
              <w:rPr>
                <w:rFonts w:cs="Arial"/>
              </w:rPr>
            </w:pPr>
          </w:p>
        </w:tc>
      </w:tr>
      <w:tr w:rsidR="00C66CFC" w:rsidRPr="00C66CFC" w:rsidTr="00AF22E3">
        <w:trPr>
          <w:trHeight w:val="1115"/>
        </w:trPr>
        <w:tc>
          <w:tcPr>
            <w:cnfStyle w:val="001000000000" w:firstRow="0" w:lastRow="0" w:firstColumn="1" w:lastColumn="0" w:oddVBand="0" w:evenVBand="0" w:oddHBand="0" w:evenHBand="0" w:firstRowFirstColumn="0" w:firstRowLastColumn="0" w:lastRowFirstColumn="0" w:lastRowLastColumn="0"/>
            <w:tcW w:w="1255" w:type="dxa"/>
            <w:vMerge/>
          </w:tcPr>
          <w:p w:rsidR="00AE7F15" w:rsidRPr="00C66CFC" w:rsidRDefault="00AE7F15" w:rsidP="00AE7F15">
            <w:pPr>
              <w:rPr>
                <w:rFonts w:cs="Arial"/>
                <w:b w:val="0"/>
              </w:rPr>
            </w:pPr>
          </w:p>
        </w:tc>
        <w:tc>
          <w:tcPr>
            <w:tcW w:w="3150" w:type="dxa"/>
            <w:shd w:val="clear" w:color="auto" w:fill="D9D9D9" w:themeFill="background1" w:themeFillShade="D9"/>
          </w:tcPr>
          <w:p w:rsidR="00AE7F15" w:rsidRPr="00C66CFC" w:rsidRDefault="00AE7F15" w:rsidP="00AE7F15">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Root Operations:  Mental Health</w:t>
            </w:r>
          </w:p>
        </w:tc>
        <w:tc>
          <w:tcPr>
            <w:tcW w:w="6210" w:type="dxa"/>
            <w:shd w:val="clear" w:color="auto" w:fill="D9D9D9" w:themeFill="background1" w:themeFillShade="D9"/>
          </w:tcPr>
          <w:p w:rsidR="00AE7F15" w:rsidRPr="00C66CFC" w:rsidRDefault="00BF3A01" w:rsidP="00BF3A0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 xml:space="preserve">Review Training Manual pages 60, 226, with accompanying PowerPoint slides.  Try examples of the root operations in this section.  Try Coding Exercises (Day 8) independently, then discuss and view answers on PowerPoints as a class. </w:t>
            </w:r>
          </w:p>
        </w:tc>
        <w:tc>
          <w:tcPr>
            <w:tcW w:w="2430" w:type="dxa"/>
            <w:vMerge/>
          </w:tcPr>
          <w:p w:rsidR="00AE7F15" w:rsidRPr="00C66CFC" w:rsidRDefault="00AE7F15" w:rsidP="00AE7F15">
            <w:pPr>
              <w:cnfStyle w:val="000000000000" w:firstRow="0" w:lastRow="0" w:firstColumn="0" w:lastColumn="0" w:oddVBand="0" w:evenVBand="0" w:oddHBand="0" w:evenHBand="0" w:firstRowFirstColumn="0" w:firstRowLastColumn="0" w:lastRowFirstColumn="0" w:lastRowLastColumn="0"/>
              <w:rPr>
                <w:rFonts w:cs="Arial"/>
              </w:rPr>
            </w:pPr>
          </w:p>
        </w:tc>
      </w:tr>
      <w:tr w:rsidR="00C66CFC" w:rsidRPr="00C66CFC" w:rsidTr="00AF22E3">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0010618B" w:rsidRPr="00C66CFC" w:rsidRDefault="0010618B" w:rsidP="0010618B">
            <w:pPr>
              <w:rPr>
                <w:rFonts w:cs="Arial"/>
                <w:b w:val="0"/>
              </w:rPr>
            </w:pPr>
            <w:r w:rsidRPr="00C66CFC">
              <w:rPr>
                <w:rFonts w:cs="Arial"/>
                <w:b w:val="0"/>
              </w:rPr>
              <w:t>Day 4 – PCS,</w:t>
            </w:r>
          </w:p>
          <w:p w:rsidR="0010618B" w:rsidRPr="00C66CFC" w:rsidRDefault="0010618B" w:rsidP="0010618B">
            <w:pPr>
              <w:rPr>
                <w:rFonts w:cs="Arial"/>
                <w:b w:val="0"/>
              </w:rPr>
            </w:pPr>
            <w:r w:rsidRPr="00C66CFC">
              <w:rPr>
                <w:rFonts w:cs="Arial"/>
                <w:b w:val="0"/>
              </w:rPr>
              <w:t>Cont’d</w:t>
            </w:r>
          </w:p>
        </w:tc>
        <w:tc>
          <w:tcPr>
            <w:tcW w:w="3150" w:type="dxa"/>
            <w:shd w:val="clear" w:color="auto" w:fill="FFFFFF" w:themeFill="background1"/>
          </w:tcPr>
          <w:p w:rsidR="0010618B" w:rsidRPr="00C66CFC" w:rsidRDefault="0010618B" w:rsidP="0010618B">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Root Operations:  Substance Abuse Treatment</w:t>
            </w:r>
          </w:p>
        </w:tc>
        <w:tc>
          <w:tcPr>
            <w:tcW w:w="6210" w:type="dxa"/>
            <w:shd w:val="clear" w:color="auto" w:fill="FFFFFF" w:themeFill="background1"/>
          </w:tcPr>
          <w:p w:rsidR="0010618B" w:rsidRPr="00C66CFC" w:rsidRDefault="0010618B" w:rsidP="0010618B">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66CFC">
              <w:rPr>
                <w:rFonts w:asciiTheme="minorHAnsi" w:hAnsiTheme="minorHAnsi" w:cs="Arial"/>
                <w:sz w:val="22"/>
                <w:szCs w:val="22"/>
              </w:rPr>
              <w:t xml:space="preserve">Review Training Manual pages 61, 227, with accompanying PowerPoint slides.  Try examples of the root operations in this section.  Try Coding Exercises (Day 8) independently, then discuss and view answers on PowerPoints as a class. </w:t>
            </w:r>
          </w:p>
        </w:tc>
        <w:tc>
          <w:tcPr>
            <w:tcW w:w="2430" w:type="dxa"/>
            <w:shd w:val="clear" w:color="auto" w:fill="FFFFFF" w:themeFill="background1"/>
          </w:tcPr>
          <w:p w:rsidR="0010618B" w:rsidRPr="00C66CFC" w:rsidRDefault="0010618B" w:rsidP="0010618B">
            <w:pPr>
              <w:cnfStyle w:val="000000100000" w:firstRow="0" w:lastRow="0" w:firstColumn="0" w:lastColumn="0" w:oddVBand="0" w:evenVBand="0" w:oddHBand="1" w:evenHBand="0" w:firstRowFirstColumn="0" w:firstRowLastColumn="0" w:lastRowFirstColumn="0" w:lastRowLastColumn="0"/>
              <w:rPr>
                <w:rFonts w:cs="Arial"/>
              </w:rPr>
            </w:pPr>
            <w:r w:rsidRPr="00C66CFC">
              <w:rPr>
                <w:rFonts w:cs="Arial"/>
              </w:rPr>
              <w:t>Discussion of concepts and correct answers to Coding Exercises until sufficient understanding is expressed.</w:t>
            </w:r>
          </w:p>
        </w:tc>
      </w:tr>
    </w:tbl>
    <w:p w:rsidR="003711ED" w:rsidRDefault="003711ED">
      <w:r>
        <w:lastRenderedPageBreak/>
        <w:t>Prior to beginning course work, student</w:t>
      </w:r>
      <w:r w:rsidR="007C2AD4">
        <w:t>s</w:t>
      </w:r>
      <w:r>
        <w:t xml:space="preserve"> should listen Audio Files and/or read their corresponding transcripts.  Instructions and examples are given to assist students to get acclimated to the course.</w:t>
      </w:r>
    </w:p>
    <w:tbl>
      <w:tblPr>
        <w:tblStyle w:val="GridTable4-Accent2"/>
        <w:tblW w:w="13050" w:type="dxa"/>
        <w:tblInd w:w="-5" w:type="dxa"/>
        <w:tblBorders>
          <w:top w:val="single" w:sz="4" w:space="0" w:color="9B2D1F" w:themeColor="accent2"/>
          <w:left w:val="single" w:sz="4" w:space="0" w:color="9B2D1F" w:themeColor="accent2"/>
          <w:bottom w:val="single" w:sz="4" w:space="0" w:color="9B2D1F" w:themeColor="accent2"/>
          <w:right w:val="single" w:sz="4" w:space="0" w:color="9B2D1F" w:themeColor="accent2"/>
          <w:insideH w:val="single" w:sz="4" w:space="0" w:color="9B2D1F" w:themeColor="accent2"/>
          <w:insideV w:val="single" w:sz="4" w:space="0" w:color="9B2D1F" w:themeColor="accent2"/>
        </w:tblBorders>
        <w:tblLayout w:type="fixed"/>
        <w:tblLook w:val="04A0" w:firstRow="1" w:lastRow="0" w:firstColumn="1" w:lastColumn="0" w:noHBand="0" w:noVBand="1"/>
      </w:tblPr>
      <w:tblGrid>
        <w:gridCol w:w="1400"/>
        <w:gridCol w:w="4000"/>
        <w:gridCol w:w="5240"/>
        <w:gridCol w:w="2410"/>
      </w:tblGrid>
      <w:tr w:rsidR="00FC3392" w:rsidRPr="009720AB" w:rsidTr="009720AB">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3050" w:type="dxa"/>
            <w:gridSpan w:val="4"/>
            <w:tcBorders>
              <w:top w:val="none" w:sz="0" w:space="0" w:color="auto"/>
              <w:left w:val="none" w:sz="0" w:space="0" w:color="auto"/>
              <w:bottom w:val="single" w:sz="4" w:space="0" w:color="FFFFFF" w:themeColor="background1"/>
              <w:right w:val="none" w:sz="0" w:space="0" w:color="auto"/>
            </w:tcBorders>
            <w:vAlign w:val="center"/>
          </w:tcPr>
          <w:p w:rsidR="00FC3392" w:rsidRPr="009720AB" w:rsidRDefault="00FC3392" w:rsidP="00CA276B">
            <w:pPr>
              <w:jc w:val="center"/>
              <w:rPr>
                <w:rFonts w:cs="Arial"/>
              </w:rPr>
            </w:pPr>
            <w:r w:rsidRPr="009720AB">
              <w:rPr>
                <w:rFonts w:cs="Arial"/>
                <w:sz w:val="28"/>
              </w:rPr>
              <w:t>ICD-10-</w:t>
            </w:r>
            <w:r w:rsidR="00CA276B" w:rsidRPr="009720AB">
              <w:rPr>
                <w:rFonts w:cs="Arial"/>
                <w:sz w:val="28"/>
              </w:rPr>
              <w:t>PCS</w:t>
            </w:r>
            <w:r w:rsidRPr="009720AB">
              <w:rPr>
                <w:rFonts w:cs="Arial"/>
                <w:sz w:val="28"/>
              </w:rPr>
              <w:t xml:space="preserve"> – Online</w:t>
            </w:r>
          </w:p>
        </w:tc>
      </w:tr>
      <w:tr w:rsidR="009720AB" w:rsidRPr="009720AB" w:rsidTr="00AF22E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FFFFFF" w:themeColor="background1"/>
              <w:left w:val="single" w:sz="4" w:space="0" w:color="9B2D1F" w:themeColor="accent2"/>
              <w:bottom w:val="single" w:sz="4" w:space="0" w:color="9B2D1F" w:themeColor="accent2"/>
              <w:right w:val="single" w:sz="4" w:space="0" w:color="FFFFFF" w:themeColor="background1"/>
            </w:tcBorders>
            <w:shd w:val="clear" w:color="auto" w:fill="9B2D1F" w:themeFill="accent2"/>
            <w:vAlign w:val="center"/>
          </w:tcPr>
          <w:p w:rsidR="00FC3392" w:rsidRPr="009720AB" w:rsidRDefault="00FC3392" w:rsidP="009A3F8A">
            <w:pPr>
              <w:jc w:val="center"/>
              <w:rPr>
                <w:rFonts w:cs="Arial"/>
                <w:color w:val="FFFFFF" w:themeColor="background1"/>
              </w:rPr>
            </w:pPr>
            <w:r w:rsidRPr="009720AB">
              <w:rPr>
                <w:rFonts w:cs="Arial"/>
                <w:color w:val="FFFFFF" w:themeColor="background1"/>
              </w:rPr>
              <w:t>Unit</w:t>
            </w:r>
          </w:p>
        </w:tc>
        <w:tc>
          <w:tcPr>
            <w:tcW w:w="4000" w:type="dxa"/>
            <w:tcBorders>
              <w:top w:val="single" w:sz="4" w:space="0" w:color="FFFFFF" w:themeColor="background1"/>
              <w:left w:val="single" w:sz="4" w:space="0" w:color="FFFFFF" w:themeColor="background1"/>
              <w:bottom w:val="single" w:sz="4" w:space="0" w:color="9B2D1F" w:themeColor="accent2"/>
              <w:right w:val="single" w:sz="4" w:space="0" w:color="FFFFFF" w:themeColor="background1"/>
            </w:tcBorders>
            <w:shd w:val="clear" w:color="auto" w:fill="9B2D1F" w:themeFill="accent2"/>
            <w:vAlign w:val="center"/>
          </w:tcPr>
          <w:p w:rsidR="00FC3392" w:rsidRPr="009720AB" w:rsidRDefault="003711ED" w:rsidP="009A3F8A">
            <w:pPr>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sidRPr="009720AB">
              <w:rPr>
                <w:rFonts w:cs="Arial"/>
                <w:b/>
                <w:color w:val="FFFFFF" w:themeColor="background1"/>
              </w:rPr>
              <w:t>Items (delineated per syllabus)</w:t>
            </w:r>
          </w:p>
        </w:tc>
        <w:tc>
          <w:tcPr>
            <w:tcW w:w="5240" w:type="dxa"/>
            <w:tcBorders>
              <w:top w:val="single" w:sz="4" w:space="0" w:color="FFFFFF" w:themeColor="background1"/>
              <w:left w:val="single" w:sz="4" w:space="0" w:color="FFFFFF" w:themeColor="background1"/>
              <w:bottom w:val="single" w:sz="4" w:space="0" w:color="9B2D1F" w:themeColor="accent2"/>
              <w:right w:val="single" w:sz="4" w:space="0" w:color="FFFFFF" w:themeColor="background1"/>
            </w:tcBorders>
            <w:shd w:val="clear" w:color="auto" w:fill="9B2D1F" w:themeFill="accent2"/>
            <w:vAlign w:val="center"/>
          </w:tcPr>
          <w:p w:rsidR="00FC3392" w:rsidRPr="009720AB" w:rsidRDefault="00FC3392" w:rsidP="00CA276B">
            <w:pPr>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sidRPr="009720AB">
              <w:rPr>
                <w:rFonts w:cs="Arial"/>
                <w:b/>
                <w:color w:val="FFFFFF" w:themeColor="background1"/>
              </w:rPr>
              <w:t>Activities</w:t>
            </w:r>
            <w:r w:rsidR="003711ED" w:rsidRPr="009720AB">
              <w:rPr>
                <w:rFonts w:cs="Arial"/>
                <w:b/>
                <w:color w:val="FFFFFF" w:themeColor="background1"/>
              </w:rPr>
              <w:t xml:space="preserve"> (corresponding to Units</w:t>
            </w:r>
            <w:r w:rsidR="00CA276B" w:rsidRPr="009720AB">
              <w:rPr>
                <w:rFonts w:cs="Arial"/>
                <w:b/>
                <w:color w:val="FFFFFF" w:themeColor="background1"/>
              </w:rPr>
              <w:t xml:space="preserve"> in</w:t>
            </w:r>
            <w:r w:rsidR="003711ED" w:rsidRPr="009720AB">
              <w:rPr>
                <w:rFonts w:cs="Arial"/>
                <w:b/>
                <w:color w:val="FFFFFF" w:themeColor="background1"/>
              </w:rPr>
              <w:t xml:space="preserve"> syllabus)</w:t>
            </w:r>
          </w:p>
        </w:tc>
        <w:tc>
          <w:tcPr>
            <w:tcW w:w="2410" w:type="dxa"/>
            <w:tcBorders>
              <w:top w:val="single" w:sz="4" w:space="0" w:color="FFFFFF" w:themeColor="background1"/>
              <w:left w:val="single" w:sz="4" w:space="0" w:color="FFFFFF" w:themeColor="background1"/>
              <w:bottom w:val="single" w:sz="4" w:space="0" w:color="9B2D1F" w:themeColor="accent2"/>
              <w:right w:val="single" w:sz="4" w:space="0" w:color="9B2D1F" w:themeColor="accent2"/>
            </w:tcBorders>
            <w:shd w:val="clear" w:color="auto" w:fill="9B2D1F" w:themeFill="accent2"/>
            <w:vAlign w:val="center"/>
          </w:tcPr>
          <w:p w:rsidR="00FC3392" w:rsidRPr="009720AB" w:rsidRDefault="00FC3392" w:rsidP="009A3F8A">
            <w:pPr>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sidRPr="009720AB">
              <w:rPr>
                <w:rFonts w:cs="Arial"/>
                <w:b/>
                <w:color w:val="FFFFFF" w:themeColor="background1"/>
              </w:rPr>
              <w:t>Assessment</w:t>
            </w:r>
          </w:p>
        </w:tc>
      </w:tr>
      <w:tr w:rsidR="008B4DBF" w:rsidRPr="009720AB" w:rsidTr="00AF22E3">
        <w:trPr>
          <w:trHeight w:val="62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9B2D1F" w:themeColor="accent2"/>
            </w:tcBorders>
            <w:shd w:val="clear" w:color="auto" w:fill="D9D9D9" w:themeFill="background1" w:themeFillShade="D9"/>
            <w:vAlign w:val="center"/>
          </w:tcPr>
          <w:p w:rsidR="008B4DBF" w:rsidRPr="009720AB" w:rsidRDefault="008B4DBF" w:rsidP="009A3F8A">
            <w:pPr>
              <w:jc w:val="center"/>
              <w:rPr>
                <w:rFonts w:cs="Arial"/>
                <w:b w:val="0"/>
              </w:rPr>
            </w:pPr>
            <w:r w:rsidRPr="009720AB">
              <w:rPr>
                <w:rFonts w:cs="Arial"/>
                <w:b w:val="0"/>
              </w:rPr>
              <w:t>Unit 5</w:t>
            </w:r>
          </w:p>
        </w:tc>
        <w:tc>
          <w:tcPr>
            <w:tcW w:w="4000" w:type="dxa"/>
            <w:tcBorders>
              <w:top w:val="single" w:sz="4" w:space="0" w:color="9B2D1F" w:themeColor="accent2"/>
            </w:tcBorders>
            <w:shd w:val="clear" w:color="auto" w:fill="D9D9D9" w:themeFill="background1" w:themeFillShade="D9"/>
          </w:tcPr>
          <w:p w:rsidR="008B4DBF" w:rsidRPr="009720AB" w:rsidRDefault="008B4DBF" w:rsidP="009A3F8A">
            <w:pPr>
              <w:cnfStyle w:val="000000000000" w:firstRow="0" w:lastRow="0" w:firstColumn="0" w:lastColumn="0" w:oddVBand="0" w:evenVBand="0" w:oddHBand="0" w:evenHBand="0" w:firstRowFirstColumn="0" w:firstRowLastColumn="0" w:lastRowFirstColumn="0" w:lastRowLastColumn="0"/>
              <w:rPr>
                <w:rFonts w:cs="Arial"/>
              </w:rPr>
            </w:pPr>
            <w:r w:rsidRPr="009720AB">
              <w:rPr>
                <w:rFonts w:cs="Arial"/>
              </w:rPr>
              <w:t>ICD-10-PCS History, Structure and Organization; Conventions; Guidelines; Medical/Surgical Section Overview; Root Operations that Take Out Some or All of a Body Part</w:t>
            </w:r>
          </w:p>
        </w:tc>
        <w:tc>
          <w:tcPr>
            <w:tcW w:w="5240" w:type="dxa"/>
            <w:vMerge w:val="restart"/>
            <w:tcBorders>
              <w:top w:val="single" w:sz="4" w:space="0" w:color="9B2D1F" w:themeColor="accent2"/>
            </w:tcBorders>
            <w:shd w:val="clear" w:color="auto" w:fill="D9D9D9" w:themeFill="background1" w:themeFillShade="D9"/>
          </w:tcPr>
          <w:p w:rsidR="008B4DBF" w:rsidRPr="009720AB" w:rsidRDefault="008B4DBF" w:rsidP="009A3F8A">
            <w:pPr>
              <w:cnfStyle w:val="000000000000" w:firstRow="0" w:lastRow="0" w:firstColumn="0" w:lastColumn="0" w:oddVBand="0" w:evenVBand="0" w:oddHBand="0" w:evenHBand="0" w:firstRowFirstColumn="0" w:firstRowLastColumn="0" w:lastRowFirstColumn="0" w:lastRowLastColumn="0"/>
              <w:rPr>
                <w:rFonts w:cs="Arial"/>
              </w:rPr>
            </w:pPr>
            <w:r w:rsidRPr="009720AB">
              <w:rPr>
                <w:rFonts w:cs="Arial"/>
              </w:rPr>
              <w:t>Review Training Manual with accompanying PowerPoint slides.  Review ICD-10-PCS Guidelines.  Try coding exercises and review answers and rationale on PowerPoint slides.</w:t>
            </w:r>
            <w:r w:rsidR="00CA276B" w:rsidRPr="009720AB">
              <w:rPr>
                <w:rFonts w:cs="Arial"/>
              </w:rPr>
              <w:t xml:space="preserve">  Ask any questions through online forums.</w:t>
            </w:r>
          </w:p>
        </w:tc>
        <w:tc>
          <w:tcPr>
            <w:tcW w:w="2410" w:type="dxa"/>
            <w:tcBorders>
              <w:top w:val="single" w:sz="4" w:space="0" w:color="9B2D1F" w:themeColor="accent2"/>
            </w:tcBorders>
            <w:shd w:val="clear" w:color="auto" w:fill="D9D9D9" w:themeFill="background1" w:themeFillShade="D9"/>
            <w:vAlign w:val="center"/>
          </w:tcPr>
          <w:p w:rsidR="008B4DBF" w:rsidRPr="009720AB" w:rsidRDefault="008B4DBF" w:rsidP="009A3F8A">
            <w:pPr>
              <w:cnfStyle w:val="000000000000" w:firstRow="0" w:lastRow="0" w:firstColumn="0" w:lastColumn="0" w:oddVBand="0" w:evenVBand="0" w:oddHBand="0" w:evenHBand="0" w:firstRowFirstColumn="0" w:firstRowLastColumn="0" w:lastRowFirstColumn="0" w:lastRowLastColumn="0"/>
              <w:rPr>
                <w:rFonts w:cs="Arial"/>
              </w:rPr>
            </w:pPr>
            <w:r w:rsidRPr="009720AB">
              <w:rPr>
                <w:rFonts w:cs="Arial"/>
              </w:rPr>
              <w:t>Take Unit 5 Quiz and earn at least 80%</w:t>
            </w:r>
          </w:p>
        </w:tc>
      </w:tr>
      <w:tr w:rsidR="008B4DBF" w:rsidRPr="009720AB" w:rsidTr="00AF22E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00" w:type="dxa"/>
            <w:shd w:val="clear" w:color="auto" w:fill="FFFFFF" w:themeFill="background1"/>
            <w:vAlign w:val="center"/>
          </w:tcPr>
          <w:p w:rsidR="008B4DBF" w:rsidRPr="009720AB" w:rsidRDefault="008B4DBF" w:rsidP="009A3F8A">
            <w:pPr>
              <w:jc w:val="center"/>
              <w:rPr>
                <w:rFonts w:cs="Arial"/>
                <w:b w:val="0"/>
              </w:rPr>
            </w:pPr>
            <w:r w:rsidRPr="009720AB">
              <w:rPr>
                <w:rFonts w:cs="Arial"/>
                <w:b w:val="0"/>
              </w:rPr>
              <w:t>Unit 6</w:t>
            </w:r>
          </w:p>
        </w:tc>
        <w:tc>
          <w:tcPr>
            <w:tcW w:w="4000" w:type="dxa"/>
            <w:shd w:val="clear" w:color="auto" w:fill="FFFFFF" w:themeFill="background1"/>
          </w:tcPr>
          <w:p w:rsidR="008B4DBF" w:rsidRPr="009720AB" w:rsidRDefault="009A3F8A" w:rsidP="009A3F8A">
            <w:pPr>
              <w:cnfStyle w:val="000000100000" w:firstRow="0" w:lastRow="0" w:firstColumn="0" w:lastColumn="0" w:oddVBand="0" w:evenVBand="0" w:oddHBand="1" w:evenHBand="0" w:firstRowFirstColumn="0" w:firstRowLastColumn="0" w:lastRowFirstColumn="0" w:lastRowLastColumn="0"/>
              <w:rPr>
                <w:rFonts w:cs="Arial"/>
              </w:rPr>
            </w:pPr>
            <w:r w:rsidRPr="009720AB">
              <w:rPr>
                <w:rFonts w:cs="Arial"/>
              </w:rPr>
              <w:t>Root Operations that:</w:t>
            </w:r>
          </w:p>
          <w:p w:rsidR="009A3F8A" w:rsidRPr="009720AB" w:rsidRDefault="009A3F8A" w:rsidP="009A3F8A">
            <w:pPr>
              <w:pStyle w:val="ListParagraph"/>
              <w:numPr>
                <w:ilvl w:val="0"/>
                <w:numId w:val="2"/>
              </w:numPr>
              <w:ind w:left="382" w:hanging="27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9720AB">
              <w:rPr>
                <w:rFonts w:asciiTheme="minorHAnsi" w:hAnsiTheme="minorHAnsi" w:cs="Arial"/>
              </w:rPr>
              <w:t>Take out Solids, Fluids, or Gasses from a Body Part</w:t>
            </w:r>
          </w:p>
          <w:p w:rsidR="009A3F8A" w:rsidRPr="009720AB" w:rsidRDefault="009A3F8A" w:rsidP="009A3F8A">
            <w:pPr>
              <w:pStyle w:val="ListParagraph"/>
              <w:numPr>
                <w:ilvl w:val="0"/>
                <w:numId w:val="2"/>
              </w:numPr>
              <w:ind w:left="382" w:hanging="27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9720AB">
              <w:rPr>
                <w:rFonts w:asciiTheme="minorHAnsi" w:hAnsiTheme="minorHAnsi" w:cs="Arial"/>
              </w:rPr>
              <w:t>Involve Cutting or Separation Only</w:t>
            </w:r>
          </w:p>
          <w:p w:rsidR="009A3F8A" w:rsidRPr="009720AB" w:rsidRDefault="009A3F8A" w:rsidP="009A3F8A">
            <w:pPr>
              <w:pStyle w:val="ListParagraph"/>
              <w:numPr>
                <w:ilvl w:val="0"/>
                <w:numId w:val="2"/>
              </w:numPr>
              <w:ind w:left="382" w:hanging="27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9720AB">
              <w:rPr>
                <w:rFonts w:asciiTheme="minorHAnsi" w:hAnsiTheme="minorHAnsi" w:cs="Arial"/>
              </w:rPr>
              <w:t>Put In/Put Back or Move Some/All of a Body Part</w:t>
            </w:r>
          </w:p>
        </w:tc>
        <w:tc>
          <w:tcPr>
            <w:tcW w:w="5240" w:type="dxa"/>
            <w:vMerge/>
          </w:tcPr>
          <w:p w:rsidR="008B4DBF" w:rsidRPr="009720AB" w:rsidRDefault="008B4DBF" w:rsidP="009A3F8A">
            <w:pPr>
              <w:cnfStyle w:val="000000100000" w:firstRow="0" w:lastRow="0" w:firstColumn="0" w:lastColumn="0" w:oddVBand="0" w:evenVBand="0" w:oddHBand="1" w:evenHBand="0" w:firstRowFirstColumn="0" w:firstRowLastColumn="0" w:lastRowFirstColumn="0" w:lastRowLastColumn="0"/>
              <w:rPr>
                <w:rFonts w:cs="Arial"/>
              </w:rPr>
            </w:pPr>
          </w:p>
        </w:tc>
        <w:tc>
          <w:tcPr>
            <w:tcW w:w="2410" w:type="dxa"/>
            <w:shd w:val="clear" w:color="auto" w:fill="FFFFFF" w:themeFill="background1"/>
            <w:vAlign w:val="center"/>
          </w:tcPr>
          <w:p w:rsidR="008B4DBF" w:rsidRPr="009720AB" w:rsidRDefault="008B4DBF" w:rsidP="009A3F8A">
            <w:pPr>
              <w:cnfStyle w:val="000000100000" w:firstRow="0" w:lastRow="0" w:firstColumn="0" w:lastColumn="0" w:oddVBand="0" w:evenVBand="0" w:oddHBand="1" w:evenHBand="0" w:firstRowFirstColumn="0" w:firstRowLastColumn="0" w:lastRowFirstColumn="0" w:lastRowLastColumn="0"/>
              <w:rPr>
                <w:rFonts w:cs="Arial"/>
              </w:rPr>
            </w:pPr>
            <w:r w:rsidRPr="009720AB">
              <w:rPr>
                <w:rFonts w:cs="Arial"/>
              </w:rPr>
              <w:t>Take Unit 6 Quiz and earn at least 80%</w:t>
            </w:r>
          </w:p>
        </w:tc>
      </w:tr>
      <w:tr w:rsidR="009720AB" w:rsidRPr="009720AB" w:rsidTr="00AF22E3">
        <w:trPr>
          <w:trHeight w:val="620"/>
        </w:trPr>
        <w:tc>
          <w:tcPr>
            <w:cnfStyle w:val="001000000000" w:firstRow="0" w:lastRow="0" w:firstColumn="1" w:lastColumn="0" w:oddVBand="0" w:evenVBand="0" w:oddHBand="0" w:evenHBand="0" w:firstRowFirstColumn="0" w:firstRowLastColumn="0" w:lastRowFirstColumn="0" w:lastRowLastColumn="0"/>
            <w:tcW w:w="1400" w:type="dxa"/>
            <w:shd w:val="clear" w:color="auto" w:fill="D9D9D9" w:themeFill="background1" w:themeFillShade="D9"/>
            <w:vAlign w:val="center"/>
          </w:tcPr>
          <w:p w:rsidR="009720AB" w:rsidRPr="009720AB" w:rsidRDefault="009720AB" w:rsidP="00AE7779">
            <w:pPr>
              <w:jc w:val="center"/>
              <w:rPr>
                <w:rFonts w:cs="Arial"/>
                <w:b w:val="0"/>
              </w:rPr>
            </w:pPr>
            <w:r w:rsidRPr="009720AB">
              <w:rPr>
                <w:rFonts w:cs="Arial"/>
                <w:b w:val="0"/>
              </w:rPr>
              <w:t>Unit 7</w:t>
            </w:r>
          </w:p>
        </w:tc>
        <w:tc>
          <w:tcPr>
            <w:tcW w:w="4000" w:type="dxa"/>
            <w:shd w:val="clear" w:color="auto" w:fill="D9D9D9" w:themeFill="background1" w:themeFillShade="D9"/>
          </w:tcPr>
          <w:p w:rsidR="009720AB" w:rsidRPr="009720AB" w:rsidRDefault="009720AB" w:rsidP="00AE7779">
            <w:pPr>
              <w:cnfStyle w:val="000000000000" w:firstRow="0" w:lastRow="0" w:firstColumn="0" w:lastColumn="0" w:oddVBand="0" w:evenVBand="0" w:oddHBand="0" w:evenHBand="0" w:firstRowFirstColumn="0" w:firstRowLastColumn="0" w:lastRowFirstColumn="0" w:lastRowLastColumn="0"/>
              <w:rPr>
                <w:rFonts w:cs="Arial"/>
              </w:rPr>
            </w:pPr>
            <w:r w:rsidRPr="009720AB">
              <w:rPr>
                <w:rFonts w:cs="Arial"/>
              </w:rPr>
              <w:t>Root Operations that:</w:t>
            </w:r>
          </w:p>
          <w:p w:rsidR="009720AB" w:rsidRPr="009720AB" w:rsidRDefault="009720AB" w:rsidP="00AE7779">
            <w:pPr>
              <w:pStyle w:val="ListParagraph"/>
              <w:numPr>
                <w:ilvl w:val="0"/>
                <w:numId w:val="3"/>
              </w:numPr>
              <w:ind w:left="382" w:hanging="27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9720AB">
              <w:rPr>
                <w:rFonts w:asciiTheme="minorHAnsi" w:hAnsiTheme="minorHAnsi" w:cs="Arial"/>
              </w:rPr>
              <w:t>Alter the Diameter/Route of a Tubular Body Part</w:t>
            </w:r>
          </w:p>
          <w:p w:rsidR="009720AB" w:rsidRPr="009720AB" w:rsidRDefault="009720AB" w:rsidP="00AE7779">
            <w:pPr>
              <w:pStyle w:val="ListParagraph"/>
              <w:numPr>
                <w:ilvl w:val="0"/>
                <w:numId w:val="3"/>
              </w:numPr>
              <w:ind w:left="382" w:hanging="27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9720AB">
              <w:rPr>
                <w:rFonts w:asciiTheme="minorHAnsi" w:hAnsiTheme="minorHAnsi" w:cs="Arial"/>
              </w:rPr>
              <w:t>Always Involve a Device</w:t>
            </w:r>
          </w:p>
          <w:p w:rsidR="009720AB" w:rsidRPr="009720AB" w:rsidRDefault="009720AB" w:rsidP="00AE7779">
            <w:pPr>
              <w:pStyle w:val="ListParagraph"/>
              <w:numPr>
                <w:ilvl w:val="0"/>
                <w:numId w:val="3"/>
              </w:numPr>
              <w:ind w:left="382" w:hanging="27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9720AB">
              <w:rPr>
                <w:rFonts w:asciiTheme="minorHAnsi" w:hAnsiTheme="minorHAnsi" w:cs="Arial"/>
              </w:rPr>
              <w:t>Involve Examination Only</w:t>
            </w:r>
          </w:p>
          <w:p w:rsidR="009720AB" w:rsidRPr="009720AB" w:rsidRDefault="009720AB" w:rsidP="00AE7779">
            <w:pPr>
              <w:pStyle w:val="ListParagraph"/>
              <w:numPr>
                <w:ilvl w:val="0"/>
                <w:numId w:val="3"/>
              </w:numPr>
              <w:ind w:left="382" w:hanging="27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9720AB">
              <w:rPr>
                <w:rFonts w:asciiTheme="minorHAnsi" w:hAnsiTheme="minorHAnsi" w:cs="Arial"/>
              </w:rPr>
              <w:t>Define Other Repairs</w:t>
            </w:r>
          </w:p>
          <w:p w:rsidR="009720AB" w:rsidRPr="009720AB" w:rsidRDefault="009720AB" w:rsidP="00AE7779">
            <w:pPr>
              <w:pStyle w:val="ListParagraph"/>
              <w:numPr>
                <w:ilvl w:val="0"/>
                <w:numId w:val="3"/>
              </w:numPr>
              <w:ind w:left="382" w:hanging="27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9720AB">
              <w:rPr>
                <w:rFonts w:asciiTheme="minorHAnsi" w:hAnsiTheme="minorHAnsi" w:cs="Arial"/>
              </w:rPr>
              <w:t>Define Other Objectives</w:t>
            </w:r>
          </w:p>
        </w:tc>
        <w:tc>
          <w:tcPr>
            <w:tcW w:w="5240" w:type="dxa"/>
            <w:shd w:val="clear" w:color="auto" w:fill="D9D9D9" w:themeFill="background1" w:themeFillShade="D9"/>
          </w:tcPr>
          <w:p w:rsidR="009720AB" w:rsidRPr="009720AB" w:rsidRDefault="009720AB" w:rsidP="00AE7779">
            <w:pPr>
              <w:cnfStyle w:val="000000000000" w:firstRow="0" w:lastRow="0" w:firstColumn="0" w:lastColumn="0" w:oddVBand="0" w:evenVBand="0" w:oddHBand="0" w:evenHBand="0" w:firstRowFirstColumn="0" w:firstRowLastColumn="0" w:lastRowFirstColumn="0" w:lastRowLastColumn="0"/>
              <w:rPr>
                <w:rFonts w:cs="Arial"/>
              </w:rPr>
            </w:pPr>
            <w:r w:rsidRPr="009720AB">
              <w:rPr>
                <w:rFonts w:cs="Arial"/>
              </w:rPr>
              <w:t>Review Training Manual with accompanying PowerPoint slides.  Review ICD-10-PCS Guidelines.  Try coding exercises and review answers and rationale on PowerPoint slides.   Ask any questions through online forums.</w:t>
            </w:r>
          </w:p>
        </w:tc>
        <w:tc>
          <w:tcPr>
            <w:tcW w:w="2410" w:type="dxa"/>
            <w:shd w:val="clear" w:color="auto" w:fill="D9D9D9" w:themeFill="background1" w:themeFillShade="D9"/>
            <w:vAlign w:val="center"/>
          </w:tcPr>
          <w:p w:rsidR="009720AB" w:rsidRPr="009720AB" w:rsidRDefault="009720AB" w:rsidP="00AE7779">
            <w:pPr>
              <w:cnfStyle w:val="000000000000" w:firstRow="0" w:lastRow="0" w:firstColumn="0" w:lastColumn="0" w:oddVBand="0" w:evenVBand="0" w:oddHBand="0" w:evenHBand="0" w:firstRowFirstColumn="0" w:firstRowLastColumn="0" w:lastRowFirstColumn="0" w:lastRowLastColumn="0"/>
              <w:rPr>
                <w:rFonts w:cs="Arial"/>
              </w:rPr>
            </w:pPr>
            <w:r w:rsidRPr="009720AB">
              <w:rPr>
                <w:rFonts w:cs="Arial"/>
              </w:rPr>
              <w:t>Take Unit 7 Quiz and earn at least 80%</w:t>
            </w:r>
          </w:p>
        </w:tc>
      </w:tr>
    </w:tbl>
    <w:p w:rsidR="009A3F8A" w:rsidRDefault="009A3F8A"/>
    <w:p w:rsidR="009A3F8A" w:rsidRDefault="009A3F8A"/>
    <w:tbl>
      <w:tblPr>
        <w:tblStyle w:val="GridTable4-Accent2"/>
        <w:tblW w:w="13045" w:type="dxa"/>
        <w:tblBorders>
          <w:top w:val="single" w:sz="4" w:space="0" w:color="9B2D1F" w:themeColor="accent2"/>
          <w:left w:val="single" w:sz="4" w:space="0" w:color="9B2D1F" w:themeColor="accent2"/>
          <w:bottom w:val="single" w:sz="4" w:space="0" w:color="9B2D1F" w:themeColor="accent2"/>
          <w:right w:val="single" w:sz="4" w:space="0" w:color="9B2D1F" w:themeColor="accent2"/>
          <w:insideH w:val="single" w:sz="4" w:space="0" w:color="9B2D1F" w:themeColor="accent2"/>
          <w:insideV w:val="single" w:sz="4" w:space="0" w:color="9B2D1F" w:themeColor="accent2"/>
        </w:tblBorders>
        <w:tblLayout w:type="fixed"/>
        <w:tblLook w:val="04A0" w:firstRow="1" w:lastRow="0" w:firstColumn="1" w:lastColumn="0" w:noHBand="0" w:noVBand="1"/>
      </w:tblPr>
      <w:tblGrid>
        <w:gridCol w:w="1395"/>
        <w:gridCol w:w="4630"/>
        <w:gridCol w:w="4610"/>
        <w:gridCol w:w="2410"/>
      </w:tblGrid>
      <w:tr w:rsidR="009720AB" w:rsidRPr="009720AB" w:rsidTr="00AF22E3">
        <w:trPr>
          <w:cnfStyle w:val="100000000000" w:firstRow="1" w:lastRow="0" w:firstColumn="0" w:lastColumn="0" w:oddVBand="0" w:evenVBand="0" w:oddHBand="0" w:evenHBand="0" w:firstRowFirstColumn="0" w:firstRowLastColumn="0" w:lastRowFirstColumn="0" w:lastRowLastColumn="0"/>
          <w:trHeight w:val="3563"/>
        </w:trPr>
        <w:tc>
          <w:tcPr>
            <w:cnfStyle w:val="001000000000" w:firstRow="0" w:lastRow="0" w:firstColumn="1" w:lastColumn="0" w:oddVBand="0" w:evenVBand="0" w:oddHBand="0" w:evenHBand="0" w:firstRowFirstColumn="0" w:firstRowLastColumn="0" w:lastRowFirstColumn="0" w:lastRowLastColumn="0"/>
            <w:tcW w:w="139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720AB" w:rsidRPr="009720AB" w:rsidRDefault="009720AB" w:rsidP="009720AB">
            <w:pPr>
              <w:jc w:val="center"/>
              <w:rPr>
                <w:rFonts w:cs="Arial"/>
                <w:b w:val="0"/>
                <w:color w:val="auto"/>
              </w:rPr>
            </w:pPr>
            <w:r w:rsidRPr="009720AB">
              <w:rPr>
                <w:rFonts w:cs="Arial"/>
                <w:b w:val="0"/>
                <w:color w:val="auto"/>
              </w:rPr>
              <w:lastRenderedPageBreak/>
              <w:t>Unit 8</w:t>
            </w:r>
          </w:p>
        </w:tc>
        <w:tc>
          <w:tcPr>
            <w:tcW w:w="4630" w:type="dxa"/>
            <w:tcBorders>
              <w:top w:val="none" w:sz="0" w:space="0" w:color="auto"/>
              <w:left w:val="none" w:sz="0" w:space="0" w:color="auto"/>
              <w:bottom w:val="none" w:sz="0" w:space="0" w:color="auto"/>
              <w:right w:val="none" w:sz="0" w:space="0" w:color="auto"/>
            </w:tcBorders>
            <w:shd w:val="clear" w:color="auto" w:fill="FFFFFF" w:themeFill="background1"/>
          </w:tcPr>
          <w:p w:rsidR="009720AB" w:rsidRPr="009720AB" w:rsidRDefault="009720AB" w:rsidP="009720AB">
            <w:pPr>
              <w:cnfStyle w:val="100000000000" w:firstRow="1" w:lastRow="0" w:firstColumn="0" w:lastColumn="0" w:oddVBand="0" w:evenVBand="0" w:oddHBand="0" w:evenHBand="0" w:firstRowFirstColumn="0" w:firstRowLastColumn="0" w:lastRowFirstColumn="0" w:lastRowLastColumn="0"/>
              <w:rPr>
                <w:rFonts w:cs="Arial"/>
                <w:b w:val="0"/>
                <w:color w:val="auto"/>
              </w:rPr>
            </w:pPr>
            <w:r w:rsidRPr="009720AB">
              <w:rPr>
                <w:rFonts w:cs="Arial"/>
                <w:b w:val="0"/>
                <w:color w:val="auto"/>
              </w:rPr>
              <w:t>Medical and Surgical-Related Sections Overview.</w:t>
            </w:r>
          </w:p>
          <w:p w:rsidR="009720AB" w:rsidRPr="009720AB" w:rsidRDefault="009720AB" w:rsidP="009720AB">
            <w:pPr>
              <w:cnfStyle w:val="100000000000" w:firstRow="1" w:lastRow="0" w:firstColumn="0" w:lastColumn="0" w:oddVBand="0" w:evenVBand="0" w:oddHBand="0" w:evenHBand="0" w:firstRowFirstColumn="0" w:firstRowLastColumn="0" w:lastRowFirstColumn="0" w:lastRowLastColumn="0"/>
              <w:rPr>
                <w:rFonts w:cs="Arial"/>
                <w:b w:val="0"/>
                <w:color w:val="auto"/>
              </w:rPr>
            </w:pPr>
            <w:r w:rsidRPr="009720AB">
              <w:rPr>
                <w:rFonts w:cs="Arial"/>
                <w:b w:val="0"/>
                <w:color w:val="auto"/>
              </w:rPr>
              <w:t>Sections:</w:t>
            </w:r>
          </w:p>
          <w:p w:rsidR="009720AB" w:rsidRPr="009720AB" w:rsidRDefault="009720AB" w:rsidP="009720AB">
            <w:pPr>
              <w:pStyle w:val="ListParagraph"/>
              <w:numPr>
                <w:ilvl w:val="0"/>
                <w:numId w:val="4"/>
              </w:numPr>
              <w:ind w:left="382" w:hanging="27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rPr>
            </w:pPr>
            <w:r w:rsidRPr="009720AB">
              <w:rPr>
                <w:rFonts w:asciiTheme="minorHAnsi" w:hAnsiTheme="minorHAnsi" w:cs="Arial"/>
                <w:b w:val="0"/>
                <w:color w:val="auto"/>
              </w:rPr>
              <w:t>Obstetrics</w:t>
            </w:r>
          </w:p>
          <w:p w:rsidR="009720AB" w:rsidRPr="009720AB" w:rsidRDefault="009720AB" w:rsidP="009720AB">
            <w:pPr>
              <w:pStyle w:val="ListParagraph"/>
              <w:numPr>
                <w:ilvl w:val="0"/>
                <w:numId w:val="4"/>
              </w:numPr>
              <w:ind w:left="382" w:hanging="27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rPr>
            </w:pPr>
            <w:r w:rsidRPr="009720AB">
              <w:rPr>
                <w:rFonts w:asciiTheme="minorHAnsi" w:hAnsiTheme="minorHAnsi" w:cs="Arial"/>
                <w:b w:val="0"/>
                <w:color w:val="auto"/>
              </w:rPr>
              <w:t>Placement</w:t>
            </w:r>
          </w:p>
          <w:p w:rsidR="009720AB" w:rsidRPr="009720AB" w:rsidRDefault="009720AB" w:rsidP="009720AB">
            <w:pPr>
              <w:pStyle w:val="ListParagraph"/>
              <w:numPr>
                <w:ilvl w:val="0"/>
                <w:numId w:val="4"/>
              </w:numPr>
              <w:ind w:left="382" w:hanging="27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rPr>
            </w:pPr>
            <w:r w:rsidRPr="009720AB">
              <w:rPr>
                <w:rFonts w:asciiTheme="minorHAnsi" w:hAnsiTheme="minorHAnsi" w:cs="Arial"/>
                <w:b w:val="0"/>
                <w:color w:val="auto"/>
              </w:rPr>
              <w:t>Administration</w:t>
            </w:r>
          </w:p>
          <w:p w:rsidR="009720AB" w:rsidRPr="009720AB" w:rsidRDefault="009720AB" w:rsidP="009720AB">
            <w:pPr>
              <w:pStyle w:val="ListParagraph"/>
              <w:numPr>
                <w:ilvl w:val="0"/>
                <w:numId w:val="4"/>
              </w:numPr>
              <w:ind w:left="382" w:hanging="27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rPr>
            </w:pPr>
            <w:r w:rsidRPr="009720AB">
              <w:rPr>
                <w:rFonts w:asciiTheme="minorHAnsi" w:hAnsiTheme="minorHAnsi" w:cs="Arial"/>
                <w:b w:val="0"/>
                <w:color w:val="auto"/>
              </w:rPr>
              <w:t>Measurement and Monitoring</w:t>
            </w:r>
          </w:p>
          <w:p w:rsidR="009720AB" w:rsidRPr="009720AB" w:rsidRDefault="009720AB" w:rsidP="009720AB">
            <w:pPr>
              <w:pStyle w:val="ListParagraph"/>
              <w:numPr>
                <w:ilvl w:val="0"/>
                <w:numId w:val="4"/>
              </w:numPr>
              <w:ind w:left="382" w:hanging="27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rPr>
            </w:pPr>
            <w:r w:rsidRPr="009720AB">
              <w:rPr>
                <w:rFonts w:asciiTheme="minorHAnsi" w:hAnsiTheme="minorHAnsi" w:cs="Arial"/>
                <w:b w:val="0"/>
                <w:color w:val="auto"/>
              </w:rPr>
              <w:t>Extracorporeal Assistance and Performance</w:t>
            </w:r>
          </w:p>
          <w:p w:rsidR="009720AB" w:rsidRPr="009720AB" w:rsidRDefault="009720AB" w:rsidP="009720AB">
            <w:pPr>
              <w:pStyle w:val="ListParagraph"/>
              <w:numPr>
                <w:ilvl w:val="0"/>
                <w:numId w:val="4"/>
              </w:numPr>
              <w:ind w:left="382" w:hanging="27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rPr>
            </w:pPr>
            <w:r w:rsidRPr="009720AB">
              <w:rPr>
                <w:rFonts w:asciiTheme="minorHAnsi" w:hAnsiTheme="minorHAnsi" w:cs="Arial"/>
                <w:b w:val="0"/>
                <w:color w:val="auto"/>
              </w:rPr>
              <w:t>Extracorporeal Therapies</w:t>
            </w:r>
          </w:p>
          <w:p w:rsidR="009720AB" w:rsidRPr="009720AB" w:rsidRDefault="009720AB" w:rsidP="009720AB">
            <w:pPr>
              <w:pStyle w:val="ListParagraph"/>
              <w:numPr>
                <w:ilvl w:val="0"/>
                <w:numId w:val="4"/>
              </w:numPr>
              <w:ind w:left="382" w:hanging="27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rPr>
            </w:pPr>
            <w:r w:rsidRPr="009720AB">
              <w:rPr>
                <w:rFonts w:asciiTheme="minorHAnsi" w:hAnsiTheme="minorHAnsi" w:cs="Arial"/>
                <w:b w:val="0"/>
                <w:color w:val="auto"/>
              </w:rPr>
              <w:t>Osteopathic</w:t>
            </w:r>
          </w:p>
          <w:p w:rsidR="009720AB" w:rsidRPr="009720AB" w:rsidRDefault="009720AB" w:rsidP="009720AB">
            <w:pPr>
              <w:pStyle w:val="ListParagraph"/>
              <w:numPr>
                <w:ilvl w:val="0"/>
                <w:numId w:val="4"/>
              </w:numPr>
              <w:ind w:left="382" w:hanging="27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rPr>
            </w:pPr>
            <w:r w:rsidRPr="009720AB">
              <w:rPr>
                <w:rFonts w:asciiTheme="minorHAnsi" w:hAnsiTheme="minorHAnsi" w:cs="Arial"/>
                <w:b w:val="0"/>
                <w:color w:val="auto"/>
              </w:rPr>
              <w:t>Other Procedures</w:t>
            </w:r>
          </w:p>
          <w:p w:rsidR="009720AB" w:rsidRPr="009720AB" w:rsidRDefault="009720AB" w:rsidP="009720AB">
            <w:pPr>
              <w:pStyle w:val="ListParagraph"/>
              <w:numPr>
                <w:ilvl w:val="0"/>
                <w:numId w:val="4"/>
              </w:numPr>
              <w:ind w:left="382" w:hanging="27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rPr>
            </w:pPr>
            <w:r w:rsidRPr="009720AB">
              <w:rPr>
                <w:rFonts w:asciiTheme="minorHAnsi" w:hAnsiTheme="minorHAnsi" w:cs="Arial"/>
                <w:b w:val="0"/>
                <w:color w:val="auto"/>
              </w:rPr>
              <w:t>Chiropractic</w:t>
            </w:r>
          </w:p>
        </w:tc>
        <w:tc>
          <w:tcPr>
            <w:tcW w:w="4610"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9720AB" w:rsidRPr="009720AB" w:rsidRDefault="009720AB" w:rsidP="009720AB">
            <w:pPr>
              <w:cnfStyle w:val="100000000000" w:firstRow="1" w:lastRow="0" w:firstColumn="0" w:lastColumn="0" w:oddVBand="0" w:evenVBand="0" w:oddHBand="0" w:evenHBand="0" w:firstRowFirstColumn="0" w:firstRowLastColumn="0" w:lastRowFirstColumn="0" w:lastRowLastColumn="0"/>
              <w:rPr>
                <w:rFonts w:cs="Arial"/>
                <w:b w:val="0"/>
                <w:color w:val="auto"/>
              </w:rPr>
            </w:pPr>
            <w:r w:rsidRPr="009720AB">
              <w:rPr>
                <w:rFonts w:cs="Arial"/>
                <w:b w:val="0"/>
                <w:color w:val="auto"/>
              </w:rPr>
              <w:t>Review Training Manual with accompanying PowerPoint slides.  Review ICD-10-PCS Guidelines.  Try coding exercises and review answers and rationale on PowerPoint slides.   Ask any questions through online forums.</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720AB" w:rsidRPr="009720AB" w:rsidRDefault="009720AB" w:rsidP="009720AB">
            <w:pPr>
              <w:cnfStyle w:val="100000000000" w:firstRow="1" w:lastRow="0" w:firstColumn="0" w:lastColumn="0" w:oddVBand="0" w:evenVBand="0" w:oddHBand="0" w:evenHBand="0" w:firstRowFirstColumn="0" w:firstRowLastColumn="0" w:lastRowFirstColumn="0" w:lastRowLastColumn="0"/>
              <w:rPr>
                <w:rFonts w:cs="Arial"/>
                <w:b w:val="0"/>
                <w:color w:val="auto"/>
              </w:rPr>
            </w:pPr>
            <w:r w:rsidRPr="009720AB">
              <w:rPr>
                <w:rFonts w:cs="Arial"/>
                <w:b w:val="0"/>
                <w:color w:val="auto"/>
              </w:rPr>
              <w:t xml:space="preserve">Take Unit 8 Quiz and earn at least 80%.  </w:t>
            </w:r>
          </w:p>
        </w:tc>
      </w:tr>
      <w:tr w:rsidR="009720AB" w:rsidRPr="009720AB" w:rsidTr="00AF22E3">
        <w:trPr>
          <w:cnfStyle w:val="000000100000" w:firstRow="0" w:lastRow="0" w:firstColumn="0" w:lastColumn="0" w:oddVBand="0" w:evenVBand="0" w:oddHBand="1" w:evenHBand="0" w:firstRowFirstColumn="0" w:firstRowLastColumn="0" w:lastRowFirstColumn="0" w:lastRowLastColumn="0"/>
          <w:trHeight w:val="1952"/>
        </w:trPr>
        <w:tc>
          <w:tcPr>
            <w:cnfStyle w:val="001000000000" w:firstRow="0" w:lastRow="0" w:firstColumn="1" w:lastColumn="0" w:oddVBand="0" w:evenVBand="0" w:oddHBand="0" w:evenHBand="0" w:firstRowFirstColumn="0" w:firstRowLastColumn="0" w:lastRowFirstColumn="0" w:lastRowLastColumn="0"/>
            <w:tcW w:w="1395" w:type="dxa"/>
            <w:shd w:val="clear" w:color="auto" w:fill="D9D9D9" w:themeFill="background1" w:themeFillShade="D9"/>
            <w:vAlign w:val="center"/>
          </w:tcPr>
          <w:p w:rsidR="009720AB" w:rsidRPr="009720AB" w:rsidRDefault="009720AB" w:rsidP="009720AB">
            <w:pPr>
              <w:jc w:val="center"/>
              <w:rPr>
                <w:rFonts w:cs="Arial"/>
                <w:b w:val="0"/>
              </w:rPr>
            </w:pPr>
            <w:r w:rsidRPr="009720AB">
              <w:rPr>
                <w:rFonts w:cs="Arial"/>
                <w:b w:val="0"/>
              </w:rPr>
              <w:t>Unit 9</w:t>
            </w:r>
          </w:p>
        </w:tc>
        <w:tc>
          <w:tcPr>
            <w:tcW w:w="4630" w:type="dxa"/>
            <w:shd w:val="clear" w:color="auto" w:fill="D9D9D9" w:themeFill="background1" w:themeFillShade="D9"/>
          </w:tcPr>
          <w:p w:rsidR="009720AB" w:rsidRPr="009720AB" w:rsidRDefault="009720AB" w:rsidP="009720AB">
            <w:pPr>
              <w:cnfStyle w:val="000000100000" w:firstRow="0" w:lastRow="0" w:firstColumn="0" w:lastColumn="0" w:oddVBand="0" w:evenVBand="0" w:oddHBand="1" w:evenHBand="0" w:firstRowFirstColumn="0" w:firstRowLastColumn="0" w:lastRowFirstColumn="0" w:lastRowLastColumn="0"/>
              <w:rPr>
                <w:rFonts w:cs="Arial"/>
              </w:rPr>
            </w:pPr>
            <w:r w:rsidRPr="009720AB">
              <w:rPr>
                <w:rFonts w:cs="Arial"/>
              </w:rPr>
              <w:t>Ancillary Sections Overview.  Sections:</w:t>
            </w:r>
          </w:p>
          <w:p w:rsidR="009720AB" w:rsidRPr="009720AB" w:rsidRDefault="009720AB" w:rsidP="009720AB">
            <w:pPr>
              <w:pStyle w:val="ListParagraph"/>
              <w:numPr>
                <w:ilvl w:val="0"/>
                <w:numId w:val="5"/>
              </w:numPr>
              <w:ind w:left="382" w:hanging="27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9720AB">
              <w:rPr>
                <w:rFonts w:asciiTheme="minorHAnsi" w:hAnsiTheme="minorHAnsi" w:cs="Arial"/>
              </w:rPr>
              <w:t>Imaging</w:t>
            </w:r>
          </w:p>
          <w:p w:rsidR="00AF22E3" w:rsidRDefault="009720AB" w:rsidP="001C77E5">
            <w:pPr>
              <w:pStyle w:val="ListParagraph"/>
              <w:numPr>
                <w:ilvl w:val="0"/>
                <w:numId w:val="5"/>
              </w:numPr>
              <w:ind w:left="382" w:hanging="27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F22E3">
              <w:rPr>
                <w:rFonts w:asciiTheme="minorHAnsi" w:hAnsiTheme="minorHAnsi" w:cs="Arial"/>
              </w:rPr>
              <w:t>Nuclear Medicine</w:t>
            </w:r>
          </w:p>
          <w:p w:rsidR="009720AB" w:rsidRPr="00AF22E3" w:rsidRDefault="009720AB" w:rsidP="001C77E5">
            <w:pPr>
              <w:pStyle w:val="ListParagraph"/>
              <w:numPr>
                <w:ilvl w:val="0"/>
                <w:numId w:val="5"/>
              </w:numPr>
              <w:ind w:left="382" w:hanging="27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F22E3">
              <w:rPr>
                <w:rFonts w:asciiTheme="minorHAnsi" w:hAnsiTheme="minorHAnsi" w:cs="Arial"/>
              </w:rPr>
              <w:t>Radiation Oncology</w:t>
            </w:r>
          </w:p>
          <w:p w:rsidR="009720AB" w:rsidRPr="009720AB" w:rsidRDefault="009720AB" w:rsidP="009720AB">
            <w:pPr>
              <w:pStyle w:val="ListParagraph"/>
              <w:numPr>
                <w:ilvl w:val="0"/>
                <w:numId w:val="5"/>
              </w:numPr>
              <w:ind w:left="382" w:hanging="27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9720AB">
              <w:rPr>
                <w:rFonts w:asciiTheme="minorHAnsi" w:hAnsiTheme="minorHAnsi" w:cs="Arial"/>
              </w:rPr>
              <w:t>Physical Rehabilitation and Diagnostic Audiology</w:t>
            </w:r>
          </w:p>
          <w:p w:rsidR="009720AB" w:rsidRPr="009720AB" w:rsidRDefault="009720AB" w:rsidP="009720AB">
            <w:pPr>
              <w:pStyle w:val="ListParagraph"/>
              <w:numPr>
                <w:ilvl w:val="0"/>
                <w:numId w:val="5"/>
              </w:numPr>
              <w:ind w:left="382" w:hanging="27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9720AB">
              <w:rPr>
                <w:rFonts w:asciiTheme="minorHAnsi" w:hAnsiTheme="minorHAnsi" w:cs="Arial"/>
              </w:rPr>
              <w:t>Mental Health</w:t>
            </w:r>
          </w:p>
          <w:p w:rsidR="009720AB" w:rsidRPr="009720AB" w:rsidRDefault="009720AB" w:rsidP="009720AB">
            <w:pPr>
              <w:pStyle w:val="ListParagraph"/>
              <w:numPr>
                <w:ilvl w:val="0"/>
                <w:numId w:val="5"/>
              </w:numPr>
              <w:ind w:left="382" w:hanging="27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9720AB">
              <w:rPr>
                <w:rFonts w:asciiTheme="minorHAnsi" w:hAnsiTheme="minorHAnsi" w:cs="Arial"/>
              </w:rPr>
              <w:t>Substance Abuse Treatment</w:t>
            </w:r>
          </w:p>
          <w:p w:rsidR="009720AB" w:rsidRPr="009720AB" w:rsidRDefault="009720AB" w:rsidP="009720AB">
            <w:pPr>
              <w:cnfStyle w:val="000000100000" w:firstRow="0" w:lastRow="0" w:firstColumn="0" w:lastColumn="0" w:oddVBand="0" w:evenVBand="0" w:oddHBand="1" w:evenHBand="0" w:firstRowFirstColumn="0" w:firstRowLastColumn="0" w:lastRowFirstColumn="0" w:lastRowLastColumn="0"/>
              <w:rPr>
                <w:rFonts w:cs="Arial"/>
              </w:rPr>
            </w:pPr>
            <w:r w:rsidRPr="009720AB">
              <w:rPr>
                <w:rFonts w:cs="Arial"/>
              </w:rPr>
              <w:t>Practice Coding Inpatient Case Studies</w:t>
            </w:r>
          </w:p>
        </w:tc>
        <w:tc>
          <w:tcPr>
            <w:tcW w:w="4610" w:type="dxa"/>
            <w:vMerge/>
          </w:tcPr>
          <w:p w:rsidR="009720AB" w:rsidRPr="009720AB" w:rsidRDefault="009720AB" w:rsidP="009720AB">
            <w:pPr>
              <w:cnfStyle w:val="000000100000" w:firstRow="0" w:lastRow="0" w:firstColumn="0" w:lastColumn="0" w:oddVBand="0" w:evenVBand="0" w:oddHBand="1" w:evenHBand="0" w:firstRowFirstColumn="0" w:firstRowLastColumn="0" w:lastRowFirstColumn="0" w:lastRowLastColumn="0"/>
              <w:rPr>
                <w:rFonts w:cs="Arial"/>
              </w:rPr>
            </w:pPr>
          </w:p>
        </w:tc>
        <w:tc>
          <w:tcPr>
            <w:tcW w:w="2410" w:type="dxa"/>
            <w:shd w:val="clear" w:color="auto" w:fill="D9D9D9" w:themeFill="background1" w:themeFillShade="D9"/>
            <w:vAlign w:val="center"/>
          </w:tcPr>
          <w:p w:rsidR="009720AB" w:rsidRPr="009720AB" w:rsidRDefault="009720AB" w:rsidP="009720AB">
            <w:pPr>
              <w:cnfStyle w:val="000000100000" w:firstRow="0" w:lastRow="0" w:firstColumn="0" w:lastColumn="0" w:oddVBand="0" w:evenVBand="0" w:oddHBand="1" w:evenHBand="0" w:firstRowFirstColumn="0" w:firstRowLastColumn="0" w:lastRowFirstColumn="0" w:lastRowLastColumn="0"/>
              <w:rPr>
                <w:rFonts w:cs="Arial"/>
              </w:rPr>
            </w:pPr>
            <w:r w:rsidRPr="009720AB">
              <w:rPr>
                <w:rFonts w:cs="Arial"/>
              </w:rPr>
              <w:t xml:space="preserve">Take Unit 9 Quiz and earn at least 80%.  Take ICD-10-PCS Test and earn at least 80%.  Take comprehensive Final Exam (covering CM and PCS) and earn at least 80%.  </w:t>
            </w:r>
          </w:p>
        </w:tc>
      </w:tr>
    </w:tbl>
    <w:tbl>
      <w:tblPr>
        <w:tblStyle w:val="TableGrid2"/>
        <w:tblW w:w="9686"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727"/>
      </w:tblGrid>
      <w:tr w:rsidR="0010618B" w:rsidRPr="00CB6EB9" w:rsidTr="00AE7779">
        <w:trPr>
          <w:trHeight w:val="825"/>
        </w:trPr>
        <w:tc>
          <w:tcPr>
            <w:tcW w:w="959" w:type="dxa"/>
            <w:vAlign w:val="center"/>
          </w:tcPr>
          <w:p w:rsidR="0010618B" w:rsidRPr="00CB6EB9" w:rsidRDefault="0010618B" w:rsidP="00AE7779">
            <w:pPr>
              <w:rPr>
                <w:i/>
                <w:iCs/>
                <w:color w:val="1F497D"/>
                <w:szCs w:val="18"/>
              </w:rPr>
            </w:pPr>
            <w:r w:rsidRPr="00CB6EB9">
              <w:rPr>
                <w:i/>
                <w:noProof/>
                <w:color w:val="1F497D"/>
                <w:szCs w:val="18"/>
              </w:rPr>
              <w:drawing>
                <wp:inline distT="0" distB="0" distL="0" distR="0" wp14:anchorId="35BEE328" wp14:editId="771D37EA">
                  <wp:extent cx="419100" cy="3238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p>
        </w:tc>
        <w:tc>
          <w:tcPr>
            <w:tcW w:w="8727" w:type="dxa"/>
            <w:vAlign w:val="bottom"/>
          </w:tcPr>
          <w:p w:rsidR="0010618B" w:rsidRDefault="0010618B" w:rsidP="00AE7779">
            <w:pPr>
              <w:rPr>
                <w:i/>
                <w:iCs/>
                <w:color w:val="1F497D"/>
              </w:rPr>
            </w:pPr>
            <w:proofErr w:type="spellStart"/>
            <w:r w:rsidRPr="001353F0">
              <w:rPr>
                <w:i/>
                <w:iCs/>
                <w:color w:val="1F497D"/>
              </w:rPr>
              <w:t>MoHealthWINs</w:t>
            </w:r>
            <w:proofErr w:type="spellEnd"/>
          </w:p>
          <w:p w:rsidR="0010618B" w:rsidRPr="001353F0" w:rsidRDefault="0010618B" w:rsidP="00AE7779">
            <w:pPr>
              <w:rPr>
                <w:i/>
                <w:iCs/>
                <w:color w:val="1F497D"/>
                <w:sz w:val="12"/>
              </w:rPr>
            </w:pPr>
          </w:p>
        </w:tc>
      </w:tr>
    </w:tbl>
    <w:p w:rsidR="0010618B" w:rsidRDefault="0010618B" w:rsidP="0010618B">
      <w:pPr>
        <w:pStyle w:val="Footer"/>
        <w:rPr>
          <w:i/>
          <w:iCs/>
          <w:color w:val="1F497D"/>
          <w:sz w:val="16"/>
          <w:szCs w:val="12"/>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w:t>
      </w:r>
      <w:r>
        <w:rPr>
          <w:i/>
          <w:iCs/>
          <w:color w:val="1F497D"/>
          <w:sz w:val="16"/>
          <w:szCs w:val="12"/>
        </w:rPr>
        <w:t xml:space="preserve"> </w:t>
      </w:r>
      <w:r w:rsidRPr="00832DF8">
        <w:rPr>
          <w:i/>
          <w:iCs/>
          <w:color w:val="1F497D"/>
          <w:sz w:val="16"/>
          <w:szCs w:val="12"/>
        </w:rPr>
        <w:t>continued availability, or ownership.</w:t>
      </w:r>
    </w:p>
    <w:p w:rsidR="0010618B" w:rsidRDefault="0010618B" w:rsidP="0010618B">
      <w:pPr>
        <w:pStyle w:val="Footer"/>
      </w:pPr>
    </w:p>
    <w:p w:rsidR="0010618B" w:rsidRPr="00B14DFD" w:rsidRDefault="0010618B" w:rsidP="0010618B">
      <w:r w:rsidRPr="00C52F01">
        <w:rPr>
          <w:noProof/>
          <w:szCs w:val="20"/>
        </w:rPr>
        <w:drawing>
          <wp:inline distT="0" distB="0" distL="0" distR="0" wp14:anchorId="36F709AA" wp14:editId="3E3A89C3">
            <wp:extent cx="653373" cy="2286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703" cy="244460"/>
                    </a:xfrm>
                    <a:prstGeom prst="rect">
                      <a:avLst/>
                    </a:prstGeom>
                  </pic:spPr>
                </pic:pic>
              </a:graphicData>
            </a:graphic>
          </wp:inline>
        </w:drawing>
      </w:r>
      <w:r w:rsidRPr="00C52F01">
        <w:rPr>
          <w:szCs w:val="20"/>
        </w:rPr>
        <w:t xml:space="preserve"> This work is licensed under the </w:t>
      </w:r>
      <w:hyperlink r:id="rId10" w:history="1">
        <w:r>
          <w:rPr>
            <w:rStyle w:val="Hyperlink"/>
            <w:color w:val="0000FF"/>
            <w:szCs w:val="20"/>
          </w:rPr>
          <w:t>Creative Commons Attribution 3.0 Unported License</w:t>
        </w:r>
      </w:hyperlink>
      <w:r w:rsidRPr="00C52F01">
        <w:rPr>
          <w:color w:val="0000FF"/>
          <w:szCs w:val="20"/>
        </w:rPr>
        <w:t>.</w:t>
      </w:r>
      <w:bookmarkStart w:id="0" w:name="_GoBack"/>
      <w:bookmarkEnd w:id="0"/>
    </w:p>
    <w:sectPr w:rsidR="0010618B" w:rsidRPr="00B14DFD" w:rsidSect="00BB2E71">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76A" w:rsidRDefault="0048076A" w:rsidP="009720AB">
      <w:pPr>
        <w:spacing w:after="0" w:line="240" w:lineRule="auto"/>
      </w:pPr>
      <w:r>
        <w:separator/>
      </w:r>
    </w:p>
  </w:endnote>
  <w:endnote w:type="continuationSeparator" w:id="0">
    <w:p w:rsidR="0048076A" w:rsidRDefault="0048076A" w:rsidP="0097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E3" w:rsidRDefault="00AF22E3">
    <w:pPr>
      <w:pStyle w:val="Footer"/>
    </w:pPr>
    <w:r>
      <w:ptab w:relativeTo="margin" w:alignment="center" w:leader="none"/>
    </w:r>
    <w:r>
      <w:fldChar w:fldCharType="begin"/>
    </w:r>
    <w:r>
      <w:instrText xml:space="preserve"> PAGE   \* MERGEFORMAT </w:instrText>
    </w:r>
    <w:r>
      <w:fldChar w:fldCharType="separate"/>
    </w:r>
    <w:r w:rsidR="00682BF5">
      <w:rPr>
        <w:noProof/>
      </w:rPr>
      <w:t>6</w:t>
    </w:r>
    <w:r>
      <w:rPr>
        <w:noProof/>
      </w:rPr>
      <w:fldChar w:fldCharType="end"/>
    </w:r>
    <w:r>
      <w:ptab w:relativeTo="margin" w:alignment="right" w:leader="none"/>
    </w:r>
    <w:r w:rsidR="0048076A">
      <w:fldChar w:fldCharType="begin"/>
    </w:r>
    <w:r w:rsidR="0048076A">
      <w:instrText xml:space="preserve"> FILENAME \* MERGEFORMAT </w:instrText>
    </w:r>
    <w:r w:rsidR="0048076A">
      <w:fldChar w:fldCharType="separate"/>
    </w:r>
    <w:r w:rsidR="0098582B">
      <w:rPr>
        <w:noProof/>
      </w:rPr>
      <w:t>icd_pcs_table_of_objectives</w:t>
    </w:r>
    <w:r w:rsidR="0048076A">
      <w:rPr>
        <w:noProof/>
      </w:rPr>
      <w:fldChar w:fldCharType="end"/>
    </w:r>
    <w:r w:rsidR="0098582B">
      <w:t>.</w:t>
    </w:r>
    <w:proofErr w:type="spellStart"/>
    <w:r w:rsidR="0098582B">
      <w:t>docx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76A" w:rsidRDefault="0048076A" w:rsidP="009720AB">
      <w:pPr>
        <w:spacing w:after="0" w:line="240" w:lineRule="auto"/>
      </w:pPr>
      <w:r>
        <w:separator/>
      </w:r>
    </w:p>
  </w:footnote>
  <w:footnote w:type="continuationSeparator" w:id="0">
    <w:p w:rsidR="0048076A" w:rsidRDefault="0048076A" w:rsidP="00972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3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8010"/>
      <w:gridCol w:w="2790"/>
    </w:tblGrid>
    <w:tr w:rsidR="009720AB" w:rsidRPr="00CD3682" w:rsidTr="00AE7779">
      <w:trPr>
        <w:trHeight w:val="903"/>
        <w:jc w:val="center"/>
      </w:trPr>
      <w:tc>
        <w:tcPr>
          <w:tcW w:w="2520" w:type="dxa"/>
          <w:vAlign w:val="center"/>
        </w:tcPr>
        <w:p w:rsidR="009720AB" w:rsidRPr="00CD3682" w:rsidRDefault="009720AB" w:rsidP="009720AB">
          <w:pPr>
            <w:pStyle w:val="Header"/>
            <w:tabs>
              <w:tab w:val="left" w:pos="0"/>
            </w:tabs>
            <w:ind w:right="336"/>
            <w:rPr>
              <w:b/>
            </w:rPr>
          </w:pPr>
          <w:r>
            <w:rPr>
              <w:rFonts w:ascii="Calibri" w:hAnsi="Calibri"/>
              <w:noProof/>
            </w:rPr>
            <w:drawing>
              <wp:inline distT="0" distB="0" distL="0" distR="0" wp14:anchorId="75C56E46" wp14:editId="322475BB">
                <wp:extent cx="942975" cy="650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CWFD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261" cy="695011"/>
                        </a:xfrm>
                        <a:prstGeom prst="rect">
                          <a:avLst/>
                        </a:prstGeom>
                      </pic:spPr>
                    </pic:pic>
                  </a:graphicData>
                </a:graphic>
              </wp:inline>
            </w:drawing>
          </w:r>
        </w:p>
      </w:tc>
      <w:tc>
        <w:tcPr>
          <w:tcW w:w="8010" w:type="dxa"/>
          <w:vAlign w:val="center"/>
        </w:tcPr>
        <w:p w:rsidR="009720AB" w:rsidRPr="00A92E45" w:rsidRDefault="009720AB" w:rsidP="009720AB">
          <w:pPr>
            <w:tabs>
              <w:tab w:val="left" w:pos="2461"/>
              <w:tab w:val="center" w:pos="4179"/>
              <w:tab w:val="left" w:pos="5526"/>
            </w:tabs>
            <w:jc w:val="center"/>
            <w:rPr>
              <w:rFonts w:ascii="Calibri" w:hAnsi="Calibri" w:cs="Arial"/>
              <w:sz w:val="28"/>
              <w:szCs w:val="28"/>
            </w:rPr>
          </w:pPr>
          <w:r>
            <w:rPr>
              <w:rFonts w:ascii="Calibri" w:hAnsi="Calibri" w:cs="Arial"/>
              <w:sz w:val="28"/>
              <w:szCs w:val="28"/>
            </w:rPr>
            <w:t>ICD-10-PCS</w:t>
          </w:r>
        </w:p>
        <w:p w:rsidR="009720AB" w:rsidRPr="00A92E45" w:rsidRDefault="009720AB" w:rsidP="009720AB">
          <w:pPr>
            <w:tabs>
              <w:tab w:val="left" w:pos="2461"/>
              <w:tab w:val="center" w:pos="4179"/>
              <w:tab w:val="left" w:pos="5526"/>
            </w:tabs>
            <w:jc w:val="center"/>
            <w:rPr>
              <w:rFonts w:ascii="Calibri" w:hAnsi="Calibri" w:cs="Arial"/>
              <w:sz w:val="28"/>
              <w:szCs w:val="28"/>
            </w:rPr>
          </w:pPr>
          <w:r w:rsidRPr="00A92E45">
            <w:rPr>
              <w:rFonts w:ascii="Calibri" w:hAnsi="Calibri" w:cs="Arial"/>
              <w:sz w:val="28"/>
              <w:szCs w:val="28"/>
            </w:rPr>
            <w:t>Coding Courses</w:t>
          </w:r>
        </w:p>
        <w:p w:rsidR="009720AB" w:rsidRPr="009720AB" w:rsidRDefault="009720AB" w:rsidP="009720AB">
          <w:pPr>
            <w:jc w:val="center"/>
            <w:rPr>
              <w:rFonts w:ascii="Calibri" w:hAnsi="Calibri" w:cs="Arial"/>
              <w:sz w:val="28"/>
              <w:szCs w:val="28"/>
            </w:rPr>
          </w:pPr>
          <w:r w:rsidRPr="005D34A9">
            <w:rPr>
              <w:rFonts w:ascii="Calibri" w:hAnsi="Calibri" w:cs="Arial"/>
              <w:sz w:val="28"/>
              <w:szCs w:val="28"/>
            </w:rPr>
            <w:t>Table of Objectives, Activities, and Assessments</w:t>
          </w:r>
        </w:p>
      </w:tc>
      <w:tc>
        <w:tcPr>
          <w:tcW w:w="2790" w:type="dxa"/>
          <w:vAlign w:val="center"/>
        </w:tcPr>
        <w:p w:rsidR="009720AB" w:rsidRPr="00EF5BC4" w:rsidRDefault="009720AB" w:rsidP="009720AB">
          <w:pPr>
            <w:pStyle w:val="Header"/>
            <w:jc w:val="right"/>
            <w:rPr>
              <w:b/>
            </w:rPr>
          </w:pPr>
        </w:p>
      </w:tc>
    </w:tr>
  </w:tbl>
  <w:p w:rsidR="009720AB" w:rsidRDefault="00972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10FB0"/>
    <w:multiLevelType w:val="hybridMultilevel"/>
    <w:tmpl w:val="FB16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E1268"/>
    <w:multiLevelType w:val="hybridMultilevel"/>
    <w:tmpl w:val="AC80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5121B"/>
    <w:multiLevelType w:val="hybridMultilevel"/>
    <w:tmpl w:val="B072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460F22"/>
    <w:multiLevelType w:val="hybridMultilevel"/>
    <w:tmpl w:val="D4A8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F5E2E"/>
    <w:multiLevelType w:val="hybridMultilevel"/>
    <w:tmpl w:val="B70A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A1"/>
    <w:rsid w:val="00074036"/>
    <w:rsid w:val="0010618B"/>
    <w:rsid w:val="00125DF5"/>
    <w:rsid w:val="001D1818"/>
    <w:rsid w:val="002C4D38"/>
    <w:rsid w:val="002F0847"/>
    <w:rsid w:val="003711ED"/>
    <w:rsid w:val="0039457D"/>
    <w:rsid w:val="003A51CF"/>
    <w:rsid w:val="00405284"/>
    <w:rsid w:val="00425365"/>
    <w:rsid w:val="0048076A"/>
    <w:rsid w:val="00483FB5"/>
    <w:rsid w:val="005C7BD1"/>
    <w:rsid w:val="00606D93"/>
    <w:rsid w:val="00622D5D"/>
    <w:rsid w:val="0066660F"/>
    <w:rsid w:val="00682BF5"/>
    <w:rsid w:val="0076513F"/>
    <w:rsid w:val="007C2AD4"/>
    <w:rsid w:val="008B4DBF"/>
    <w:rsid w:val="00913C95"/>
    <w:rsid w:val="009720AB"/>
    <w:rsid w:val="00983D67"/>
    <w:rsid w:val="0098582B"/>
    <w:rsid w:val="009A3F8A"/>
    <w:rsid w:val="009D08B0"/>
    <w:rsid w:val="00A30BF4"/>
    <w:rsid w:val="00AC3D55"/>
    <w:rsid w:val="00AE7F15"/>
    <w:rsid w:val="00AF22E3"/>
    <w:rsid w:val="00B14DFD"/>
    <w:rsid w:val="00BA6EDF"/>
    <w:rsid w:val="00BB2E71"/>
    <w:rsid w:val="00BF3A01"/>
    <w:rsid w:val="00C66CFC"/>
    <w:rsid w:val="00CA276B"/>
    <w:rsid w:val="00CA7302"/>
    <w:rsid w:val="00CF70D5"/>
    <w:rsid w:val="00E243F7"/>
    <w:rsid w:val="00E90ED1"/>
    <w:rsid w:val="00EC55D5"/>
    <w:rsid w:val="00ED02B4"/>
    <w:rsid w:val="00F00DEB"/>
    <w:rsid w:val="00F67E3A"/>
    <w:rsid w:val="00F945A1"/>
    <w:rsid w:val="00FC3392"/>
    <w:rsid w:val="00FE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AECDA-6CFE-4FB9-8DCE-5C29CA66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84"/>
    <w:pPr>
      <w:widowControl w:val="0"/>
      <w:spacing w:after="0" w:line="240" w:lineRule="auto"/>
      <w:ind w:left="720"/>
      <w:contextualSpacing/>
    </w:pPr>
    <w:rPr>
      <w:rFonts w:ascii="Times New Roman" w:eastAsia="Times New Roman" w:hAnsi="Times New Roman" w:cs="Times New Roman"/>
      <w:snapToGrid w:val="0"/>
      <w:sz w:val="24"/>
      <w:szCs w:val="20"/>
    </w:rPr>
  </w:style>
  <w:style w:type="table" w:styleId="TableGrid">
    <w:name w:val="Table Grid"/>
    <w:basedOn w:val="TableNormal"/>
    <w:uiPriority w:val="59"/>
    <w:rsid w:val="00405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18B"/>
  </w:style>
  <w:style w:type="character" w:styleId="Hyperlink">
    <w:name w:val="Hyperlink"/>
    <w:basedOn w:val="DefaultParagraphFont"/>
    <w:uiPriority w:val="99"/>
    <w:unhideWhenUsed/>
    <w:rsid w:val="0010618B"/>
    <w:rPr>
      <w:color w:val="CC9900" w:themeColor="hyperlink"/>
      <w:u w:val="single"/>
    </w:rPr>
  </w:style>
  <w:style w:type="table" w:customStyle="1" w:styleId="TableGrid2">
    <w:name w:val="Table Grid2"/>
    <w:basedOn w:val="TableNormal"/>
    <w:next w:val="TableGrid"/>
    <w:uiPriority w:val="59"/>
    <w:rsid w:val="0010618B"/>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2">
    <w:name w:val="Grid Table 4 Accent 2"/>
    <w:basedOn w:val="TableNormal"/>
    <w:uiPriority w:val="49"/>
    <w:rsid w:val="0010618B"/>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insideV w:val="nil"/>
        </w:tcBorders>
        <w:shd w:val="clear" w:color="auto" w:fill="9B2D1F" w:themeFill="accent2"/>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paragraph" w:styleId="Header">
    <w:name w:val="header"/>
    <w:basedOn w:val="Normal"/>
    <w:link w:val="HeaderChar"/>
    <w:uiPriority w:val="99"/>
    <w:unhideWhenUsed/>
    <w:rsid w:val="00972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 Charles Community College</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Cundiff</dc:creator>
  <cp:keywords/>
  <dc:description/>
  <cp:lastModifiedBy>Scott Kearns</cp:lastModifiedBy>
  <cp:revision>4</cp:revision>
  <dcterms:created xsi:type="dcterms:W3CDTF">2014-07-21T15:33:00Z</dcterms:created>
  <dcterms:modified xsi:type="dcterms:W3CDTF">2015-05-26T18:03:00Z</dcterms:modified>
</cp:coreProperties>
</file>