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2"/>
        <w:gridCol w:w="1325"/>
        <w:gridCol w:w="1791"/>
        <w:gridCol w:w="1800"/>
        <w:gridCol w:w="3348"/>
      </w:tblGrid>
      <w:tr w:rsidR="00B3762C" w:rsidTr="00290A4F">
        <w:trPr>
          <w:trHeight w:val="1160"/>
        </w:trPr>
        <w:tc>
          <w:tcPr>
            <w:tcW w:w="9576" w:type="dxa"/>
            <w:gridSpan w:val="5"/>
          </w:tcPr>
          <w:p w:rsidR="00B3762C" w:rsidRDefault="00290A4F" w:rsidP="00B3762C">
            <w:pPr>
              <w:pStyle w:val="Heading1"/>
              <w:spacing w:after="0" w:line="240" w:lineRule="auto"/>
              <w:outlineLvl w:val="0"/>
              <w:rPr>
                <w:rFonts w:asciiTheme="majorHAnsi" w:hAnsiTheme="majorHAnsi"/>
              </w:rPr>
            </w:pPr>
            <w:bookmarkStart w:id="0" w:name="_GoBack"/>
            <w:bookmarkEnd w:id="0"/>
            <w:r>
              <w:rPr>
                <w:rFonts w:asciiTheme="majorHAnsi" w:hAnsiTheme="majorHAnsi"/>
              </w:rPr>
              <w:t>Spring 2013</w:t>
            </w:r>
          </w:p>
          <w:p w:rsidR="00B3762C" w:rsidRPr="00EA2E3D" w:rsidRDefault="00B3762C" w:rsidP="00B3762C">
            <w:pPr>
              <w:pStyle w:val="Heading1"/>
              <w:spacing w:after="0" w:line="240" w:lineRule="auto"/>
              <w:outlineLvl w:val="0"/>
              <w:rPr>
                <w:rFonts w:asciiTheme="majorHAnsi" w:hAnsiTheme="majorHAnsi"/>
              </w:rPr>
            </w:pPr>
            <w:r>
              <w:rPr>
                <w:rFonts w:asciiTheme="majorHAnsi" w:hAnsiTheme="majorHAnsi"/>
              </w:rPr>
              <w:t>M</w:t>
            </w:r>
            <w:r w:rsidRPr="00EA2E3D">
              <w:rPr>
                <w:rFonts w:asciiTheme="majorHAnsi" w:hAnsiTheme="majorHAnsi"/>
              </w:rPr>
              <w:t>itchell Technical Institute</w:t>
            </w:r>
            <w:r>
              <w:rPr>
                <w:rFonts w:asciiTheme="majorHAnsi" w:hAnsiTheme="majorHAnsi"/>
              </w:rPr>
              <w:t xml:space="preserve"> Syllabus</w:t>
            </w:r>
          </w:p>
          <w:p w:rsidR="00B3762C" w:rsidRPr="00B3762C" w:rsidRDefault="00290A4F" w:rsidP="00264EDB">
            <w:pPr>
              <w:pStyle w:val="Heading1"/>
              <w:spacing w:after="0" w:line="240" w:lineRule="auto"/>
              <w:outlineLvl w:val="0"/>
              <w:rPr>
                <w:rFonts w:asciiTheme="majorHAnsi" w:hAnsiTheme="majorHAnsi"/>
              </w:rPr>
            </w:pPr>
            <w:r>
              <w:rPr>
                <w:rFonts w:asciiTheme="majorHAnsi" w:hAnsiTheme="majorHAnsi"/>
              </w:rPr>
              <w:t>IC-106 Intro To Motor Controls</w:t>
            </w:r>
          </w:p>
        </w:tc>
      </w:tr>
      <w:tr w:rsidR="00B3762C" w:rsidTr="00290A4F">
        <w:tc>
          <w:tcPr>
            <w:tcW w:w="9576" w:type="dxa"/>
            <w:gridSpan w:val="5"/>
            <w:shd w:val="clear" w:color="auto" w:fill="D6E3BC" w:themeFill="accent3" w:themeFillTint="66"/>
          </w:tcPr>
          <w:p w:rsidR="00B3762C" w:rsidRPr="00B3762C" w:rsidRDefault="00B3762C" w:rsidP="00B3762C">
            <w:pPr>
              <w:jc w:val="center"/>
            </w:pPr>
            <w:r w:rsidRPr="00B3762C">
              <w:rPr>
                <w:rFonts w:asciiTheme="majorHAnsi" w:hAnsiTheme="majorHAnsi"/>
                <w:sz w:val="28"/>
              </w:rPr>
              <w:t>Instructor Information</w:t>
            </w:r>
          </w:p>
        </w:tc>
      </w:tr>
      <w:tr w:rsidR="00B3762C" w:rsidTr="00290A4F">
        <w:tc>
          <w:tcPr>
            <w:tcW w:w="1312" w:type="dxa"/>
          </w:tcPr>
          <w:p w:rsidR="00B3762C" w:rsidRPr="00A04A73" w:rsidRDefault="00B3762C" w:rsidP="00B3762C">
            <w:pPr>
              <w:rPr>
                <w:rFonts w:asciiTheme="majorHAnsi" w:hAnsiTheme="majorHAnsi"/>
                <w:b/>
              </w:rPr>
            </w:pPr>
            <w:r w:rsidRPr="00A04A73">
              <w:rPr>
                <w:rFonts w:asciiTheme="majorHAnsi" w:hAnsiTheme="majorHAnsi"/>
                <w:b/>
              </w:rPr>
              <w:t>Instructor:</w:t>
            </w:r>
          </w:p>
        </w:tc>
        <w:tc>
          <w:tcPr>
            <w:tcW w:w="3116" w:type="dxa"/>
            <w:gridSpan w:val="2"/>
          </w:tcPr>
          <w:p w:rsidR="00B3762C" w:rsidRPr="00290A4F" w:rsidRDefault="00290A4F" w:rsidP="00B3762C">
            <w:pPr>
              <w:rPr>
                <w:rFonts w:asciiTheme="majorHAnsi" w:hAnsiTheme="majorHAnsi"/>
                <w:b/>
              </w:rPr>
            </w:pPr>
            <w:r w:rsidRPr="00290A4F">
              <w:rPr>
                <w:rFonts w:asciiTheme="majorHAnsi" w:hAnsiTheme="majorHAnsi"/>
                <w:b/>
              </w:rPr>
              <w:t>Dale Moke</w:t>
            </w:r>
          </w:p>
        </w:tc>
        <w:tc>
          <w:tcPr>
            <w:tcW w:w="1800" w:type="dxa"/>
          </w:tcPr>
          <w:p w:rsidR="00B3762C" w:rsidRPr="00A04A73" w:rsidRDefault="00B3762C" w:rsidP="00B3762C">
            <w:pPr>
              <w:rPr>
                <w:rFonts w:asciiTheme="majorHAnsi" w:hAnsiTheme="majorHAnsi"/>
                <w:b/>
              </w:rPr>
            </w:pPr>
            <w:r w:rsidRPr="00A04A73">
              <w:rPr>
                <w:rFonts w:asciiTheme="majorHAnsi" w:hAnsiTheme="majorHAnsi"/>
                <w:b/>
              </w:rPr>
              <w:t>Work Phone:</w:t>
            </w:r>
          </w:p>
        </w:tc>
        <w:tc>
          <w:tcPr>
            <w:tcW w:w="3348" w:type="dxa"/>
          </w:tcPr>
          <w:p w:rsidR="00B3762C" w:rsidRPr="00A04A73" w:rsidRDefault="00290A4F" w:rsidP="00B3762C">
            <w:pPr>
              <w:rPr>
                <w:rFonts w:asciiTheme="majorHAnsi" w:hAnsiTheme="majorHAnsi"/>
              </w:rPr>
            </w:pPr>
            <w:r>
              <w:rPr>
                <w:rFonts w:asciiTheme="majorHAnsi" w:hAnsiTheme="majorHAnsi"/>
              </w:rPr>
              <w:t>605-995-7314</w:t>
            </w:r>
          </w:p>
        </w:tc>
      </w:tr>
      <w:tr w:rsidR="00264EDB" w:rsidTr="00290A4F">
        <w:tc>
          <w:tcPr>
            <w:tcW w:w="1312" w:type="dxa"/>
          </w:tcPr>
          <w:p w:rsidR="00264EDB" w:rsidRPr="00A04A73" w:rsidRDefault="00264EDB" w:rsidP="00B3762C">
            <w:pPr>
              <w:rPr>
                <w:rFonts w:asciiTheme="majorHAnsi" w:hAnsiTheme="majorHAnsi"/>
                <w:b/>
              </w:rPr>
            </w:pPr>
            <w:r w:rsidRPr="00A04A73">
              <w:rPr>
                <w:rFonts w:asciiTheme="majorHAnsi" w:hAnsiTheme="majorHAnsi"/>
                <w:b/>
              </w:rPr>
              <w:t>Office:</w:t>
            </w:r>
          </w:p>
        </w:tc>
        <w:tc>
          <w:tcPr>
            <w:tcW w:w="3116" w:type="dxa"/>
            <w:gridSpan w:val="2"/>
          </w:tcPr>
          <w:p w:rsidR="00264EDB" w:rsidRPr="00A04A73" w:rsidRDefault="00290A4F" w:rsidP="00A04A73">
            <w:pPr>
              <w:rPr>
                <w:rFonts w:asciiTheme="majorHAnsi" w:hAnsiTheme="majorHAnsi"/>
              </w:rPr>
            </w:pPr>
            <w:r>
              <w:rPr>
                <w:rFonts w:asciiTheme="majorHAnsi" w:hAnsiTheme="majorHAnsi"/>
              </w:rPr>
              <w:t>Rm 136</w:t>
            </w:r>
          </w:p>
        </w:tc>
        <w:tc>
          <w:tcPr>
            <w:tcW w:w="1800" w:type="dxa"/>
          </w:tcPr>
          <w:p w:rsidR="00264EDB" w:rsidRPr="00A04A73" w:rsidRDefault="00264EDB" w:rsidP="00B3762C">
            <w:pPr>
              <w:rPr>
                <w:rFonts w:asciiTheme="majorHAnsi" w:hAnsiTheme="majorHAnsi"/>
                <w:b/>
              </w:rPr>
            </w:pPr>
          </w:p>
        </w:tc>
        <w:tc>
          <w:tcPr>
            <w:tcW w:w="3348" w:type="dxa"/>
          </w:tcPr>
          <w:p w:rsidR="00264EDB" w:rsidRPr="00A04A73" w:rsidRDefault="00264EDB" w:rsidP="00B3762C">
            <w:pPr>
              <w:rPr>
                <w:rFonts w:asciiTheme="majorHAnsi" w:hAnsiTheme="majorHAnsi"/>
              </w:rPr>
            </w:pPr>
          </w:p>
        </w:tc>
      </w:tr>
      <w:tr w:rsidR="00264EDB" w:rsidTr="00290A4F">
        <w:trPr>
          <w:trHeight w:val="153"/>
        </w:trPr>
        <w:tc>
          <w:tcPr>
            <w:tcW w:w="1312" w:type="dxa"/>
          </w:tcPr>
          <w:p w:rsidR="00264EDB" w:rsidRPr="00A04A73" w:rsidRDefault="00264EDB" w:rsidP="00B3762C">
            <w:pPr>
              <w:rPr>
                <w:rFonts w:asciiTheme="majorHAnsi" w:hAnsiTheme="majorHAnsi"/>
                <w:b/>
              </w:rPr>
            </w:pPr>
            <w:r w:rsidRPr="00A04A73">
              <w:rPr>
                <w:rFonts w:asciiTheme="majorHAnsi" w:hAnsiTheme="majorHAnsi"/>
                <w:b/>
              </w:rPr>
              <w:t>Address:</w:t>
            </w:r>
          </w:p>
        </w:tc>
        <w:tc>
          <w:tcPr>
            <w:tcW w:w="3116" w:type="dxa"/>
            <w:gridSpan w:val="2"/>
          </w:tcPr>
          <w:p w:rsidR="00264EDB" w:rsidRPr="00A04A73" w:rsidRDefault="00264EDB" w:rsidP="00B3762C">
            <w:pPr>
              <w:rPr>
                <w:rFonts w:asciiTheme="majorHAnsi" w:hAnsiTheme="majorHAnsi"/>
              </w:rPr>
            </w:pPr>
            <w:r w:rsidRPr="00A04A73">
              <w:rPr>
                <w:rFonts w:asciiTheme="majorHAnsi" w:hAnsiTheme="majorHAnsi"/>
              </w:rPr>
              <w:t>Mitchell Technical Institute</w:t>
            </w:r>
          </w:p>
        </w:tc>
        <w:tc>
          <w:tcPr>
            <w:tcW w:w="1800" w:type="dxa"/>
          </w:tcPr>
          <w:p w:rsidR="00264EDB" w:rsidRPr="00A04A73" w:rsidRDefault="00264EDB" w:rsidP="00290A4F">
            <w:pPr>
              <w:rPr>
                <w:rFonts w:asciiTheme="majorHAnsi" w:hAnsiTheme="majorHAnsi"/>
                <w:b/>
              </w:rPr>
            </w:pPr>
            <w:r w:rsidRPr="00A04A73">
              <w:rPr>
                <w:rFonts w:asciiTheme="majorHAnsi" w:hAnsiTheme="majorHAnsi"/>
                <w:b/>
              </w:rPr>
              <w:t>Email:</w:t>
            </w:r>
            <w:r w:rsidR="00290A4F">
              <w:rPr>
                <w:rFonts w:asciiTheme="majorHAnsi" w:hAnsiTheme="majorHAnsi"/>
                <w:b/>
              </w:rPr>
              <w:t xml:space="preserve">   </w:t>
            </w:r>
          </w:p>
        </w:tc>
        <w:tc>
          <w:tcPr>
            <w:tcW w:w="3348" w:type="dxa"/>
          </w:tcPr>
          <w:p w:rsidR="00264EDB" w:rsidRPr="00290A4F" w:rsidRDefault="00290A4F" w:rsidP="00FB5A2B">
            <w:pPr>
              <w:rPr>
                <w:rFonts w:asciiTheme="majorHAnsi" w:hAnsiTheme="majorHAnsi"/>
                <w:i/>
              </w:rPr>
            </w:pPr>
            <w:r w:rsidRPr="00290A4F">
              <w:rPr>
                <w:rFonts w:asciiTheme="majorHAnsi" w:hAnsiTheme="majorHAnsi"/>
                <w:b/>
                <w:i/>
              </w:rPr>
              <w:t>dale.moke@mitchelltech.edu</w:t>
            </w:r>
          </w:p>
        </w:tc>
      </w:tr>
      <w:tr w:rsidR="00264EDB" w:rsidTr="00290A4F">
        <w:tc>
          <w:tcPr>
            <w:tcW w:w="1312" w:type="dxa"/>
          </w:tcPr>
          <w:p w:rsidR="00264EDB" w:rsidRPr="00A04A73" w:rsidRDefault="00264EDB" w:rsidP="00B3762C">
            <w:pPr>
              <w:rPr>
                <w:rFonts w:asciiTheme="majorHAnsi" w:hAnsiTheme="majorHAnsi"/>
              </w:rPr>
            </w:pPr>
          </w:p>
        </w:tc>
        <w:tc>
          <w:tcPr>
            <w:tcW w:w="3116" w:type="dxa"/>
            <w:gridSpan w:val="2"/>
          </w:tcPr>
          <w:p w:rsidR="00264EDB" w:rsidRPr="00A04A73" w:rsidRDefault="00264EDB" w:rsidP="00B3762C">
            <w:pPr>
              <w:rPr>
                <w:rFonts w:asciiTheme="majorHAnsi" w:hAnsiTheme="majorHAnsi"/>
              </w:rPr>
            </w:pPr>
            <w:r w:rsidRPr="00A04A73">
              <w:rPr>
                <w:rFonts w:asciiTheme="majorHAnsi" w:hAnsiTheme="majorHAnsi"/>
              </w:rPr>
              <w:t>1800 Spruce Street</w:t>
            </w:r>
          </w:p>
        </w:tc>
        <w:tc>
          <w:tcPr>
            <w:tcW w:w="5148" w:type="dxa"/>
            <w:gridSpan w:val="2"/>
          </w:tcPr>
          <w:p w:rsidR="00264EDB" w:rsidRPr="00A04A73" w:rsidRDefault="00264EDB" w:rsidP="00B3762C">
            <w:pPr>
              <w:rPr>
                <w:rFonts w:asciiTheme="majorHAnsi" w:hAnsiTheme="majorHAnsi"/>
              </w:rPr>
            </w:pPr>
          </w:p>
        </w:tc>
      </w:tr>
      <w:tr w:rsidR="00264EDB" w:rsidTr="00290A4F">
        <w:tc>
          <w:tcPr>
            <w:tcW w:w="1312" w:type="dxa"/>
          </w:tcPr>
          <w:p w:rsidR="00264EDB" w:rsidRPr="00A04A73" w:rsidRDefault="00264EDB" w:rsidP="00B3762C">
            <w:pPr>
              <w:rPr>
                <w:rFonts w:asciiTheme="majorHAnsi" w:hAnsiTheme="majorHAnsi"/>
              </w:rPr>
            </w:pPr>
          </w:p>
        </w:tc>
        <w:tc>
          <w:tcPr>
            <w:tcW w:w="3116" w:type="dxa"/>
            <w:gridSpan w:val="2"/>
          </w:tcPr>
          <w:p w:rsidR="00264EDB" w:rsidRPr="00A04A73" w:rsidRDefault="00264EDB" w:rsidP="00B3762C">
            <w:pPr>
              <w:rPr>
                <w:rFonts w:asciiTheme="majorHAnsi" w:hAnsiTheme="majorHAnsi"/>
              </w:rPr>
            </w:pPr>
            <w:r w:rsidRPr="00A04A73">
              <w:rPr>
                <w:rFonts w:asciiTheme="majorHAnsi" w:hAnsiTheme="majorHAnsi"/>
              </w:rPr>
              <w:t>Mitchell, SD 57301</w:t>
            </w:r>
          </w:p>
        </w:tc>
        <w:tc>
          <w:tcPr>
            <w:tcW w:w="5148" w:type="dxa"/>
            <w:gridSpan w:val="2"/>
          </w:tcPr>
          <w:p w:rsidR="00264EDB" w:rsidRPr="00A04A73" w:rsidRDefault="00264EDB" w:rsidP="00B3762C">
            <w:pPr>
              <w:rPr>
                <w:rFonts w:asciiTheme="majorHAnsi" w:hAnsiTheme="majorHAnsi"/>
              </w:rPr>
            </w:pPr>
          </w:p>
        </w:tc>
      </w:tr>
      <w:tr w:rsidR="00264EDB" w:rsidTr="00290A4F">
        <w:tc>
          <w:tcPr>
            <w:tcW w:w="9576" w:type="dxa"/>
            <w:gridSpan w:val="5"/>
            <w:shd w:val="clear" w:color="auto" w:fill="D6E3BC" w:themeFill="accent3" w:themeFillTint="66"/>
          </w:tcPr>
          <w:p w:rsidR="00264EDB" w:rsidRPr="00A04A73" w:rsidRDefault="00264EDB" w:rsidP="00B3762C">
            <w:pPr>
              <w:jc w:val="center"/>
              <w:rPr>
                <w:rFonts w:asciiTheme="majorHAnsi" w:hAnsiTheme="majorHAnsi"/>
              </w:rPr>
            </w:pPr>
            <w:r w:rsidRPr="00A04A73">
              <w:rPr>
                <w:rFonts w:asciiTheme="majorHAnsi" w:hAnsiTheme="majorHAnsi"/>
                <w:sz w:val="28"/>
              </w:rPr>
              <w:t>Course Information</w:t>
            </w:r>
          </w:p>
        </w:tc>
      </w:tr>
      <w:tr w:rsidR="00264EDB" w:rsidTr="00290A4F">
        <w:tc>
          <w:tcPr>
            <w:tcW w:w="2637" w:type="dxa"/>
            <w:gridSpan w:val="2"/>
          </w:tcPr>
          <w:p w:rsidR="00264EDB" w:rsidRPr="00A04A73" w:rsidRDefault="00264EDB" w:rsidP="000B4981">
            <w:pPr>
              <w:rPr>
                <w:rFonts w:asciiTheme="majorHAnsi" w:hAnsiTheme="majorHAnsi"/>
                <w:b/>
              </w:rPr>
            </w:pPr>
            <w:r w:rsidRPr="00A04A73">
              <w:rPr>
                <w:rFonts w:asciiTheme="majorHAnsi" w:hAnsiTheme="majorHAnsi"/>
                <w:b/>
              </w:rPr>
              <w:t xml:space="preserve">Course title and </w:t>
            </w:r>
            <w:r w:rsidR="00954B22">
              <w:rPr>
                <w:rFonts w:asciiTheme="majorHAnsi" w:hAnsiTheme="majorHAnsi"/>
                <w:b/>
              </w:rPr>
              <w:t>n</w:t>
            </w:r>
            <w:r w:rsidRPr="00A04A73">
              <w:rPr>
                <w:rFonts w:asciiTheme="majorHAnsi" w:hAnsiTheme="majorHAnsi"/>
                <w:b/>
              </w:rPr>
              <w:t>umber:</w:t>
            </w:r>
            <w:r w:rsidR="00954B22" w:rsidRPr="00954B22">
              <w:rPr>
                <w:rFonts w:asciiTheme="majorHAnsi" w:hAnsiTheme="majorHAnsi"/>
                <w:b/>
                <w:lang w:bidi="en-US"/>
              </w:rPr>
              <w:t xml:space="preserve">  </w:t>
            </w:r>
            <w:r w:rsidR="00954B22">
              <w:rPr>
                <w:rFonts w:asciiTheme="majorHAnsi" w:hAnsiTheme="majorHAnsi"/>
                <w:b/>
                <w:lang w:bidi="en-US"/>
              </w:rPr>
              <w:t xml:space="preserve">                                </w:t>
            </w:r>
          </w:p>
        </w:tc>
        <w:tc>
          <w:tcPr>
            <w:tcW w:w="6939" w:type="dxa"/>
            <w:gridSpan w:val="3"/>
          </w:tcPr>
          <w:p w:rsidR="00264EDB" w:rsidRPr="00A04A73" w:rsidRDefault="000B4981" w:rsidP="00B3762C">
            <w:pPr>
              <w:rPr>
                <w:rFonts w:asciiTheme="majorHAnsi" w:hAnsiTheme="majorHAnsi"/>
              </w:rPr>
            </w:pPr>
            <w:r w:rsidRPr="00954B22">
              <w:rPr>
                <w:rFonts w:asciiTheme="majorHAnsi" w:hAnsiTheme="majorHAnsi"/>
                <w:b/>
                <w:lang w:bidi="en-US"/>
              </w:rPr>
              <w:t>IC-106 Intro to Motor Controls</w:t>
            </w: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Required Text:</w:t>
            </w:r>
          </w:p>
        </w:tc>
        <w:tc>
          <w:tcPr>
            <w:tcW w:w="6939" w:type="dxa"/>
            <w:gridSpan w:val="3"/>
          </w:tcPr>
          <w:p w:rsidR="00264EDB" w:rsidRPr="00A04A73" w:rsidRDefault="00264EDB" w:rsidP="000C5EE5">
            <w:pPr>
              <w:rPr>
                <w:rFonts w:asciiTheme="majorHAnsi" w:hAnsiTheme="majorHAnsi"/>
              </w:rPr>
            </w:pPr>
            <w:r w:rsidRPr="000C5EE5">
              <w:rPr>
                <w:rFonts w:asciiTheme="majorHAnsi" w:hAnsiTheme="majorHAnsi"/>
              </w:rPr>
              <w:t> </w:t>
            </w:r>
            <w:r w:rsidR="000B4981" w:rsidRPr="000B4981">
              <w:rPr>
                <w:rFonts w:asciiTheme="majorHAnsi" w:hAnsiTheme="majorHAnsi"/>
                <w:lang w:bidi="en-US"/>
              </w:rPr>
              <w:t>Industrial Control Electronics: Devices, Systems, and Applications  3rd Edition   Bartelt; Terry</w:t>
            </w:r>
            <w:r w:rsidR="000B4981" w:rsidRPr="000B4981">
              <w:rPr>
                <w:rFonts w:asciiTheme="majorHAnsi" w:hAnsiTheme="majorHAnsi"/>
                <w:lang w:bidi="en-US"/>
              </w:rPr>
              <w:br/>
              <w:t>Electrical Motor Controls for Integrated Systems  4th Edition    Rockis; Gary and Mazur; Glen</w:t>
            </w:r>
            <w:r w:rsidR="000B4981" w:rsidRPr="000B4981">
              <w:rPr>
                <w:rFonts w:asciiTheme="majorHAnsi" w:hAnsiTheme="majorHAnsi"/>
                <w:lang w:bidi="en-US"/>
              </w:rPr>
              <w:br/>
              <w:t>Electrical Wiring Industrial  14th Edition     Herman; Stephen</w:t>
            </w: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Prerequisites:</w:t>
            </w:r>
          </w:p>
        </w:tc>
        <w:tc>
          <w:tcPr>
            <w:tcW w:w="6939" w:type="dxa"/>
            <w:gridSpan w:val="3"/>
          </w:tcPr>
          <w:p w:rsidR="00264EDB" w:rsidRPr="00A04A73" w:rsidRDefault="00264EDB" w:rsidP="00B3762C">
            <w:pPr>
              <w:rPr>
                <w:rFonts w:asciiTheme="majorHAnsi" w:hAnsiTheme="majorHAnsi"/>
              </w:rPr>
            </w:pPr>
          </w:p>
        </w:tc>
      </w:tr>
      <w:tr w:rsidR="00264EDB" w:rsidTr="00290A4F">
        <w:tc>
          <w:tcPr>
            <w:tcW w:w="2637" w:type="dxa"/>
            <w:gridSpan w:val="2"/>
          </w:tcPr>
          <w:p w:rsidR="00264EDB" w:rsidRPr="00A04A73" w:rsidRDefault="00264EDB" w:rsidP="00B3762C">
            <w:pPr>
              <w:rPr>
                <w:rFonts w:asciiTheme="majorHAnsi" w:hAnsiTheme="majorHAnsi"/>
                <w:b/>
              </w:rPr>
            </w:pPr>
          </w:p>
        </w:tc>
        <w:tc>
          <w:tcPr>
            <w:tcW w:w="6939" w:type="dxa"/>
            <w:gridSpan w:val="3"/>
          </w:tcPr>
          <w:p w:rsidR="00264EDB" w:rsidRPr="00A04A73" w:rsidRDefault="00264EDB" w:rsidP="00B3762C">
            <w:pPr>
              <w:rPr>
                <w:rFonts w:asciiTheme="majorHAnsi" w:hAnsiTheme="majorHAnsi"/>
              </w:rPr>
            </w:pP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Course Description:</w:t>
            </w:r>
          </w:p>
        </w:tc>
        <w:tc>
          <w:tcPr>
            <w:tcW w:w="6939" w:type="dxa"/>
            <w:gridSpan w:val="3"/>
          </w:tcPr>
          <w:p w:rsidR="00264EDB" w:rsidRPr="00A04A73" w:rsidRDefault="000B4981" w:rsidP="00B3762C">
            <w:pPr>
              <w:rPr>
                <w:rFonts w:asciiTheme="majorHAnsi" w:hAnsiTheme="majorHAnsi"/>
              </w:rPr>
            </w:pPr>
            <w:r w:rsidRPr="000B4981">
              <w:rPr>
                <w:rFonts w:asciiTheme="majorHAnsi" w:hAnsiTheme="majorHAnsi"/>
                <w:lang w:bidi="en-US"/>
              </w:rPr>
              <w:t>Controls language, with an understanding of electrical symbols, wiring, and ladder diagrams. How electrical devices function, in relation to one another, in control logic circuits, Major types of timers and timing circuits and various types of control devices used in common control circuits.</w:t>
            </w: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Credit Hours:</w:t>
            </w:r>
          </w:p>
        </w:tc>
        <w:tc>
          <w:tcPr>
            <w:tcW w:w="6939" w:type="dxa"/>
            <w:gridSpan w:val="3"/>
          </w:tcPr>
          <w:p w:rsidR="00264EDB" w:rsidRPr="00A04A73" w:rsidRDefault="000B4981" w:rsidP="00B3762C">
            <w:pPr>
              <w:rPr>
                <w:rFonts w:asciiTheme="majorHAnsi" w:hAnsiTheme="majorHAnsi"/>
              </w:rPr>
            </w:pPr>
            <w:r w:rsidRPr="000B4981">
              <w:rPr>
                <w:rFonts w:asciiTheme="majorHAnsi" w:hAnsiTheme="majorHAnsi"/>
                <w:lang w:bidi="en-US"/>
              </w:rPr>
              <w:t>3.00</w:t>
            </w: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Core Abilities:</w:t>
            </w:r>
          </w:p>
        </w:tc>
        <w:tc>
          <w:tcPr>
            <w:tcW w:w="6939" w:type="dxa"/>
            <w:gridSpan w:val="3"/>
          </w:tcPr>
          <w:p w:rsidR="00264EDB" w:rsidRPr="00A04A73" w:rsidRDefault="00264EDB" w:rsidP="00447C21">
            <w:pPr>
              <w:rPr>
                <w:rFonts w:asciiTheme="majorHAnsi" w:hAnsiTheme="majorHAnsi"/>
              </w:rPr>
            </w:pPr>
          </w:p>
        </w:tc>
      </w:tr>
      <w:tr w:rsidR="00264EDB" w:rsidTr="00290A4F">
        <w:tc>
          <w:tcPr>
            <w:tcW w:w="2637" w:type="dxa"/>
            <w:gridSpan w:val="2"/>
          </w:tcPr>
          <w:p w:rsidR="00264EDB" w:rsidRPr="00A04A73" w:rsidRDefault="00264EDB" w:rsidP="00B3762C">
            <w:pPr>
              <w:rPr>
                <w:rFonts w:asciiTheme="majorHAnsi" w:hAnsiTheme="majorHAnsi"/>
              </w:rPr>
            </w:pPr>
          </w:p>
        </w:tc>
        <w:tc>
          <w:tcPr>
            <w:tcW w:w="6939" w:type="dxa"/>
            <w:gridSpan w:val="3"/>
          </w:tcPr>
          <w:p w:rsidR="00264EDB" w:rsidRPr="00A04A73" w:rsidRDefault="00264EDB" w:rsidP="00B3762C">
            <w:pPr>
              <w:rPr>
                <w:rFonts w:asciiTheme="majorHAnsi" w:hAnsiTheme="majorHAnsi"/>
              </w:rPr>
            </w:pP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Competencies:</w:t>
            </w:r>
          </w:p>
        </w:tc>
        <w:tc>
          <w:tcPr>
            <w:tcW w:w="6939" w:type="dxa"/>
            <w:gridSpan w:val="3"/>
          </w:tcPr>
          <w:p w:rsidR="00264EDB" w:rsidRPr="00A04A73" w:rsidRDefault="00264EDB" w:rsidP="00B3762C">
            <w:pPr>
              <w:rPr>
                <w:rFonts w:asciiTheme="majorHAnsi" w:hAnsiTheme="majorHAnsi"/>
              </w:rPr>
            </w:pPr>
          </w:p>
        </w:tc>
      </w:tr>
      <w:tr w:rsidR="00264EDB" w:rsidTr="00290A4F">
        <w:tc>
          <w:tcPr>
            <w:tcW w:w="9576" w:type="dxa"/>
            <w:gridSpan w:val="5"/>
          </w:tcPr>
          <w:p w:rsidR="00264EDB" w:rsidRPr="00A04A73" w:rsidRDefault="000B4981" w:rsidP="007A550F">
            <w:pPr>
              <w:pStyle w:val="ListParagraph"/>
              <w:numPr>
                <w:ilvl w:val="0"/>
                <w:numId w:val="1"/>
              </w:numPr>
              <w:rPr>
                <w:rFonts w:asciiTheme="majorHAnsi" w:hAnsiTheme="majorHAnsi"/>
              </w:rPr>
            </w:pPr>
            <w:r w:rsidRPr="000B4981">
              <w:rPr>
                <w:rFonts w:asciiTheme="majorHAnsi" w:hAnsiTheme="majorHAnsi"/>
                <w:lang w:bidi="en-US"/>
              </w:rPr>
              <w:t>Identify Electrical Symbols and Abbreviations</w:t>
            </w:r>
          </w:p>
        </w:tc>
      </w:tr>
      <w:tr w:rsidR="00264EDB" w:rsidTr="00290A4F">
        <w:tc>
          <w:tcPr>
            <w:tcW w:w="9576" w:type="dxa"/>
            <w:gridSpan w:val="5"/>
          </w:tcPr>
          <w:p w:rsidR="00264EDB" w:rsidRPr="00A04A73" w:rsidRDefault="000B4981" w:rsidP="007A550F">
            <w:pPr>
              <w:pStyle w:val="ListParagraph"/>
              <w:numPr>
                <w:ilvl w:val="0"/>
                <w:numId w:val="1"/>
              </w:numPr>
              <w:rPr>
                <w:rFonts w:asciiTheme="majorHAnsi" w:hAnsiTheme="majorHAnsi"/>
              </w:rPr>
            </w:pPr>
            <w:r w:rsidRPr="000B4981">
              <w:rPr>
                <w:rFonts w:asciiTheme="majorHAnsi" w:hAnsiTheme="majorHAnsi"/>
                <w:lang w:bidi="en-US"/>
              </w:rPr>
              <w:t>Identify diagram types</w:t>
            </w:r>
          </w:p>
        </w:tc>
      </w:tr>
      <w:tr w:rsidR="00264EDB" w:rsidTr="00290A4F">
        <w:tc>
          <w:tcPr>
            <w:tcW w:w="9576" w:type="dxa"/>
            <w:gridSpan w:val="5"/>
          </w:tcPr>
          <w:p w:rsidR="00264EDB" w:rsidRPr="00A04A73" w:rsidRDefault="000B4981" w:rsidP="007A550F">
            <w:pPr>
              <w:pStyle w:val="ListParagraph"/>
              <w:numPr>
                <w:ilvl w:val="0"/>
                <w:numId w:val="1"/>
              </w:numPr>
              <w:rPr>
                <w:rFonts w:asciiTheme="majorHAnsi" w:hAnsiTheme="majorHAnsi"/>
              </w:rPr>
            </w:pPr>
            <w:r w:rsidRPr="000B4981">
              <w:rPr>
                <w:rFonts w:asciiTheme="majorHAnsi" w:hAnsiTheme="majorHAnsi"/>
                <w:lang w:bidi="en-US"/>
              </w:rPr>
              <w:t>Differentiate electrical circuits</w:t>
            </w:r>
          </w:p>
        </w:tc>
      </w:tr>
      <w:tr w:rsidR="00264EDB" w:rsidTr="00290A4F">
        <w:tc>
          <w:tcPr>
            <w:tcW w:w="9576" w:type="dxa"/>
            <w:gridSpan w:val="5"/>
          </w:tcPr>
          <w:p w:rsidR="00264EDB"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Break down Line Diagram Layout</w:t>
            </w:r>
          </w:p>
        </w:tc>
      </w:tr>
      <w:tr w:rsidR="00264EDB" w:rsidTr="00290A4F">
        <w:tc>
          <w:tcPr>
            <w:tcW w:w="9576" w:type="dxa"/>
            <w:gridSpan w:val="5"/>
          </w:tcPr>
          <w:p w:rsidR="00264EDB" w:rsidRPr="00EC1D1E" w:rsidRDefault="000B4981" w:rsidP="00EC1D1E">
            <w:pPr>
              <w:pStyle w:val="ListParagraph"/>
              <w:numPr>
                <w:ilvl w:val="0"/>
                <w:numId w:val="1"/>
              </w:numPr>
              <w:rPr>
                <w:rFonts w:asciiTheme="majorHAnsi" w:hAnsiTheme="majorHAnsi"/>
              </w:rPr>
            </w:pPr>
            <w:r w:rsidRPr="000B4981">
              <w:rPr>
                <w:rFonts w:asciiTheme="majorHAnsi" w:hAnsiTheme="majorHAnsi"/>
                <w:lang w:bidi="en-US"/>
              </w:rPr>
              <w:t>Describe references in a line diagram</w:t>
            </w:r>
          </w:p>
        </w:tc>
      </w:tr>
      <w:tr w:rsidR="00264EDB" w:rsidTr="00290A4F">
        <w:tc>
          <w:tcPr>
            <w:tcW w:w="9576" w:type="dxa"/>
            <w:gridSpan w:val="5"/>
          </w:tcPr>
          <w:p w:rsidR="00264EDB"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Differentiate the three basic sections of the line diagram</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Determine circuit logic functions</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Identify troubleshooting methods and faults</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Explain electromechanical relay construction</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Differentiate solid-state switching methods</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Compare electromechanical relays and solid-state relays</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Describe troubleshooting electromechanical relay circuits</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Describe solid-state relay circuit troubleshooting</w:t>
            </w:r>
          </w:p>
        </w:tc>
      </w:tr>
      <w:tr w:rsidR="000B4981" w:rsidTr="00290A4F">
        <w:tc>
          <w:tcPr>
            <w:tcW w:w="9576" w:type="dxa"/>
            <w:gridSpan w:val="5"/>
          </w:tcPr>
          <w:p w:rsidR="000B4981" w:rsidRPr="00A04A73" w:rsidRDefault="000B4981" w:rsidP="00247778">
            <w:pPr>
              <w:pStyle w:val="ListParagraph"/>
              <w:numPr>
                <w:ilvl w:val="0"/>
                <w:numId w:val="1"/>
              </w:numPr>
              <w:rPr>
                <w:rFonts w:asciiTheme="majorHAnsi" w:hAnsiTheme="majorHAnsi"/>
              </w:rPr>
            </w:pPr>
            <w:r w:rsidRPr="000B4981">
              <w:rPr>
                <w:rFonts w:asciiTheme="majorHAnsi" w:hAnsiTheme="majorHAnsi"/>
                <w:lang w:bidi="en-US"/>
              </w:rPr>
              <w:t>Summarize manual contactor's usage and construction</w:t>
            </w:r>
          </w:p>
        </w:tc>
      </w:tr>
      <w:tr w:rsidR="000B4981" w:rsidTr="00290A4F">
        <w:tc>
          <w:tcPr>
            <w:tcW w:w="9576" w:type="dxa"/>
            <w:gridSpan w:val="5"/>
          </w:tcPr>
          <w:p w:rsidR="000B4981"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Summarize manual starters</w:t>
            </w:r>
          </w:p>
        </w:tc>
      </w:tr>
      <w:tr w:rsidR="000B4981" w:rsidTr="00290A4F">
        <w:tc>
          <w:tcPr>
            <w:tcW w:w="9576" w:type="dxa"/>
            <w:gridSpan w:val="5"/>
          </w:tcPr>
          <w:p w:rsidR="000B4981"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State two types of magnetic contactor wiring</w:t>
            </w:r>
          </w:p>
        </w:tc>
      </w:tr>
      <w:tr w:rsidR="000B4981" w:rsidTr="00290A4F">
        <w:tc>
          <w:tcPr>
            <w:tcW w:w="9576" w:type="dxa"/>
            <w:gridSpan w:val="5"/>
          </w:tcPr>
          <w:p w:rsidR="000B4981"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Describe types of magnetic motor starter overload protection</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Describe reversing of different motor types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Explain reversing motors with drum switches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Discuss types of interlocking for motor reversing</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lastRenderedPageBreak/>
              <w:t>Examine magnet motor starter reversing applications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Describe motor control wiring methods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Generalize reversing circuits troubleshooting procedures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State categories of timers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Differentiate between timing functions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Identify types of controlled timers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State procedures of troubleshooting timing circuits</w:t>
            </w:r>
          </w:p>
        </w:tc>
      </w:tr>
      <w:tr w:rsidR="00CD2B08" w:rsidTr="00290A4F">
        <w:tc>
          <w:tcPr>
            <w:tcW w:w="9576" w:type="dxa"/>
            <w:gridSpan w:val="5"/>
          </w:tcPr>
          <w:p w:rsidR="00CD2B08" w:rsidRPr="00A04A73" w:rsidRDefault="00CD2B08" w:rsidP="00247778">
            <w:pPr>
              <w:pStyle w:val="ListParagraph"/>
              <w:numPr>
                <w:ilvl w:val="0"/>
                <w:numId w:val="1"/>
              </w:numPr>
              <w:rPr>
                <w:rFonts w:asciiTheme="majorHAnsi" w:hAnsiTheme="majorHAnsi"/>
              </w:rPr>
            </w:pPr>
            <w:r w:rsidRPr="00CD2B08">
              <w:rPr>
                <w:rFonts w:asciiTheme="majorHAnsi" w:hAnsiTheme="majorHAnsi"/>
                <w:lang w:bidi="en-US"/>
              </w:rPr>
              <w:t>Describe counter functions</w:t>
            </w:r>
          </w:p>
        </w:tc>
      </w:tr>
      <w:tr w:rsidR="00264EDB" w:rsidTr="00290A4F">
        <w:tc>
          <w:tcPr>
            <w:tcW w:w="9576" w:type="dxa"/>
            <w:gridSpan w:val="5"/>
            <w:shd w:val="clear" w:color="auto" w:fill="D6E3BC" w:themeFill="accent3" w:themeFillTint="66"/>
          </w:tcPr>
          <w:p w:rsidR="00264EDB" w:rsidRPr="00A04A73" w:rsidRDefault="00264EDB" w:rsidP="007A550F">
            <w:pPr>
              <w:jc w:val="center"/>
              <w:rPr>
                <w:rFonts w:asciiTheme="majorHAnsi" w:hAnsiTheme="majorHAnsi"/>
              </w:rPr>
            </w:pPr>
            <w:r w:rsidRPr="00A04A73">
              <w:rPr>
                <w:rFonts w:asciiTheme="majorHAnsi" w:hAnsiTheme="majorHAnsi"/>
                <w:sz w:val="28"/>
              </w:rPr>
              <w:t>Grading Information</w:t>
            </w:r>
          </w:p>
        </w:tc>
      </w:tr>
      <w:tr w:rsidR="00264EDB" w:rsidTr="00290A4F">
        <w:tc>
          <w:tcPr>
            <w:tcW w:w="2637" w:type="dxa"/>
            <w:gridSpan w:val="2"/>
          </w:tcPr>
          <w:p w:rsidR="00264EDB" w:rsidRPr="00A04A73" w:rsidRDefault="00264EDB" w:rsidP="00B3762C">
            <w:pPr>
              <w:rPr>
                <w:rFonts w:asciiTheme="majorHAnsi" w:hAnsiTheme="majorHAnsi"/>
              </w:rPr>
            </w:pPr>
            <w:r w:rsidRPr="00A04A73">
              <w:rPr>
                <w:rFonts w:asciiTheme="majorHAnsi" w:hAnsiTheme="majorHAnsi"/>
              </w:rPr>
              <w:t>A</w:t>
            </w:r>
          </w:p>
        </w:tc>
        <w:tc>
          <w:tcPr>
            <w:tcW w:w="6939" w:type="dxa"/>
            <w:gridSpan w:val="3"/>
          </w:tcPr>
          <w:p w:rsidR="00264EDB" w:rsidRPr="00A04A73" w:rsidRDefault="00264EDB" w:rsidP="00B3762C">
            <w:pPr>
              <w:rPr>
                <w:rFonts w:asciiTheme="majorHAnsi" w:hAnsiTheme="majorHAnsi"/>
              </w:rPr>
            </w:pPr>
            <w:r w:rsidRPr="00A04A73">
              <w:rPr>
                <w:rFonts w:asciiTheme="majorHAnsi" w:hAnsiTheme="majorHAnsi"/>
              </w:rPr>
              <w:t>100-90</w:t>
            </w:r>
          </w:p>
        </w:tc>
      </w:tr>
      <w:tr w:rsidR="00264EDB" w:rsidTr="00290A4F">
        <w:tc>
          <w:tcPr>
            <w:tcW w:w="2637" w:type="dxa"/>
            <w:gridSpan w:val="2"/>
          </w:tcPr>
          <w:p w:rsidR="00264EDB" w:rsidRPr="00A04A73" w:rsidRDefault="00264EDB" w:rsidP="00B3762C">
            <w:pPr>
              <w:rPr>
                <w:rFonts w:asciiTheme="majorHAnsi" w:hAnsiTheme="majorHAnsi"/>
              </w:rPr>
            </w:pPr>
            <w:r w:rsidRPr="00A04A73">
              <w:rPr>
                <w:rFonts w:asciiTheme="majorHAnsi" w:hAnsiTheme="majorHAnsi"/>
              </w:rPr>
              <w:t>B</w:t>
            </w:r>
          </w:p>
        </w:tc>
        <w:tc>
          <w:tcPr>
            <w:tcW w:w="6939" w:type="dxa"/>
            <w:gridSpan w:val="3"/>
          </w:tcPr>
          <w:p w:rsidR="00264EDB" w:rsidRPr="00A04A73" w:rsidRDefault="00264EDB" w:rsidP="00B3762C">
            <w:pPr>
              <w:rPr>
                <w:rFonts w:asciiTheme="majorHAnsi" w:hAnsiTheme="majorHAnsi"/>
              </w:rPr>
            </w:pPr>
            <w:r w:rsidRPr="00A04A73">
              <w:rPr>
                <w:rFonts w:asciiTheme="majorHAnsi" w:hAnsiTheme="majorHAnsi"/>
              </w:rPr>
              <w:t>89-80</w:t>
            </w:r>
          </w:p>
        </w:tc>
      </w:tr>
      <w:tr w:rsidR="00264EDB" w:rsidTr="00290A4F">
        <w:tc>
          <w:tcPr>
            <w:tcW w:w="2637" w:type="dxa"/>
            <w:gridSpan w:val="2"/>
          </w:tcPr>
          <w:p w:rsidR="00264EDB" w:rsidRPr="00A04A73" w:rsidRDefault="00264EDB" w:rsidP="00B3762C">
            <w:pPr>
              <w:rPr>
                <w:rFonts w:asciiTheme="majorHAnsi" w:hAnsiTheme="majorHAnsi"/>
              </w:rPr>
            </w:pPr>
            <w:r w:rsidRPr="00A04A73">
              <w:rPr>
                <w:rFonts w:asciiTheme="majorHAnsi" w:hAnsiTheme="majorHAnsi"/>
              </w:rPr>
              <w:t>C</w:t>
            </w:r>
          </w:p>
        </w:tc>
        <w:tc>
          <w:tcPr>
            <w:tcW w:w="6939" w:type="dxa"/>
            <w:gridSpan w:val="3"/>
          </w:tcPr>
          <w:p w:rsidR="00264EDB" w:rsidRPr="00A04A73" w:rsidRDefault="00264EDB" w:rsidP="00B3762C">
            <w:pPr>
              <w:rPr>
                <w:rFonts w:asciiTheme="majorHAnsi" w:hAnsiTheme="majorHAnsi"/>
              </w:rPr>
            </w:pPr>
            <w:r w:rsidRPr="00A04A73">
              <w:rPr>
                <w:rFonts w:asciiTheme="majorHAnsi" w:hAnsiTheme="majorHAnsi"/>
              </w:rPr>
              <w:t>79-70</w:t>
            </w:r>
          </w:p>
        </w:tc>
      </w:tr>
      <w:tr w:rsidR="00264EDB" w:rsidTr="00290A4F">
        <w:tc>
          <w:tcPr>
            <w:tcW w:w="2637" w:type="dxa"/>
            <w:gridSpan w:val="2"/>
          </w:tcPr>
          <w:p w:rsidR="00264EDB" w:rsidRPr="00A04A73" w:rsidRDefault="00264EDB" w:rsidP="00B3762C">
            <w:pPr>
              <w:rPr>
                <w:rFonts w:asciiTheme="majorHAnsi" w:hAnsiTheme="majorHAnsi"/>
              </w:rPr>
            </w:pPr>
            <w:r w:rsidRPr="00A04A73">
              <w:rPr>
                <w:rFonts w:asciiTheme="majorHAnsi" w:hAnsiTheme="majorHAnsi"/>
              </w:rPr>
              <w:t>D</w:t>
            </w:r>
          </w:p>
        </w:tc>
        <w:tc>
          <w:tcPr>
            <w:tcW w:w="6939" w:type="dxa"/>
            <w:gridSpan w:val="3"/>
          </w:tcPr>
          <w:p w:rsidR="00264EDB" w:rsidRPr="00A04A73" w:rsidRDefault="00264EDB" w:rsidP="00B3762C">
            <w:pPr>
              <w:rPr>
                <w:rFonts w:asciiTheme="majorHAnsi" w:hAnsiTheme="majorHAnsi"/>
              </w:rPr>
            </w:pPr>
            <w:r w:rsidRPr="00A04A73">
              <w:rPr>
                <w:rFonts w:asciiTheme="majorHAnsi" w:hAnsiTheme="majorHAnsi"/>
              </w:rPr>
              <w:t>69-60</w:t>
            </w:r>
          </w:p>
        </w:tc>
      </w:tr>
      <w:tr w:rsidR="00264EDB" w:rsidTr="00290A4F">
        <w:tc>
          <w:tcPr>
            <w:tcW w:w="2637" w:type="dxa"/>
            <w:gridSpan w:val="2"/>
          </w:tcPr>
          <w:p w:rsidR="00264EDB" w:rsidRPr="00A04A73" w:rsidRDefault="00264EDB" w:rsidP="00B3762C">
            <w:pPr>
              <w:rPr>
                <w:rFonts w:asciiTheme="majorHAnsi" w:hAnsiTheme="majorHAnsi"/>
              </w:rPr>
            </w:pPr>
            <w:r w:rsidRPr="00A04A73">
              <w:rPr>
                <w:rFonts w:asciiTheme="majorHAnsi" w:hAnsiTheme="majorHAnsi"/>
              </w:rPr>
              <w:t>F</w:t>
            </w:r>
          </w:p>
        </w:tc>
        <w:tc>
          <w:tcPr>
            <w:tcW w:w="6939" w:type="dxa"/>
            <w:gridSpan w:val="3"/>
          </w:tcPr>
          <w:p w:rsidR="00264EDB" w:rsidRPr="00A04A73" w:rsidRDefault="00264EDB" w:rsidP="00B3762C">
            <w:pPr>
              <w:rPr>
                <w:rFonts w:asciiTheme="majorHAnsi" w:hAnsiTheme="majorHAnsi"/>
              </w:rPr>
            </w:pPr>
            <w:r w:rsidRPr="00A04A73">
              <w:rPr>
                <w:rFonts w:asciiTheme="majorHAnsi" w:hAnsiTheme="majorHAnsi"/>
              </w:rPr>
              <w:t>59-0</w:t>
            </w:r>
          </w:p>
        </w:tc>
      </w:tr>
      <w:tr w:rsidR="00D53CBE" w:rsidTr="00290A4F">
        <w:tc>
          <w:tcPr>
            <w:tcW w:w="2637" w:type="dxa"/>
            <w:gridSpan w:val="2"/>
          </w:tcPr>
          <w:p w:rsidR="00D53CBE" w:rsidRPr="00A04A73" w:rsidRDefault="00D53CBE" w:rsidP="00B3762C">
            <w:pPr>
              <w:rPr>
                <w:rFonts w:asciiTheme="majorHAnsi" w:hAnsiTheme="majorHAnsi"/>
              </w:rPr>
            </w:pPr>
          </w:p>
        </w:tc>
        <w:tc>
          <w:tcPr>
            <w:tcW w:w="6939" w:type="dxa"/>
            <w:gridSpan w:val="3"/>
          </w:tcPr>
          <w:p w:rsidR="00D53CBE" w:rsidRPr="00A04A73" w:rsidRDefault="00D53CBE" w:rsidP="00B3762C">
            <w:pPr>
              <w:rPr>
                <w:rFonts w:asciiTheme="majorHAnsi" w:hAnsiTheme="majorHAnsi"/>
              </w:rPr>
            </w:pPr>
          </w:p>
        </w:tc>
      </w:tr>
      <w:tr w:rsidR="00612AC0" w:rsidTr="00290A4F">
        <w:tc>
          <w:tcPr>
            <w:tcW w:w="9576" w:type="dxa"/>
            <w:gridSpan w:val="5"/>
            <w:tcBorders>
              <w:bottom w:val="single" w:sz="4" w:space="0" w:color="auto"/>
            </w:tcBorders>
            <w:shd w:val="clear" w:color="auto" w:fill="D6E3BC" w:themeFill="accent3" w:themeFillTint="66"/>
          </w:tcPr>
          <w:p w:rsidR="00612AC0" w:rsidRPr="00612AC0" w:rsidRDefault="00612AC0" w:rsidP="00612AC0">
            <w:pPr>
              <w:jc w:val="center"/>
              <w:rPr>
                <w:rFonts w:asciiTheme="majorHAnsi" w:hAnsiTheme="majorHAnsi"/>
                <w:sz w:val="28"/>
              </w:rPr>
            </w:pPr>
            <w:r w:rsidRPr="00612AC0">
              <w:rPr>
                <w:rFonts w:asciiTheme="majorHAnsi" w:hAnsiTheme="majorHAnsi"/>
                <w:sz w:val="28"/>
              </w:rPr>
              <w:t>Course Schedule</w:t>
            </w:r>
          </w:p>
        </w:tc>
      </w:tr>
      <w:tr w:rsidR="00D53CBE" w:rsidRPr="005D4518" w:rsidTr="00290A4F">
        <w:tc>
          <w:tcPr>
            <w:tcW w:w="26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3CBE" w:rsidRPr="005D4518" w:rsidRDefault="00D53CBE" w:rsidP="005D4518">
            <w:pPr>
              <w:jc w:val="center"/>
              <w:rPr>
                <w:rFonts w:asciiTheme="majorHAnsi" w:hAnsiTheme="majorHAnsi"/>
                <w:b/>
              </w:rPr>
            </w:pPr>
            <w:r w:rsidRPr="005D4518">
              <w:rPr>
                <w:rFonts w:asciiTheme="majorHAnsi" w:hAnsiTheme="majorHAnsi"/>
                <w:b/>
              </w:rPr>
              <w:t>Week</w:t>
            </w:r>
          </w:p>
        </w:tc>
        <w:tc>
          <w:tcPr>
            <w:tcW w:w="69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3CBE" w:rsidRPr="005D4518" w:rsidRDefault="00D53CBE" w:rsidP="005D4518">
            <w:pPr>
              <w:jc w:val="center"/>
              <w:rPr>
                <w:rFonts w:asciiTheme="majorHAnsi" w:hAnsiTheme="majorHAnsi"/>
                <w:b/>
              </w:rPr>
            </w:pPr>
            <w:r w:rsidRPr="005D4518">
              <w:rPr>
                <w:rFonts w:asciiTheme="majorHAnsi" w:hAnsiTheme="majorHAnsi"/>
                <w:b/>
              </w:rPr>
              <w:t>Coursework</w:t>
            </w:r>
          </w:p>
        </w:tc>
      </w:tr>
      <w:tr w:rsidR="00360DB9" w:rsidTr="00290A4F">
        <w:trPr>
          <w:trHeight w:val="66"/>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Week #1</w:t>
            </w:r>
            <w:r w:rsidRPr="00CD2B08">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360DB9">
            <w:pPr>
              <w:rPr>
                <w:rFonts w:asciiTheme="majorHAnsi" w:hAnsiTheme="majorHAnsi"/>
              </w:rPr>
            </w:pPr>
            <w:r w:rsidRPr="00CD2B08">
              <w:rPr>
                <w:rFonts w:asciiTheme="majorHAnsi" w:hAnsiTheme="majorHAnsi"/>
              </w:rPr>
              <w:t>Review Questions</w:t>
            </w:r>
            <w:r w:rsidRPr="00CD2B08">
              <w:rPr>
                <w:rFonts w:asciiTheme="majorHAnsi" w:hAnsiTheme="majorHAnsi"/>
              </w:rPr>
              <w:tab/>
              <w:t>25</w:t>
            </w:r>
          </w:p>
        </w:tc>
      </w:tr>
      <w:tr w:rsidR="00360DB9"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360DB9">
            <w:pPr>
              <w:rPr>
                <w:rFonts w:asciiTheme="majorHAnsi" w:hAnsiTheme="majorHAnsi"/>
              </w:rPr>
            </w:pPr>
            <w:r w:rsidRPr="00CD2B08">
              <w:rPr>
                <w:rFonts w:asciiTheme="majorHAnsi" w:hAnsiTheme="majorHAnsi"/>
              </w:rPr>
              <w:t>Lab Project</w:t>
            </w:r>
            <w:r w:rsidRPr="00CD2B08">
              <w:rPr>
                <w:rFonts w:asciiTheme="majorHAnsi" w:hAnsiTheme="majorHAnsi"/>
              </w:rPr>
              <w:tab/>
            </w:r>
            <w:r>
              <w:rPr>
                <w:rFonts w:asciiTheme="majorHAnsi" w:hAnsiTheme="majorHAnsi"/>
              </w:rPr>
              <w:t xml:space="preserve">               </w:t>
            </w:r>
            <w:r w:rsidRPr="00CD2B08">
              <w:rPr>
                <w:rFonts w:asciiTheme="majorHAnsi" w:hAnsiTheme="majorHAnsi"/>
              </w:rPr>
              <w:t>20</w:t>
            </w:r>
          </w:p>
        </w:tc>
      </w:tr>
      <w:tr w:rsidR="00360DB9"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Troubleshoooting</w:t>
            </w:r>
            <w:r w:rsidRPr="00CD2B08">
              <w:rPr>
                <w:rFonts w:asciiTheme="majorHAnsi" w:hAnsiTheme="majorHAnsi"/>
              </w:rPr>
              <w:tab/>
              <w:t>30</w:t>
            </w:r>
          </w:p>
        </w:tc>
      </w:tr>
      <w:tr w:rsidR="00360DB9"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Test</w:t>
            </w:r>
            <w:r w:rsidRPr="00CD2B08">
              <w:rPr>
                <w:rFonts w:asciiTheme="majorHAnsi" w:hAnsiTheme="majorHAnsi"/>
              </w:rPr>
              <w:tab/>
            </w:r>
            <w:r>
              <w:rPr>
                <w:rFonts w:asciiTheme="majorHAnsi" w:hAnsiTheme="majorHAnsi"/>
              </w:rPr>
              <w:t xml:space="preserve">                              </w:t>
            </w:r>
            <w:r w:rsidRPr="00CD2B08">
              <w:rPr>
                <w:rFonts w:asciiTheme="majorHAnsi" w:hAnsiTheme="majorHAnsi"/>
              </w:rPr>
              <w:t>40</w:t>
            </w:r>
          </w:p>
        </w:tc>
      </w:tr>
      <w:tr w:rsidR="00360DB9" w:rsidTr="00290A4F">
        <w:trPr>
          <w:trHeight w:val="51"/>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Week #2</w:t>
            </w:r>
            <w:r w:rsidRPr="00CD2B08">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r>
      <w:tr w:rsidR="00360DB9" w:rsidTr="00290A4F">
        <w:trPr>
          <w:trHeight w:val="51"/>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Review Questions</w:t>
            </w:r>
            <w:r w:rsidRPr="00CD2B08">
              <w:rPr>
                <w:rFonts w:asciiTheme="majorHAnsi" w:hAnsiTheme="majorHAnsi"/>
              </w:rPr>
              <w:tab/>
              <w:t>25</w:t>
            </w:r>
          </w:p>
        </w:tc>
      </w:tr>
      <w:tr w:rsidR="00360DB9" w:rsidTr="00290A4F">
        <w:trPr>
          <w:trHeight w:val="51"/>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CD2B08" w:rsidP="00B3762C">
            <w:pPr>
              <w:rPr>
                <w:rFonts w:asciiTheme="majorHAnsi" w:hAnsiTheme="majorHAnsi"/>
              </w:rPr>
            </w:pPr>
            <w:r w:rsidRPr="00CD2B08">
              <w:rPr>
                <w:rFonts w:asciiTheme="majorHAnsi" w:hAnsiTheme="majorHAnsi"/>
              </w:rPr>
              <w:t>Worksheet</w:t>
            </w:r>
            <w:r w:rsidRPr="00CD2B08">
              <w:rPr>
                <w:rFonts w:asciiTheme="majorHAnsi" w:hAnsiTheme="majorHAnsi"/>
              </w:rPr>
              <w:tab/>
            </w:r>
            <w:r>
              <w:rPr>
                <w:rFonts w:asciiTheme="majorHAnsi" w:hAnsiTheme="majorHAnsi"/>
              </w:rPr>
              <w:t xml:space="preserve">               </w:t>
            </w:r>
            <w:r w:rsidRPr="00CD2B08">
              <w:rPr>
                <w:rFonts w:asciiTheme="majorHAnsi" w:hAnsiTheme="majorHAnsi"/>
              </w:rPr>
              <w:t>10</w:t>
            </w:r>
          </w:p>
        </w:tc>
      </w:tr>
      <w:tr w:rsidR="00360DB9" w:rsidTr="00290A4F">
        <w:trPr>
          <w:trHeight w:val="51"/>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89204D" w:rsidP="00B3762C">
            <w:pPr>
              <w:rPr>
                <w:rFonts w:asciiTheme="majorHAnsi" w:hAnsiTheme="majorHAnsi"/>
              </w:rPr>
            </w:pPr>
            <w:r w:rsidRPr="0089204D">
              <w:rPr>
                <w:rFonts w:asciiTheme="majorHAnsi" w:hAnsiTheme="majorHAnsi"/>
              </w:rPr>
              <w:t>Lab Project</w:t>
            </w:r>
            <w:r w:rsidRPr="0089204D">
              <w:rPr>
                <w:rFonts w:asciiTheme="majorHAnsi" w:hAnsiTheme="majorHAnsi"/>
              </w:rPr>
              <w:tab/>
            </w:r>
            <w:r>
              <w:rPr>
                <w:rFonts w:asciiTheme="majorHAnsi" w:hAnsiTheme="majorHAnsi"/>
              </w:rPr>
              <w:t xml:space="preserve">               </w:t>
            </w:r>
            <w:r w:rsidRPr="0089204D">
              <w:rPr>
                <w:rFonts w:asciiTheme="majorHAnsi" w:hAnsiTheme="majorHAnsi"/>
              </w:rPr>
              <w:t>20</w:t>
            </w:r>
          </w:p>
        </w:tc>
      </w:tr>
      <w:tr w:rsidR="00360DB9" w:rsidTr="00290A4F">
        <w:trPr>
          <w:trHeight w:val="51"/>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89204D" w:rsidP="00B3762C">
            <w:pPr>
              <w:rPr>
                <w:rFonts w:asciiTheme="majorHAnsi" w:hAnsiTheme="majorHAnsi"/>
              </w:rPr>
            </w:pPr>
            <w:r w:rsidRPr="0089204D">
              <w:rPr>
                <w:rFonts w:asciiTheme="majorHAnsi" w:hAnsiTheme="majorHAnsi"/>
              </w:rPr>
              <w:t>Troubleshoooting</w:t>
            </w:r>
            <w:r w:rsidRPr="0089204D">
              <w:rPr>
                <w:rFonts w:asciiTheme="majorHAnsi" w:hAnsiTheme="majorHAnsi"/>
              </w:rPr>
              <w:tab/>
              <w:t>30</w:t>
            </w:r>
          </w:p>
        </w:tc>
      </w:tr>
      <w:tr w:rsidR="00360DB9" w:rsidTr="00290A4F">
        <w:trPr>
          <w:trHeight w:val="66"/>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89204D" w:rsidP="00B3762C">
            <w:pPr>
              <w:rPr>
                <w:rFonts w:asciiTheme="majorHAnsi" w:hAnsiTheme="majorHAnsi"/>
              </w:rPr>
            </w:pPr>
            <w:r w:rsidRPr="0089204D">
              <w:rPr>
                <w:rFonts w:asciiTheme="majorHAnsi" w:hAnsiTheme="majorHAnsi"/>
              </w:rPr>
              <w:t>Week #3</w:t>
            </w:r>
            <w:r w:rsidRPr="0089204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360DB9" w:rsidP="005D4518">
            <w:pPr>
              <w:rPr>
                <w:rFonts w:asciiTheme="majorHAnsi" w:hAnsiTheme="majorHAnsi"/>
              </w:rPr>
            </w:pPr>
          </w:p>
        </w:tc>
      </w:tr>
      <w:tr w:rsidR="00360DB9"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360DB9" w:rsidRDefault="0089204D" w:rsidP="00B3762C">
            <w:pPr>
              <w:rPr>
                <w:rFonts w:asciiTheme="majorHAnsi" w:hAnsiTheme="majorHAnsi"/>
              </w:rPr>
            </w:pPr>
            <w:r w:rsidRPr="0089204D">
              <w:rPr>
                <w:rFonts w:asciiTheme="majorHAnsi" w:hAnsiTheme="majorHAnsi"/>
              </w:rPr>
              <w:t>Review Questions</w:t>
            </w:r>
            <w:r w:rsidRPr="0089204D">
              <w:rPr>
                <w:rFonts w:asciiTheme="majorHAnsi" w:hAnsiTheme="majorHAnsi"/>
              </w:rPr>
              <w:tab/>
              <w:t>20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Worksheet</w:t>
            </w:r>
            <w:r w:rsidRPr="0089204D">
              <w:rPr>
                <w:rFonts w:asciiTheme="majorHAnsi" w:hAnsiTheme="majorHAnsi"/>
              </w:rPr>
              <w:tab/>
            </w:r>
            <w:r>
              <w:rPr>
                <w:rFonts w:asciiTheme="majorHAnsi" w:hAnsiTheme="majorHAnsi"/>
              </w:rPr>
              <w:t xml:space="preserve">               </w:t>
            </w:r>
            <w:r w:rsidRPr="0089204D">
              <w:rPr>
                <w:rFonts w:asciiTheme="majorHAnsi" w:hAnsiTheme="majorHAnsi"/>
              </w:rPr>
              <w:t>10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Lab Project</w:t>
            </w:r>
            <w:r w:rsidRPr="0089204D">
              <w:rPr>
                <w:rFonts w:asciiTheme="majorHAnsi" w:hAnsiTheme="majorHAnsi"/>
              </w:rPr>
              <w:tab/>
            </w:r>
            <w:r>
              <w:rPr>
                <w:rFonts w:asciiTheme="majorHAnsi" w:hAnsiTheme="majorHAnsi"/>
              </w:rPr>
              <w:t xml:space="preserve">               </w:t>
            </w:r>
            <w:r w:rsidRPr="0089204D">
              <w:rPr>
                <w:rFonts w:asciiTheme="majorHAnsi" w:hAnsiTheme="majorHAnsi"/>
              </w:rPr>
              <w:t>20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Troubleshoooting</w:t>
            </w:r>
            <w:r w:rsidRPr="0089204D">
              <w:rPr>
                <w:rFonts w:asciiTheme="majorHAnsi" w:hAnsiTheme="majorHAnsi"/>
              </w:rPr>
              <w:tab/>
              <w:t>30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Test</w:t>
            </w:r>
            <w:r w:rsidRPr="0089204D">
              <w:rPr>
                <w:rFonts w:asciiTheme="majorHAnsi" w:hAnsiTheme="majorHAnsi"/>
              </w:rPr>
              <w:tab/>
            </w:r>
            <w:r>
              <w:rPr>
                <w:rFonts w:asciiTheme="majorHAnsi" w:hAnsiTheme="majorHAnsi"/>
              </w:rPr>
              <w:t xml:space="preserve">                              </w:t>
            </w:r>
            <w:r w:rsidRPr="0089204D">
              <w:rPr>
                <w:rFonts w:asciiTheme="majorHAnsi" w:hAnsiTheme="majorHAnsi"/>
              </w:rPr>
              <w:t>40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Week #4</w:t>
            </w:r>
            <w:r w:rsidRPr="0089204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Worksheet</w:t>
            </w:r>
            <w:r w:rsidRPr="0089204D">
              <w:rPr>
                <w:rFonts w:asciiTheme="majorHAnsi" w:hAnsiTheme="majorHAnsi"/>
              </w:rPr>
              <w:tab/>
            </w:r>
            <w:r>
              <w:rPr>
                <w:rFonts w:asciiTheme="majorHAnsi" w:hAnsiTheme="majorHAnsi"/>
              </w:rPr>
              <w:t xml:space="preserve">               </w:t>
            </w:r>
            <w:r w:rsidRPr="0089204D">
              <w:rPr>
                <w:rFonts w:asciiTheme="majorHAnsi" w:hAnsiTheme="majorHAnsi"/>
              </w:rPr>
              <w:t>10</w:t>
            </w:r>
          </w:p>
        </w:tc>
      </w:tr>
      <w:tr w:rsidR="00CD2B08"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CD2B08" w:rsidRDefault="00CD2B08"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CD2B08" w:rsidRDefault="0089204D" w:rsidP="00B3762C">
            <w:pPr>
              <w:rPr>
                <w:rFonts w:asciiTheme="majorHAnsi" w:hAnsiTheme="majorHAnsi"/>
              </w:rPr>
            </w:pPr>
            <w:r w:rsidRPr="0089204D">
              <w:rPr>
                <w:rFonts w:asciiTheme="majorHAnsi" w:hAnsiTheme="majorHAnsi"/>
              </w:rPr>
              <w:t>Lab Project</w:t>
            </w:r>
            <w:r w:rsidRPr="0089204D">
              <w:rPr>
                <w:rFonts w:asciiTheme="majorHAnsi" w:hAnsiTheme="majorHAnsi"/>
              </w:rPr>
              <w:tab/>
            </w:r>
            <w:r>
              <w:rPr>
                <w:rFonts w:asciiTheme="majorHAnsi" w:hAnsiTheme="majorHAnsi"/>
              </w:rPr>
              <w:t xml:space="preserve">               </w:t>
            </w:r>
            <w:r w:rsidRPr="0089204D">
              <w:rPr>
                <w:rFonts w:asciiTheme="majorHAnsi" w:hAnsiTheme="majorHAnsi"/>
              </w:rPr>
              <w:t>20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Troubleshoooting</w:t>
            </w:r>
            <w:r w:rsidRPr="0089204D">
              <w:rPr>
                <w:rFonts w:asciiTheme="majorHAnsi" w:hAnsiTheme="majorHAnsi"/>
              </w:rPr>
              <w:tab/>
              <w:t>30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Week #5</w:t>
            </w:r>
            <w:r w:rsidRPr="0089204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Review Questions</w:t>
            </w:r>
            <w:r w:rsidRPr="0089204D">
              <w:rPr>
                <w:rFonts w:asciiTheme="majorHAnsi" w:hAnsiTheme="majorHAnsi"/>
              </w:rPr>
              <w:tab/>
              <w:t>25</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89204D">
            <w:pPr>
              <w:rPr>
                <w:rFonts w:asciiTheme="majorHAnsi" w:hAnsiTheme="majorHAnsi"/>
              </w:rPr>
            </w:pPr>
            <w:r w:rsidRPr="0089204D">
              <w:rPr>
                <w:rFonts w:asciiTheme="majorHAnsi" w:hAnsiTheme="majorHAnsi"/>
              </w:rPr>
              <w:t>Lab Project</w:t>
            </w:r>
            <w:r w:rsidRPr="0089204D">
              <w:rPr>
                <w:rFonts w:asciiTheme="majorHAnsi" w:hAnsiTheme="majorHAnsi"/>
              </w:rPr>
              <w:tab/>
            </w:r>
            <w:r>
              <w:rPr>
                <w:rFonts w:asciiTheme="majorHAnsi" w:hAnsiTheme="majorHAnsi"/>
              </w:rPr>
              <w:t xml:space="preserve">               </w:t>
            </w:r>
            <w:r w:rsidRPr="0089204D">
              <w:rPr>
                <w:rFonts w:asciiTheme="majorHAnsi" w:hAnsiTheme="majorHAnsi"/>
              </w:rPr>
              <w:t>20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Troubleshoooting</w:t>
            </w:r>
            <w:r w:rsidRPr="0089204D">
              <w:rPr>
                <w:rFonts w:asciiTheme="majorHAnsi" w:hAnsiTheme="majorHAnsi"/>
              </w:rPr>
              <w:tab/>
              <w:t>30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Test</w:t>
            </w:r>
            <w:r w:rsidRPr="0089204D">
              <w:rPr>
                <w:rFonts w:asciiTheme="majorHAnsi" w:hAnsiTheme="majorHAnsi"/>
              </w:rPr>
              <w:tab/>
            </w:r>
            <w:r>
              <w:rPr>
                <w:rFonts w:asciiTheme="majorHAnsi" w:hAnsiTheme="majorHAnsi"/>
              </w:rPr>
              <w:t xml:space="preserve">                              </w:t>
            </w:r>
            <w:r w:rsidRPr="0089204D">
              <w:rPr>
                <w:rFonts w:asciiTheme="majorHAnsi" w:hAnsiTheme="majorHAnsi"/>
              </w:rPr>
              <w:t>40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Week #6</w:t>
            </w:r>
            <w:r w:rsidRPr="0089204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Worksheet</w:t>
            </w:r>
            <w:r w:rsidRPr="0089204D">
              <w:rPr>
                <w:rFonts w:asciiTheme="majorHAnsi" w:hAnsiTheme="majorHAnsi"/>
              </w:rPr>
              <w:tab/>
            </w:r>
            <w:r>
              <w:rPr>
                <w:rFonts w:asciiTheme="majorHAnsi" w:hAnsiTheme="majorHAnsi"/>
              </w:rPr>
              <w:t xml:space="preserve">               </w:t>
            </w:r>
            <w:r w:rsidRPr="0089204D">
              <w:rPr>
                <w:rFonts w:asciiTheme="majorHAnsi" w:hAnsiTheme="majorHAnsi"/>
              </w:rPr>
              <w:t>10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Lab Project</w:t>
            </w:r>
            <w:r w:rsidRPr="0089204D">
              <w:rPr>
                <w:rFonts w:asciiTheme="majorHAnsi" w:hAnsiTheme="majorHAnsi"/>
              </w:rPr>
              <w:tab/>
            </w:r>
            <w:r>
              <w:rPr>
                <w:rFonts w:asciiTheme="majorHAnsi" w:hAnsiTheme="majorHAnsi"/>
              </w:rPr>
              <w:t xml:space="preserve">               </w:t>
            </w:r>
            <w:r w:rsidRPr="0089204D">
              <w:rPr>
                <w:rFonts w:asciiTheme="majorHAnsi" w:hAnsiTheme="majorHAnsi"/>
              </w:rPr>
              <w:t>20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r w:rsidRPr="0089204D">
              <w:rPr>
                <w:rFonts w:asciiTheme="majorHAnsi" w:hAnsiTheme="majorHAnsi"/>
              </w:rPr>
              <w:t>Troubleshoooting</w:t>
            </w:r>
            <w:r w:rsidRPr="0089204D">
              <w:rPr>
                <w:rFonts w:asciiTheme="majorHAnsi" w:hAnsiTheme="majorHAnsi"/>
              </w:rPr>
              <w:tab/>
              <w:t>30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Week #7</w:t>
            </w:r>
            <w:r w:rsidRPr="009F1DB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Review Questions</w:t>
            </w:r>
            <w:r w:rsidRPr="009F1DBD">
              <w:rPr>
                <w:rFonts w:asciiTheme="majorHAnsi" w:hAnsiTheme="majorHAnsi"/>
              </w:rPr>
              <w:tab/>
              <w:t>20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Lab Project</w:t>
            </w:r>
            <w:r w:rsidRPr="009F1DBD">
              <w:rPr>
                <w:rFonts w:asciiTheme="majorHAnsi" w:hAnsiTheme="majorHAnsi"/>
              </w:rPr>
              <w:tab/>
            </w:r>
            <w:r>
              <w:rPr>
                <w:rFonts w:asciiTheme="majorHAnsi" w:hAnsiTheme="majorHAnsi"/>
              </w:rPr>
              <w:t xml:space="preserve">               </w:t>
            </w:r>
            <w:r w:rsidRPr="009F1DBD">
              <w:rPr>
                <w:rFonts w:asciiTheme="majorHAnsi" w:hAnsiTheme="majorHAnsi"/>
              </w:rPr>
              <w:t>20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Troubleshoooting</w:t>
            </w:r>
            <w:r w:rsidRPr="009F1DBD">
              <w:rPr>
                <w:rFonts w:asciiTheme="majorHAnsi" w:hAnsiTheme="majorHAnsi"/>
              </w:rPr>
              <w:tab/>
              <w:t>30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Test</w:t>
            </w:r>
            <w:r w:rsidRPr="009F1DBD">
              <w:rPr>
                <w:rFonts w:asciiTheme="majorHAnsi" w:hAnsiTheme="majorHAnsi"/>
              </w:rPr>
              <w:tab/>
            </w:r>
            <w:r>
              <w:rPr>
                <w:rFonts w:asciiTheme="majorHAnsi" w:hAnsiTheme="majorHAnsi"/>
              </w:rPr>
              <w:t xml:space="preserve">                              </w:t>
            </w:r>
            <w:r w:rsidRPr="009F1DBD">
              <w:rPr>
                <w:rFonts w:asciiTheme="majorHAnsi" w:hAnsiTheme="majorHAnsi"/>
              </w:rPr>
              <w:t>50</w:t>
            </w: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Week #8</w:t>
            </w:r>
            <w:r w:rsidRPr="009F1DB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r>
      <w:tr w:rsidR="0089204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89204D" w:rsidRDefault="0089204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89204D" w:rsidRDefault="009F1DBD" w:rsidP="00B3762C">
            <w:pPr>
              <w:rPr>
                <w:rFonts w:asciiTheme="majorHAnsi" w:hAnsiTheme="majorHAnsi"/>
              </w:rPr>
            </w:pPr>
            <w:r w:rsidRPr="009F1DBD">
              <w:rPr>
                <w:rFonts w:asciiTheme="majorHAnsi" w:hAnsiTheme="majorHAnsi"/>
              </w:rPr>
              <w:t>Review Questions</w:t>
            </w:r>
            <w:r w:rsidRPr="009F1DBD">
              <w:rPr>
                <w:rFonts w:asciiTheme="majorHAnsi" w:hAnsiTheme="majorHAnsi"/>
              </w:rPr>
              <w:tab/>
              <w:t>15</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Lab Project</w:t>
            </w:r>
            <w:r w:rsidRPr="009F1DBD">
              <w:rPr>
                <w:rFonts w:asciiTheme="majorHAnsi" w:hAnsiTheme="majorHAnsi"/>
              </w:rPr>
              <w:tab/>
            </w:r>
            <w:r>
              <w:rPr>
                <w:rFonts w:asciiTheme="majorHAnsi" w:hAnsiTheme="majorHAnsi"/>
              </w:rPr>
              <w:t xml:space="preserve">               </w:t>
            </w:r>
            <w:r w:rsidRPr="009F1DBD">
              <w:rPr>
                <w:rFonts w:asciiTheme="majorHAnsi" w:hAnsiTheme="majorHAnsi"/>
              </w:rPr>
              <w:t>20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Troubleshoooting</w:t>
            </w:r>
            <w:r w:rsidRPr="009F1DBD">
              <w:rPr>
                <w:rFonts w:asciiTheme="majorHAnsi" w:hAnsiTheme="majorHAnsi"/>
              </w:rPr>
              <w:tab/>
              <w:t>30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Test</w:t>
            </w:r>
            <w:r w:rsidRPr="009F1DBD">
              <w:rPr>
                <w:rFonts w:asciiTheme="majorHAnsi" w:hAnsiTheme="majorHAnsi"/>
              </w:rPr>
              <w:tab/>
            </w:r>
            <w:r>
              <w:rPr>
                <w:rFonts w:asciiTheme="majorHAnsi" w:hAnsiTheme="majorHAnsi"/>
              </w:rPr>
              <w:t xml:space="preserve">                              </w:t>
            </w:r>
            <w:r w:rsidRPr="009F1DBD">
              <w:rPr>
                <w:rFonts w:asciiTheme="majorHAnsi" w:hAnsiTheme="majorHAnsi"/>
              </w:rPr>
              <w:t>40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Week #9</w:t>
            </w:r>
            <w:r w:rsidRPr="009F1DB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Worksheet</w:t>
            </w:r>
            <w:r w:rsidRPr="009F1DBD">
              <w:rPr>
                <w:rFonts w:asciiTheme="majorHAnsi" w:hAnsiTheme="majorHAnsi"/>
              </w:rPr>
              <w:tab/>
            </w:r>
            <w:r>
              <w:rPr>
                <w:rFonts w:asciiTheme="majorHAnsi" w:hAnsiTheme="majorHAnsi"/>
              </w:rPr>
              <w:t xml:space="preserve">               </w:t>
            </w:r>
            <w:r w:rsidRPr="009F1DBD">
              <w:rPr>
                <w:rFonts w:asciiTheme="majorHAnsi" w:hAnsiTheme="majorHAnsi"/>
              </w:rPr>
              <w:t>10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Lab Project</w:t>
            </w:r>
            <w:r w:rsidRPr="009F1DBD">
              <w:rPr>
                <w:rFonts w:asciiTheme="majorHAnsi" w:hAnsiTheme="majorHAnsi"/>
              </w:rPr>
              <w:tab/>
            </w:r>
            <w:r>
              <w:rPr>
                <w:rFonts w:asciiTheme="majorHAnsi" w:hAnsiTheme="majorHAnsi"/>
              </w:rPr>
              <w:t xml:space="preserve">               </w:t>
            </w:r>
            <w:r w:rsidRPr="009F1DBD">
              <w:rPr>
                <w:rFonts w:asciiTheme="majorHAnsi" w:hAnsiTheme="majorHAnsi"/>
              </w:rPr>
              <w:t>20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Troubleshoooting</w:t>
            </w:r>
            <w:r w:rsidRPr="009F1DBD">
              <w:rPr>
                <w:rFonts w:asciiTheme="majorHAnsi" w:hAnsiTheme="majorHAnsi"/>
              </w:rPr>
              <w:tab/>
              <w:t>30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Week #10</w:t>
            </w:r>
            <w:r w:rsidRPr="009F1DB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Review Questions</w:t>
            </w:r>
            <w:r w:rsidRPr="009F1DBD">
              <w:rPr>
                <w:rFonts w:asciiTheme="majorHAnsi" w:hAnsiTheme="majorHAnsi"/>
              </w:rPr>
              <w:tab/>
              <w:t>25</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Worksheet</w:t>
            </w:r>
            <w:r w:rsidRPr="009F1DBD">
              <w:rPr>
                <w:rFonts w:asciiTheme="majorHAnsi" w:hAnsiTheme="majorHAnsi"/>
              </w:rPr>
              <w:tab/>
            </w:r>
            <w:r>
              <w:rPr>
                <w:rFonts w:asciiTheme="majorHAnsi" w:hAnsiTheme="majorHAnsi"/>
              </w:rPr>
              <w:t xml:space="preserve">               </w:t>
            </w:r>
            <w:r w:rsidRPr="009F1DBD">
              <w:rPr>
                <w:rFonts w:asciiTheme="majorHAnsi" w:hAnsiTheme="majorHAnsi"/>
              </w:rPr>
              <w:t>10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Lab Project</w:t>
            </w:r>
            <w:r w:rsidRPr="009F1DBD">
              <w:rPr>
                <w:rFonts w:asciiTheme="majorHAnsi" w:hAnsiTheme="majorHAnsi"/>
              </w:rPr>
              <w:tab/>
            </w:r>
            <w:r>
              <w:rPr>
                <w:rFonts w:asciiTheme="majorHAnsi" w:hAnsiTheme="majorHAnsi"/>
              </w:rPr>
              <w:t xml:space="preserve">               </w:t>
            </w:r>
            <w:r w:rsidRPr="009F1DBD">
              <w:rPr>
                <w:rFonts w:asciiTheme="majorHAnsi" w:hAnsiTheme="majorHAnsi"/>
              </w:rPr>
              <w:t>20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Troubleshoooting</w:t>
            </w:r>
            <w:r w:rsidRPr="009F1DBD">
              <w:rPr>
                <w:rFonts w:asciiTheme="majorHAnsi" w:hAnsiTheme="majorHAnsi"/>
              </w:rPr>
              <w:tab/>
              <w:t>30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Test</w:t>
            </w:r>
            <w:r w:rsidRPr="009F1DBD">
              <w:rPr>
                <w:rFonts w:asciiTheme="majorHAnsi" w:hAnsiTheme="majorHAnsi"/>
              </w:rPr>
              <w:tab/>
            </w:r>
            <w:r>
              <w:rPr>
                <w:rFonts w:asciiTheme="majorHAnsi" w:hAnsiTheme="majorHAnsi"/>
              </w:rPr>
              <w:t xml:space="preserve">                              </w:t>
            </w:r>
            <w:r w:rsidRPr="009F1DBD">
              <w:rPr>
                <w:rFonts w:asciiTheme="majorHAnsi" w:hAnsiTheme="majorHAnsi"/>
              </w:rPr>
              <w:t>40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Week #11</w:t>
            </w:r>
            <w:r w:rsidRPr="009F1DBD">
              <w:rPr>
                <w:rFonts w:asciiTheme="majorHAnsi" w:hAnsiTheme="majorHAnsi"/>
              </w:rPr>
              <w:tab/>
            </w: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Worksheet</w:t>
            </w:r>
            <w:r w:rsidRPr="009F1DBD">
              <w:rPr>
                <w:rFonts w:asciiTheme="majorHAnsi" w:hAnsiTheme="majorHAnsi"/>
              </w:rPr>
              <w:tab/>
            </w:r>
            <w:r>
              <w:rPr>
                <w:rFonts w:asciiTheme="majorHAnsi" w:hAnsiTheme="majorHAnsi"/>
              </w:rPr>
              <w:t xml:space="preserve">               </w:t>
            </w:r>
            <w:r w:rsidRPr="009F1DBD">
              <w:rPr>
                <w:rFonts w:asciiTheme="majorHAnsi" w:hAnsiTheme="majorHAnsi"/>
              </w:rPr>
              <w:t>10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Lab Project</w:t>
            </w:r>
            <w:r w:rsidRPr="009F1DBD">
              <w:rPr>
                <w:rFonts w:asciiTheme="majorHAnsi" w:hAnsiTheme="majorHAnsi"/>
              </w:rPr>
              <w:tab/>
            </w:r>
            <w:r>
              <w:rPr>
                <w:rFonts w:asciiTheme="majorHAnsi" w:hAnsiTheme="majorHAnsi"/>
              </w:rPr>
              <w:t xml:space="preserve">               </w:t>
            </w:r>
            <w:r w:rsidRPr="009F1DBD">
              <w:rPr>
                <w:rFonts w:asciiTheme="majorHAnsi" w:hAnsiTheme="majorHAnsi"/>
              </w:rPr>
              <w:t>30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Troubleshoooting</w:t>
            </w:r>
            <w:r w:rsidRPr="009F1DBD">
              <w:rPr>
                <w:rFonts w:asciiTheme="majorHAnsi" w:hAnsiTheme="majorHAnsi"/>
              </w:rPr>
              <w:tab/>
              <w:t>60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p>
        </w:tc>
        <w:tc>
          <w:tcPr>
            <w:tcW w:w="6939" w:type="dxa"/>
            <w:gridSpan w:val="3"/>
            <w:tcBorders>
              <w:top w:val="single" w:sz="4" w:space="0" w:color="auto"/>
              <w:left w:val="single" w:sz="4" w:space="0" w:color="auto"/>
              <w:bottom w:val="single" w:sz="4" w:space="0" w:color="auto"/>
              <w:right w:val="single" w:sz="4" w:space="0" w:color="auto"/>
            </w:tcBorders>
          </w:tcPr>
          <w:p w:rsidR="009F1DBD" w:rsidRDefault="009F1DBD" w:rsidP="00B3762C">
            <w:pPr>
              <w:rPr>
                <w:rFonts w:asciiTheme="majorHAnsi" w:hAnsiTheme="majorHAnsi"/>
              </w:rPr>
            </w:pPr>
            <w:r w:rsidRPr="009F1DBD">
              <w:rPr>
                <w:rFonts w:asciiTheme="majorHAnsi" w:hAnsiTheme="majorHAnsi"/>
              </w:rPr>
              <w:t>Final Test</w:t>
            </w:r>
            <w:r w:rsidRPr="009F1DBD">
              <w:rPr>
                <w:rFonts w:asciiTheme="majorHAnsi" w:hAnsiTheme="majorHAnsi"/>
              </w:rPr>
              <w:tab/>
            </w:r>
            <w:r>
              <w:rPr>
                <w:rFonts w:asciiTheme="majorHAnsi" w:hAnsiTheme="majorHAnsi"/>
              </w:rPr>
              <w:t xml:space="preserve">             </w:t>
            </w:r>
            <w:r w:rsidRPr="009F1DBD">
              <w:rPr>
                <w:rFonts w:asciiTheme="majorHAnsi" w:hAnsiTheme="majorHAnsi"/>
              </w:rPr>
              <w:t>100</w:t>
            </w:r>
          </w:p>
        </w:tc>
      </w:tr>
      <w:tr w:rsidR="009F1DBD" w:rsidTr="00290A4F">
        <w:trPr>
          <w:trHeight w:val="63"/>
        </w:trPr>
        <w:tc>
          <w:tcPr>
            <w:tcW w:w="2637" w:type="dxa"/>
            <w:gridSpan w:val="2"/>
            <w:tcBorders>
              <w:top w:val="single" w:sz="4" w:space="0" w:color="auto"/>
              <w:left w:val="single" w:sz="4" w:space="0" w:color="auto"/>
              <w:bottom w:val="single" w:sz="4" w:space="0" w:color="auto"/>
              <w:right w:val="single" w:sz="4" w:space="0" w:color="auto"/>
            </w:tcBorders>
          </w:tcPr>
          <w:p w:rsidR="009F1DBD" w:rsidRPr="009F1DBD" w:rsidRDefault="009F1DBD" w:rsidP="00B3762C">
            <w:pPr>
              <w:rPr>
                <w:rFonts w:asciiTheme="majorHAnsi" w:hAnsiTheme="majorHAnsi"/>
                <w:b/>
              </w:rPr>
            </w:pPr>
            <w:r w:rsidRPr="009F1DBD">
              <w:rPr>
                <w:rFonts w:asciiTheme="majorHAnsi" w:hAnsiTheme="majorHAnsi"/>
                <w:b/>
              </w:rPr>
              <w:t>Total Points</w:t>
            </w:r>
          </w:p>
        </w:tc>
        <w:tc>
          <w:tcPr>
            <w:tcW w:w="6939" w:type="dxa"/>
            <w:gridSpan w:val="3"/>
            <w:tcBorders>
              <w:top w:val="single" w:sz="4" w:space="0" w:color="auto"/>
              <w:left w:val="single" w:sz="4" w:space="0" w:color="auto"/>
              <w:bottom w:val="single" w:sz="4" w:space="0" w:color="auto"/>
              <w:right w:val="single" w:sz="4" w:space="0" w:color="auto"/>
            </w:tcBorders>
          </w:tcPr>
          <w:p w:rsidR="009F1DBD" w:rsidRPr="00290A4F" w:rsidRDefault="00290A4F" w:rsidP="00B3762C">
            <w:pPr>
              <w:rPr>
                <w:rFonts w:asciiTheme="majorHAnsi" w:hAnsiTheme="majorHAnsi"/>
                <w:b/>
              </w:rPr>
            </w:pPr>
            <w:r w:rsidRPr="00290A4F">
              <w:rPr>
                <w:rFonts w:asciiTheme="majorHAnsi" w:hAnsiTheme="majorHAnsi"/>
                <w:b/>
              </w:rPr>
              <w:t xml:space="preserve">                                        </w:t>
            </w:r>
            <w:r w:rsidR="009F1DBD" w:rsidRPr="00290A4F">
              <w:rPr>
                <w:rFonts w:asciiTheme="majorHAnsi" w:hAnsiTheme="majorHAnsi"/>
                <w:b/>
              </w:rPr>
              <w:t>1165</w:t>
            </w:r>
          </w:p>
        </w:tc>
      </w:tr>
      <w:tr w:rsidR="00360DB9" w:rsidTr="00290A4F">
        <w:trPr>
          <w:trHeight w:val="63"/>
        </w:trPr>
        <w:tc>
          <w:tcPr>
            <w:tcW w:w="2637" w:type="dxa"/>
            <w:gridSpan w:val="2"/>
            <w:tcBorders>
              <w:top w:val="single" w:sz="4" w:space="0" w:color="auto"/>
            </w:tcBorders>
          </w:tcPr>
          <w:p w:rsidR="00360DB9" w:rsidRDefault="00360DB9" w:rsidP="00B3762C">
            <w:pPr>
              <w:rPr>
                <w:rFonts w:asciiTheme="majorHAnsi" w:hAnsiTheme="majorHAnsi"/>
              </w:rPr>
            </w:pPr>
          </w:p>
        </w:tc>
        <w:tc>
          <w:tcPr>
            <w:tcW w:w="6939" w:type="dxa"/>
            <w:gridSpan w:val="3"/>
            <w:tcBorders>
              <w:top w:val="single" w:sz="4" w:space="0" w:color="auto"/>
            </w:tcBorders>
          </w:tcPr>
          <w:p w:rsidR="00360DB9" w:rsidRDefault="00360DB9" w:rsidP="00B3762C">
            <w:pPr>
              <w:rPr>
                <w:rFonts w:asciiTheme="majorHAnsi" w:hAnsiTheme="majorHAnsi"/>
              </w:rPr>
            </w:pPr>
          </w:p>
        </w:tc>
      </w:tr>
      <w:tr w:rsidR="005D4518" w:rsidTr="00290A4F">
        <w:trPr>
          <w:trHeight w:val="128"/>
        </w:trPr>
        <w:tc>
          <w:tcPr>
            <w:tcW w:w="2637" w:type="dxa"/>
            <w:gridSpan w:val="2"/>
          </w:tcPr>
          <w:p w:rsidR="005D4518" w:rsidRDefault="005D4518" w:rsidP="00B3762C">
            <w:pPr>
              <w:rPr>
                <w:rFonts w:asciiTheme="majorHAnsi" w:hAnsiTheme="majorHAnsi"/>
              </w:rPr>
            </w:pPr>
          </w:p>
        </w:tc>
        <w:tc>
          <w:tcPr>
            <w:tcW w:w="6939" w:type="dxa"/>
            <w:gridSpan w:val="3"/>
          </w:tcPr>
          <w:p w:rsidR="005D4518" w:rsidRDefault="005D4518" w:rsidP="00B3762C">
            <w:pPr>
              <w:rPr>
                <w:rFonts w:asciiTheme="majorHAnsi" w:hAnsiTheme="majorHAnsi"/>
              </w:rPr>
            </w:pPr>
          </w:p>
        </w:tc>
      </w:tr>
      <w:tr w:rsidR="005D4518" w:rsidTr="00290A4F">
        <w:trPr>
          <w:trHeight w:val="127"/>
        </w:trPr>
        <w:tc>
          <w:tcPr>
            <w:tcW w:w="2637" w:type="dxa"/>
            <w:gridSpan w:val="2"/>
          </w:tcPr>
          <w:p w:rsidR="005D4518" w:rsidRDefault="005D4518" w:rsidP="00B3762C">
            <w:pPr>
              <w:rPr>
                <w:rFonts w:asciiTheme="majorHAnsi" w:hAnsiTheme="majorHAnsi"/>
              </w:rPr>
            </w:pPr>
          </w:p>
        </w:tc>
        <w:tc>
          <w:tcPr>
            <w:tcW w:w="6939" w:type="dxa"/>
            <w:gridSpan w:val="3"/>
          </w:tcPr>
          <w:p w:rsidR="005D4518" w:rsidRDefault="005D4518" w:rsidP="00B3762C">
            <w:pPr>
              <w:rPr>
                <w:rFonts w:asciiTheme="majorHAnsi" w:hAnsiTheme="majorHAnsi"/>
              </w:rPr>
            </w:pPr>
          </w:p>
        </w:tc>
      </w:tr>
      <w:tr w:rsidR="00264EDB" w:rsidTr="00290A4F">
        <w:tc>
          <w:tcPr>
            <w:tcW w:w="9576" w:type="dxa"/>
            <w:gridSpan w:val="5"/>
            <w:shd w:val="clear" w:color="auto" w:fill="D6E3BC" w:themeFill="accent3" w:themeFillTint="66"/>
          </w:tcPr>
          <w:p w:rsidR="00264EDB" w:rsidRPr="00A04A73" w:rsidRDefault="00264EDB" w:rsidP="007A550F">
            <w:pPr>
              <w:jc w:val="center"/>
              <w:rPr>
                <w:rFonts w:asciiTheme="majorHAnsi" w:hAnsiTheme="majorHAnsi"/>
              </w:rPr>
            </w:pPr>
            <w:r w:rsidRPr="00A04A73">
              <w:rPr>
                <w:rFonts w:asciiTheme="majorHAnsi" w:hAnsiTheme="majorHAnsi"/>
                <w:sz w:val="28"/>
              </w:rPr>
              <w:t>Course Schedule</w:t>
            </w:r>
          </w:p>
        </w:tc>
      </w:tr>
      <w:tr w:rsidR="00264EDB" w:rsidTr="00290A4F">
        <w:tc>
          <w:tcPr>
            <w:tcW w:w="2637" w:type="dxa"/>
            <w:gridSpan w:val="2"/>
          </w:tcPr>
          <w:p w:rsidR="00264EDB" w:rsidRPr="00A04A73" w:rsidRDefault="00264EDB" w:rsidP="00B3762C">
            <w:pPr>
              <w:rPr>
                <w:rFonts w:asciiTheme="majorHAnsi" w:hAnsiTheme="majorHAnsi"/>
                <w:b/>
              </w:rPr>
            </w:pPr>
            <w:r w:rsidRPr="00A04A73">
              <w:rPr>
                <w:rFonts w:asciiTheme="majorHAnsi" w:hAnsiTheme="majorHAnsi"/>
                <w:b/>
              </w:rPr>
              <w:t>Online</w:t>
            </w:r>
          </w:p>
        </w:tc>
        <w:tc>
          <w:tcPr>
            <w:tcW w:w="6939" w:type="dxa"/>
            <w:gridSpan w:val="3"/>
          </w:tcPr>
          <w:p w:rsidR="00264EDB" w:rsidRPr="00A04A73" w:rsidRDefault="00264EDB" w:rsidP="00B3762C">
            <w:pPr>
              <w:rPr>
                <w:rFonts w:asciiTheme="majorHAnsi" w:hAnsiTheme="majorHAnsi"/>
              </w:rPr>
            </w:pPr>
          </w:p>
        </w:tc>
      </w:tr>
      <w:tr w:rsidR="00264EDB" w:rsidTr="00290A4F">
        <w:tc>
          <w:tcPr>
            <w:tcW w:w="2637" w:type="dxa"/>
            <w:gridSpan w:val="2"/>
          </w:tcPr>
          <w:p w:rsidR="00264EDB" w:rsidRPr="00A04A73" w:rsidRDefault="00264EDB" w:rsidP="00B3762C">
            <w:pPr>
              <w:rPr>
                <w:rFonts w:asciiTheme="majorHAnsi" w:hAnsiTheme="majorHAnsi"/>
              </w:rPr>
            </w:pPr>
          </w:p>
        </w:tc>
        <w:tc>
          <w:tcPr>
            <w:tcW w:w="6939" w:type="dxa"/>
            <w:gridSpan w:val="3"/>
          </w:tcPr>
          <w:p w:rsidR="00264EDB" w:rsidRPr="00A04A73" w:rsidRDefault="00264EDB" w:rsidP="00B3762C">
            <w:pPr>
              <w:rPr>
                <w:rFonts w:asciiTheme="majorHAnsi" w:hAnsiTheme="majorHAnsi"/>
              </w:rPr>
            </w:pPr>
          </w:p>
        </w:tc>
      </w:tr>
      <w:tr w:rsidR="00264EDB" w:rsidTr="00290A4F">
        <w:tc>
          <w:tcPr>
            <w:tcW w:w="9576" w:type="dxa"/>
            <w:gridSpan w:val="5"/>
            <w:shd w:val="clear" w:color="auto" w:fill="D6E3BC" w:themeFill="accent3" w:themeFillTint="66"/>
          </w:tcPr>
          <w:p w:rsidR="00264EDB" w:rsidRPr="00A04A73" w:rsidRDefault="00264EDB" w:rsidP="00A04A73">
            <w:pPr>
              <w:jc w:val="center"/>
              <w:rPr>
                <w:rFonts w:asciiTheme="majorHAnsi" w:hAnsiTheme="majorHAnsi"/>
              </w:rPr>
            </w:pPr>
            <w:r w:rsidRPr="00A04A73">
              <w:rPr>
                <w:rFonts w:asciiTheme="majorHAnsi" w:hAnsiTheme="majorHAnsi"/>
                <w:sz w:val="28"/>
              </w:rPr>
              <w:t>Mitchell Technical Institute Policies</w:t>
            </w:r>
          </w:p>
        </w:tc>
      </w:tr>
      <w:tr w:rsidR="00D53CBE" w:rsidTr="00290A4F">
        <w:tc>
          <w:tcPr>
            <w:tcW w:w="9576" w:type="dxa"/>
            <w:gridSpan w:val="5"/>
          </w:tcPr>
          <w:p w:rsidR="00D53CBE" w:rsidRPr="00D53CBE" w:rsidRDefault="00D53CBE" w:rsidP="00D53CBE">
            <w:pPr>
              <w:jc w:val="center"/>
              <w:rPr>
                <w:b/>
              </w:rPr>
            </w:pPr>
          </w:p>
        </w:tc>
      </w:tr>
      <w:tr w:rsidR="00D53CBE" w:rsidTr="00290A4F">
        <w:tc>
          <w:tcPr>
            <w:tcW w:w="9576" w:type="dxa"/>
            <w:gridSpan w:val="5"/>
          </w:tcPr>
          <w:p w:rsidR="00D53CBE" w:rsidRPr="00D53CBE" w:rsidRDefault="00D53CBE" w:rsidP="00D53CBE">
            <w:pPr>
              <w:rPr>
                <w:b/>
              </w:rPr>
            </w:pPr>
            <w:r w:rsidRPr="00D53CBE">
              <w:rPr>
                <w:rFonts w:asciiTheme="majorHAnsi" w:hAnsiTheme="majorHAnsi"/>
                <w:b/>
              </w:rPr>
              <w:t>Attendance Guidelines:</w:t>
            </w:r>
          </w:p>
        </w:tc>
      </w:tr>
      <w:tr w:rsidR="00D53CBE" w:rsidTr="00290A4F">
        <w:tc>
          <w:tcPr>
            <w:tcW w:w="9576" w:type="dxa"/>
            <w:gridSpan w:val="5"/>
          </w:tcPr>
          <w:p w:rsidR="00D53CBE" w:rsidRDefault="00D53CBE" w:rsidP="00FB5A2B">
            <w:pPr>
              <w:rPr>
                <w:rFonts w:asciiTheme="majorHAnsi" w:eastAsia="Times New Roman" w:hAnsiTheme="majorHAnsi" w:cs="Times New Roman"/>
                <w:color w:val="000000"/>
                <w:szCs w:val="20"/>
              </w:rPr>
            </w:pPr>
            <w:r w:rsidRPr="00D53CBE">
              <w:rPr>
                <w:rFonts w:asciiTheme="majorHAnsi" w:eastAsia="Times New Roman" w:hAnsiTheme="majorHAnsi" w:cs="Times New Roman"/>
                <w:color w:val="000000"/>
                <w:szCs w:val="20"/>
              </w:rPr>
              <w:t>Enrollment at MTI assumes maturity, seriousness of purpose, and self-discipline.  In accordance with MTI On-line Program’s attendance policy, students must actively participate at least once per week to be counted present in their online course. Simply logging into the course is not considered attendance; therefore, failure to actively participate weekly may result in withdrawal from the course after two consecutive weeks of non-attendance.</w:t>
            </w:r>
          </w:p>
          <w:p w:rsidR="0078549F" w:rsidRDefault="0078549F" w:rsidP="00FB5A2B">
            <w:pPr>
              <w:rPr>
                <w:rFonts w:asciiTheme="majorHAnsi" w:eastAsia="Times New Roman" w:hAnsiTheme="majorHAnsi" w:cs="Times New Roman"/>
                <w:color w:val="000000"/>
                <w:szCs w:val="20"/>
              </w:rPr>
            </w:pPr>
          </w:p>
          <w:p w:rsidR="0078549F" w:rsidRPr="0078549F" w:rsidRDefault="0078549F" w:rsidP="0078549F">
            <w:pPr>
              <w:rPr>
                <w:rFonts w:asciiTheme="majorHAnsi" w:eastAsia="Times New Roman" w:hAnsiTheme="majorHAnsi" w:cs="Times New Roman"/>
                <w:color w:val="000000"/>
                <w:szCs w:val="20"/>
              </w:rPr>
            </w:pPr>
            <w:r w:rsidRPr="0078549F">
              <w:rPr>
                <w:rFonts w:asciiTheme="majorHAnsi" w:eastAsia="Times New Roman" w:hAnsiTheme="majorHAnsi" w:cs="Times New Roman"/>
                <w:color w:val="000000"/>
                <w:szCs w:val="20"/>
              </w:rPr>
              <w:t xml:space="preserve">Online students are required to actively participate in a weekly activity in order to be counted present. Weekly activities may include completing a quiz, posting a substantial discussion post or taking a test. The online courses are designed to include at least one of these items per week, please refer to the course schedule within the online classroom for the weekly requirements. </w:t>
            </w:r>
          </w:p>
          <w:p w:rsidR="0078549F" w:rsidRDefault="0078549F" w:rsidP="0078549F">
            <w:pPr>
              <w:rPr>
                <w:rFonts w:asciiTheme="majorHAnsi" w:eastAsia="Times New Roman" w:hAnsiTheme="majorHAnsi" w:cs="Times New Roman"/>
                <w:color w:val="000000"/>
                <w:szCs w:val="20"/>
              </w:rPr>
            </w:pPr>
            <w:r w:rsidRPr="0078549F">
              <w:rPr>
                <w:rFonts w:asciiTheme="majorHAnsi" w:eastAsia="Times New Roman" w:hAnsiTheme="majorHAnsi" w:cs="Times New Roman"/>
                <w:color w:val="000000"/>
                <w:szCs w:val="20"/>
              </w:rPr>
              <w:t>Weekly participation in online classes is critical to each student’s academic success. Failure to participate in weekly activities may affect a student’s academic performance; furthermore, it may also result in administrative withdrawal.</w:t>
            </w:r>
          </w:p>
          <w:p w:rsidR="0078549F" w:rsidRPr="0078549F" w:rsidRDefault="0078549F" w:rsidP="0078549F">
            <w:pPr>
              <w:rPr>
                <w:rFonts w:asciiTheme="majorHAnsi" w:eastAsia="Times New Roman" w:hAnsiTheme="majorHAnsi" w:cs="Times New Roman"/>
                <w:color w:val="000000"/>
                <w:szCs w:val="20"/>
              </w:rPr>
            </w:pPr>
          </w:p>
          <w:p w:rsidR="0078549F" w:rsidRDefault="0078549F" w:rsidP="0078549F">
            <w:pPr>
              <w:rPr>
                <w:rFonts w:asciiTheme="majorHAnsi" w:eastAsia="Times New Roman" w:hAnsiTheme="majorHAnsi" w:cs="Times New Roman"/>
                <w:color w:val="000000"/>
                <w:szCs w:val="20"/>
              </w:rPr>
            </w:pPr>
            <w:r w:rsidRPr="0078549F">
              <w:rPr>
                <w:rFonts w:asciiTheme="majorHAnsi" w:eastAsia="Times New Roman" w:hAnsiTheme="majorHAnsi" w:cs="Times New Roman"/>
                <w:color w:val="000000"/>
                <w:szCs w:val="20"/>
              </w:rPr>
              <w:t xml:space="preserve">Participation within the online courses can be verified through the student’s access to the secured host site. As a result, the student’s participation is permanently recorded through the learning </w:t>
            </w:r>
            <w:r w:rsidRPr="0078549F">
              <w:rPr>
                <w:rFonts w:asciiTheme="majorHAnsi" w:eastAsia="Times New Roman" w:hAnsiTheme="majorHAnsi" w:cs="Times New Roman"/>
                <w:color w:val="000000"/>
                <w:szCs w:val="20"/>
              </w:rPr>
              <w:lastRenderedPageBreak/>
              <w:t>management system.</w:t>
            </w:r>
          </w:p>
          <w:p w:rsidR="0078549F" w:rsidRPr="0078549F" w:rsidRDefault="0078549F" w:rsidP="0078549F">
            <w:pPr>
              <w:rPr>
                <w:rFonts w:asciiTheme="majorHAnsi" w:eastAsia="Times New Roman" w:hAnsiTheme="majorHAnsi" w:cs="Times New Roman"/>
                <w:color w:val="000000"/>
                <w:szCs w:val="20"/>
              </w:rPr>
            </w:pPr>
          </w:p>
          <w:p w:rsidR="0078549F" w:rsidRPr="000F5530" w:rsidRDefault="0078549F" w:rsidP="0078549F">
            <w:r w:rsidRPr="0078549F">
              <w:rPr>
                <w:rFonts w:asciiTheme="majorHAnsi" w:eastAsia="Times New Roman" w:hAnsiTheme="majorHAnsi" w:cs="Times New Roman"/>
                <w:color w:val="000000"/>
                <w:szCs w:val="20"/>
              </w:rPr>
              <w:t>If you are ill or have a family emergency, you must contact the instructor and the school as soon as possible in order to make alternative arrangements for any assignment. Please be aware that submitting assignments on time contributes to your course grade. If you miss an assignment your grade may be affected. As a student, it is your responsibility to alert the instructor to any unavoidable absences and to keep up with the required assignments. If you know you will miss or be late with an assignment in advance, you must turn in the required assignment before the absence in order to receive full credit. If you have not made alternative arrangements with your instructor, your assignment will be graded as late. It is your responsibility to refer to the syllabus, coursework and/or contact the instructor or colleague if you have questions about your assignments.</w:t>
            </w:r>
          </w:p>
        </w:tc>
      </w:tr>
      <w:tr w:rsidR="00D53CBE" w:rsidTr="00290A4F">
        <w:tc>
          <w:tcPr>
            <w:tcW w:w="9576" w:type="dxa"/>
            <w:gridSpan w:val="5"/>
          </w:tcPr>
          <w:p w:rsidR="00D53CBE" w:rsidRPr="00A04A73" w:rsidRDefault="00D53CBE" w:rsidP="00D53CBE">
            <w:pPr>
              <w:pStyle w:val="NormalWeb"/>
              <w:shd w:val="clear" w:color="auto" w:fill="FFFFFF"/>
              <w:spacing w:line="225" w:lineRule="atLeast"/>
              <w:rPr>
                <w:rFonts w:asciiTheme="majorHAnsi" w:hAnsiTheme="majorHAnsi"/>
                <w:b/>
              </w:rPr>
            </w:pPr>
          </w:p>
        </w:tc>
      </w:tr>
      <w:tr w:rsidR="00D53CBE" w:rsidTr="00290A4F">
        <w:tc>
          <w:tcPr>
            <w:tcW w:w="9576" w:type="dxa"/>
            <w:gridSpan w:val="5"/>
          </w:tcPr>
          <w:p w:rsidR="00D53CBE" w:rsidRPr="00D53CBE" w:rsidRDefault="00D53CBE" w:rsidP="00D53CBE">
            <w:pPr>
              <w:rPr>
                <w:rFonts w:asciiTheme="majorHAnsi" w:hAnsiTheme="majorHAnsi"/>
                <w:b/>
              </w:rPr>
            </w:pPr>
            <w:r w:rsidRPr="00A04A73">
              <w:rPr>
                <w:rFonts w:asciiTheme="majorHAnsi" w:hAnsiTheme="majorHAnsi"/>
                <w:b/>
              </w:rPr>
              <w:t>Academic Integrity</w:t>
            </w:r>
            <w:r>
              <w:rPr>
                <w:rFonts w:asciiTheme="majorHAnsi" w:hAnsiTheme="majorHAnsi"/>
                <w:b/>
              </w:rPr>
              <w:t>:</w:t>
            </w:r>
          </w:p>
        </w:tc>
      </w:tr>
      <w:tr w:rsidR="00D53CBE" w:rsidTr="00290A4F">
        <w:tc>
          <w:tcPr>
            <w:tcW w:w="9576" w:type="dxa"/>
            <w:gridSpan w:val="5"/>
          </w:tcPr>
          <w:p w:rsidR="00D53CBE" w:rsidRPr="00D53CBE" w:rsidRDefault="00D53CBE" w:rsidP="00FB5A2B">
            <w:pPr>
              <w:pStyle w:val="NormalWeb"/>
              <w:shd w:val="clear" w:color="auto" w:fill="FFFFFF"/>
              <w:spacing w:after="150" w:line="225" w:lineRule="atLeast"/>
              <w:rPr>
                <w:rFonts w:asciiTheme="majorHAnsi" w:eastAsia="Times New Roman" w:hAnsiTheme="majorHAnsi"/>
                <w:color w:val="000000"/>
                <w:sz w:val="22"/>
                <w:szCs w:val="20"/>
              </w:rPr>
            </w:pPr>
            <w:r w:rsidRPr="00D53CBE">
              <w:rPr>
                <w:rFonts w:asciiTheme="majorHAnsi" w:eastAsia="Times New Roman" w:hAnsiTheme="majorHAnsi"/>
                <w:color w:val="000000"/>
                <w:sz w:val="22"/>
                <w:szCs w:val="20"/>
              </w:rPr>
              <w:t>Students are expected to do their own work unless advised that collaboration is acceptable. When taking a test, students are expected to keep their eyes on their own tests and protect their tests from being copied by classmates. To avoid plagiarism when using facts, quotes or ideas from another person or source, students must cite the source they used, even if they rephrase the content in their own words. Failure to use proper citation procedures is considered plagiarism.</w:t>
            </w:r>
          </w:p>
          <w:p w:rsidR="00D53CBE" w:rsidRPr="00D53CBE" w:rsidRDefault="00D53CBE" w:rsidP="00D53CBE">
            <w:pPr>
              <w:shd w:val="clear" w:color="auto" w:fill="FFFFFF"/>
              <w:spacing w:after="150" w:line="225" w:lineRule="atLeast"/>
              <w:rPr>
                <w:rFonts w:asciiTheme="majorHAnsi" w:eastAsia="Times New Roman" w:hAnsiTheme="majorHAnsi" w:cs="Times New Roman"/>
                <w:color w:val="000000"/>
                <w:sz w:val="20"/>
                <w:szCs w:val="20"/>
              </w:rPr>
            </w:pPr>
            <w:r w:rsidRPr="00D53CBE">
              <w:rPr>
                <w:rFonts w:asciiTheme="majorHAnsi" w:eastAsia="Times New Roman" w:hAnsiTheme="majorHAnsi" w:cs="Times New Roman"/>
                <w:color w:val="000000"/>
                <w:szCs w:val="20"/>
              </w:rPr>
              <w:t>Students should be given a grade of "0" if the plagiarism is flagrant and/or deliberate. Copying from another person's paper or test is academic dishonesty; it should also result in a grade of "0" for that assignment.</w:t>
            </w:r>
          </w:p>
        </w:tc>
      </w:tr>
      <w:tr w:rsidR="00D53CBE" w:rsidTr="00290A4F">
        <w:tc>
          <w:tcPr>
            <w:tcW w:w="9576" w:type="dxa"/>
            <w:gridSpan w:val="5"/>
          </w:tcPr>
          <w:p w:rsidR="00D53CBE" w:rsidRPr="00A04A73" w:rsidRDefault="00D53CBE" w:rsidP="00D53CBE">
            <w:pPr>
              <w:rPr>
                <w:rFonts w:asciiTheme="majorHAnsi" w:hAnsiTheme="majorHAnsi"/>
                <w:b/>
              </w:rPr>
            </w:pPr>
          </w:p>
        </w:tc>
      </w:tr>
      <w:tr w:rsidR="00D53CBE" w:rsidTr="00290A4F">
        <w:tc>
          <w:tcPr>
            <w:tcW w:w="9576" w:type="dxa"/>
            <w:gridSpan w:val="5"/>
          </w:tcPr>
          <w:p w:rsidR="00D53CBE" w:rsidRPr="00A04A73" w:rsidRDefault="00D53CBE" w:rsidP="00D53CBE">
            <w:pPr>
              <w:rPr>
                <w:rFonts w:asciiTheme="majorHAnsi" w:hAnsiTheme="majorHAnsi"/>
                <w:color w:val="000000"/>
                <w:sz w:val="20"/>
                <w:szCs w:val="20"/>
                <w:shd w:val="clear" w:color="auto" w:fill="FFFFFF"/>
              </w:rPr>
            </w:pPr>
            <w:r w:rsidRPr="00A04A73">
              <w:rPr>
                <w:rFonts w:asciiTheme="majorHAnsi" w:hAnsiTheme="majorHAnsi"/>
                <w:b/>
              </w:rPr>
              <w:t>ADA Statement</w:t>
            </w:r>
            <w:r>
              <w:rPr>
                <w:rFonts w:asciiTheme="majorHAnsi" w:hAnsiTheme="majorHAnsi"/>
                <w:b/>
              </w:rPr>
              <w:t>:</w:t>
            </w:r>
          </w:p>
        </w:tc>
      </w:tr>
      <w:tr w:rsidR="00D53CBE" w:rsidTr="00290A4F">
        <w:tc>
          <w:tcPr>
            <w:tcW w:w="9576" w:type="dxa"/>
            <w:gridSpan w:val="5"/>
          </w:tcPr>
          <w:p w:rsidR="00D53CBE" w:rsidRPr="00D53CBE" w:rsidRDefault="00D53CBE" w:rsidP="00FB5A2B">
            <w:pPr>
              <w:rPr>
                <w:rFonts w:asciiTheme="majorHAnsi" w:hAnsiTheme="majorHAnsi"/>
              </w:rPr>
            </w:pPr>
            <w:r w:rsidRPr="00D53CBE">
              <w:rPr>
                <w:rFonts w:asciiTheme="majorHAnsi" w:hAnsiTheme="majorHAnsi"/>
                <w:color w:val="000000"/>
                <w:szCs w:val="20"/>
                <w:shd w:val="clear" w:color="auto" w:fill="FFFFFF"/>
              </w:rPr>
              <w:t>I wish to fully include persons with disabilities in this course.   Please let me know if you need any special accommodations in the instruction or assessments of this course to enable you to fully participate.  The Americans with Disabilities Act (ADA) is a federal antidiscrimination statute that provides comprehensive civil rights protection for persons with documented disabilities.  It is the responsibility of the student to contact the MTI Disabilities Coordinator at 995-3023 to further coordinate accommodations.</w:t>
            </w:r>
          </w:p>
        </w:tc>
      </w:tr>
      <w:tr w:rsidR="00D53CBE" w:rsidTr="00290A4F">
        <w:tc>
          <w:tcPr>
            <w:tcW w:w="9576" w:type="dxa"/>
            <w:gridSpan w:val="5"/>
          </w:tcPr>
          <w:p w:rsidR="00D53CBE" w:rsidRPr="000D4A0C" w:rsidRDefault="00D53CBE" w:rsidP="00FB5A2B">
            <w:pPr>
              <w:rPr>
                <w:rFonts w:asciiTheme="majorHAnsi" w:hAnsiTheme="majorHAnsi"/>
                <w:b/>
              </w:rPr>
            </w:pPr>
          </w:p>
        </w:tc>
      </w:tr>
      <w:tr w:rsidR="00264EDB" w:rsidTr="00290A4F">
        <w:tc>
          <w:tcPr>
            <w:tcW w:w="9576" w:type="dxa"/>
            <w:gridSpan w:val="5"/>
          </w:tcPr>
          <w:p w:rsidR="00264EDB" w:rsidRPr="00A04A73" w:rsidRDefault="00264EDB" w:rsidP="00FB5A2B">
            <w:pPr>
              <w:rPr>
                <w:rFonts w:asciiTheme="majorHAnsi" w:hAnsiTheme="majorHAnsi"/>
              </w:rPr>
            </w:pPr>
            <w:r w:rsidRPr="000D4A0C">
              <w:rPr>
                <w:rFonts w:asciiTheme="majorHAnsi" w:hAnsiTheme="majorHAnsi"/>
                <w:b/>
              </w:rPr>
              <w:t>Online Communication:</w:t>
            </w:r>
          </w:p>
        </w:tc>
      </w:tr>
      <w:tr w:rsidR="00264EDB" w:rsidTr="00290A4F">
        <w:tc>
          <w:tcPr>
            <w:tcW w:w="9576" w:type="dxa"/>
            <w:gridSpan w:val="5"/>
          </w:tcPr>
          <w:p w:rsidR="00264EDB" w:rsidRPr="00E42542" w:rsidRDefault="00264EDB" w:rsidP="00264EDB">
            <w:pPr>
              <w:spacing w:after="280" w:afterAutospacing="1"/>
              <w:rPr>
                <w:rFonts w:asciiTheme="majorHAnsi" w:hAnsiTheme="majorHAnsi"/>
              </w:rPr>
            </w:pPr>
            <w:r w:rsidRPr="00E42542">
              <w:rPr>
                <w:rFonts w:asciiTheme="majorHAnsi" w:hAnsiTheme="majorHAnsi"/>
              </w:rPr>
              <w:t xml:space="preserve">In a cyber-community, you present yourself and learn about others through written words.  You don't need to be a prize-winning author or poet to successfully communicate in an online community; however you do want to present yourself in a positive light and to communicate your thoughts and ideas effectively. </w:t>
            </w:r>
          </w:p>
          <w:p w:rsidR="00264EDB" w:rsidRPr="00E42542" w:rsidRDefault="00264EDB" w:rsidP="00264EDB">
            <w:pPr>
              <w:spacing w:after="280" w:afterAutospacing="1"/>
              <w:rPr>
                <w:rFonts w:asciiTheme="majorHAnsi" w:hAnsiTheme="majorHAnsi"/>
              </w:rPr>
            </w:pPr>
            <w:r w:rsidRPr="00E42542">
              <w:rPr>
                <w:rFonts w:asciiTheme="majorHAnsi" w:hAnsiTheme="majorHAnsi"/>
              </w:rPr>
              <w:t>The following guidelines will help you ensure that you are properly understood, get your points across effectively, avoid getting anybody annoyed, and avoid looking like a "beginner" on the net.</w:t>
            </w:r>
          </w:p>
          <w:p w:rsidR="00264EDB" w:rsidRPr="00E42542" w:rsidRDefault="00264EDB" w:rsidP="00264EDB">
            <w:pPr>
              <w:spacing w:after="280" w:afterAutospacing="1"/>
              <w:rPr>
                <w:rFonts w:asciiTheme="majorHAnsi" w:hAnsiTheme="majorHAnsi"/>
              </w:rPr>
            </w:pPr>
            <w:r w:rsidRPr="00E42542">
              <w:rPr>
                <w:rFonts w:asciiTheme="majorHAnsi" w:hAnsiTheme="majorHAnsi"/>
              </w:rPr>
              <w:t xml:space="preserve">1.  Format your posting so that it is easy to read.  Use short paragraphs separated by blank lines.  Don't write everything in uppercase (capital) letters.  It is more difficult to read and, even worse, in an online environment it means you are SHOUTING. </w:t>
            </w:r>
          </w:p>
          <w:p w:rsidR="00264EDB" w:rsidRPr="00E42542" w:rsidRDefault="00264EDB" w:rsidP="00264EDB">
            <w:pPr>
              <w:spacing w:after="280" w:afterAutospacing="1"/>
              <w:rPr>
                <w:rFonts w:asciiTheme="majorHAnsi" w:hAnsiTheme="majorHAnsi"/>
              </w:rPr>
            </w:pPr>
            <w:r w:rsidRPr="00E42542">
              <w:rPr>
                <w:rFonts w:asciiTheme="majorHAnsi" w:hAnsiTheme="majorHAnsi"/>
              </w:rPr>
              <w:t>2.  Be brief. Plan your messages ahead so that you don't ramble.</w:t>
            </w:r>
          </w:p>
          <w:p w:rsidR="00264EDB" w:rsidRPr="00E42542" w:rsidRDefault="00264EDB" w:rsidP="00264EDB">
            <w:pPr>
              <w:spacing w:after="280" w:afterAutospacing="1"/>
              <w:rPr>
                <w:rFonts w:asciiTheme="majorHAnsi" w:hAnsiTheme="majorHAnsi"/>
              </w:rPr>
            </w:pPr>
            <w:r w:rsidRPr="00E42542">
              <w:rPr>
                <w:rFonts w:asciiTheme="majorHAnsi" w:hAnsiTheme="majorHAnsi"/>
              </w:rPr>
              <w:t xml:space="preserve">3.  Be clear.  Don't use abbreviations or acronyms that others may not understand. Read your </w:t>
            </w:r>
            <w:r w:rsidRPr="00E42542">
              <w:rPr>
                <w:rFonts w:asciiTheme="majorHAnsi" w:hAnsiTheme="majorHAnsi"/>
              </w:rPr>
              <w:lastRenderedPageBreak/>
              <w:t>messages over before sending them.</w:t>
            </w:r>
          </w:p>
          <w:p w:rsidR="00264EDB" w:rsidRPr="00E42542" w:rsidRDefault="00264EDB" w:rsidP="00264EDB">
            <w:pPr>
              <w:spacing w:after="280" w:afterAutospacing="1"/>
              <w:rPr>
                <w:rFonts w:asciiTheme="majorHAnsi" w:hAnsiTheme="majorHAnsi"/>
              </w:rPr>
            </w:pPr>
            <w:r w:rsidRPr="00E42542">
              <w:rPr>
                <w:rFonts w:asciiTheme="majorHAnsi" w:hAnsiTheme="majorHAnsi"/>
              </w:rPr>
              <w:t>4.  Check your spelling.  People will not take you seriously, no matter how brilliant your ideas, if your writing is full of misspellings. Use your computer's Spell Check features; then read over what you have written to catch errors that Spell Check misses.</w:t>
            </w:r>
          </w:p>
          <w:p w:rsidR="00264EDB" w:rsidRPr="00A04A73" w:rsidRDefault="00264EDB" w:rsidP="00264EDB">
            <w:pPr>
              <w:rPr>
                <w:rFonts w:asciiTheme="majorHAnsi" w:hAnsiTheme="majorHAnsi"/>
              </w:rPr>
            </w:pPr>
            <w:r w:rsidRPr="00E42542">
              <w:rPr>
                <w:rFonts w:asciiTheme="majorHAnsi" w:hAnsiTheme="majorHAnsi"/>
              </w:rPr>
              <w:t>5.  When you are interacting with others online through the written word, remember that things may "sound" harsh or less friendly when the reader cannot see your smile or the twinkle in your eye.  Read your messages over to be sure they are diplomatic and polite.</w:t>
            </w:r>
          </w:p>
        </w:tc>
      </w:tr>
      <w:tr w:rsidR="00D53CBE" w:rsidTr="00290A4F">
        <w:tc>
          <w:tcPr>
            <w:tcW w:w="9576" w:type="dxa"/>
            <w:gridSpan w:val="5"/>
          </w:tcPr>
          <w:p w:rsidR="00D53CBE" w:rsidRPr="000D4A0C" w:rsidRDefault="00D53CBE" w:rsidP="00FB5A2B">
            <w:pPr>
              <w:rPr>
                <w:rFonts w:asciiTheme="majorHAnsi" w:hAnsiTheme="majorHAnsi"/>
                <w:b/>
              </w:rPr>
            </w:pPr>
          </w:p>
        </w:tc>
      </w:tr>
      <w:tr w:rsidR="00264EDB" w:rsidTr="00290A4F">
        <w:tc>
          <w:tcPr>
            <w:tcW w:w="9576" w:type="dxa"/>
            <w:gridSpan w:val="5"/>
          </w:tcPr>
          <w:p w:rsidR="00264EDB" w:rsidRPr="00A04A73" w:rsidRDefault="00264EDB" w:rsidP="00FB5A2B">
            <w:pPr>
              <w:rPr>
                <w:rFonts w:asciiTheme="majorHAnsi" w:hAnsiTheme="majorHAnsi"/>
              </w:rPr>
            </w:pPr>
            <w:r w:rsidRPr="000D4A0C">
              <w:rPr>
                <w:rFonts w:asciiTheme="majorHAnsi" w:hAnsiTheme="majorHAnsi"/>
                <w:b/>
              </w:rPr>
              <w:t>Online Instructor Role and Responsibilities:</w:t>
            </w:r>
          </w:p>
        </w:tc>
      </w:tr>
      <w:tr w:rsidR="00264EDB" w:rsidTr="00290A4F">
        <w:tc>
          <w:tcPr>
            <w:tcW w:w="9576" w:type="dxa"/>
            <w:gridSpan w:val="5"/>
          </w:tcPr>
          <w:p w:rsidR="00264EDB" w:rsidRPr="00A04A73" w:rsidRDefault="00264EDB" w:rsidP="00FB5A2B">
            <w:pPr>
              <w:rPr>
                <w:rFonts w:asciiTheme="majorHAnsi" w:hAnsiTheme="majorHAnsi"/>
              </w:rPr>
            </w:pPr>
            <w:r w:rsidRPr="00E42542">
              <w:rPr>
                <w:rFonts w:asciiTheme="majorHAnsi" w:hAnsiTheme="majorHAnsi"/>
              </w:rPr>
              <w:t>As your instructor, I am responsible for providing an environment in which an opportunity for learning exists. I will work with you and assist you in your quest for understanding. I cannot make you learn anything. As a resource person and facilitator, I will organize the course, schedule learning activities, and evaluate the short-run "products" of your learning process. Recognizing that even asynchronous online communication is time sensitive, I will monitor threaded discussions and respond to queries within 48 hours of the time they were posted. Some assignments may take a little longer for me to assess. I will be giving your work, as well as that of your fellow learners, careful consideration.</w:t>
            </w:r>
          </w:p>
        </w:tc>
      </w:tr>
      <w:tr w:rsidR="00D53CBE" w:rsidTr="00290A4F">
        <w:tc>
          <w:tcPr>
            <w:tcW w:w="9576" w:type="dxa"/>
            <w:gridSpan w:val="5"/>
          </w:tcPr>
          <w:p w:rsidR="00D53CBE" w:rsidRPr="000D4A0C" w:rsidRDefault="00D53CBE" w:rsidP="00FB5A2B">
            <w:pPr>
              <w:rPr>
                <w:rFonts w:asciiTheme="majorHAnsi" w:hAnsiTheme="majorHAnsi"/>
                <w:b/>
              </w:rPr>
            </w:pPr>
          </w:p>
        </w:tc>
      </w:tr>
      <w:tr w:rsidR="00264EDB" w:rsidTr="00290A4F">
        <w:tc>
          <w:tcPr>
            <w:tcW w:w="9576" w:type="dxa"/>
            <w:gridSpan w:val="5"/>
          </w:tcPr>
          <w:p w:rsidR="00264EDB" w:rsidRPr="00A04A73" w:rsidRDefault="00264EDB" w:rsidP="00FB5A2B">
            <w:pPr>
              <w:rPr>
                <w:rFonts w:asciiTheme="majorHAnsi" w:hAnsiTheme="majorHAnsi"/>
              </w:rPr>
            </w:pPr>
            <w:r w:rsidRPr="000D4A0C">
              <w:rPr>
                <w:rFonts w:asciiTheme="majorHAnsi" w:hAnsiTheme="majorHAnsi"/>
                <w:b/>
              </w:rPr>
              <w:t>Online Learner Role and Responsibilities:</w:t>
            </w:r>
          </w:p>
        </w:tc>
      </w:tr>
      <w:tr w:rsidR="00264EDB" w:rsidTr="00290A4F">
        <w:tc>
          <w:tcPr>
            <w:tcW w:w="9576" w:type="dxa"/>
            <w:gridSpan w:val="5"/>
          </w:tcPr>
          <w:p w:rsidR="00264EDB" w:rsidRPr="00A04A73" w:rsidRDefault="00264EDB" w:rsidP="00FB5A2B">
            <w:pPr>
              <w:rPr>
                <w:rFonts w:asciiTheme="majorHAnsi" w:hAnsiTheme="majorHAnsi"/>
              </w:rPr>
            </w:pPr>
            <w:r w:rsidRPr="000D4A0C">
              <w:rPr>
                <w:rFonts w:asciiTheme="majorHAnsi" w:hAnsiTheme="majorHAnsi"/>
              </w:rPr>
              <w:t>You are an adult learner and as such you are responsible for your own learning. No one else can be a "stand in" for you in the learning process. You will be held accountable for all assigned activities. You matter and what you do does make a difference. You will have an opportunity to share your unique ideas and experiences with your course mates and instructor. The form and content of your participation will determine the level of achievement, satisfaction, and enjoyment that you experience. Because others are depending on you to keep the course moving, you have an obligation to meet deadlines for completing assignments and postings.</w:t>
            </w:r>
          </w:p>
        </w:tc>
      </w:tr>
      <w:tr w:rsidR="00D53CBE" w:rsidTr="00290A4F">
        <w:tc>
          <w:tcPr>
            <w:tcW w:w="9576" w:type="dxa"/>
            <w:gridSpan w:val="5"/>
          </w:tcPr>
          <w:p w:rsidR="00D53CBE" w:rsidRPr="000D4A0C" w:rsidRDefault="00D53CBE" w:rsidP="00FB5A2B">
            <w:pPr>
              <w:rPr>
                <w:rFonts w:asciiTheme="majorHAnsi" w:hAnsiTheme="majorHAnsi"/>
                <w:b/>
              </w:rPr>
            </w:pPr>
          </w:p>
        </w:tc>
      </w:tr>
      <w:tr w:rsidR="00264EDB" w:rsidTr="00290A4F">
        <w:tc>
          <w:tcPr>
            <w:tcW w:w="9576" w:type="dxa"/>
            <w:gridSpan w:val="5"/>
          </w:tcPr>
          <w:p w:rsidR="00264EDB" w:rsidRPr="00A04A73" w:rsidRDefault="00264EDB" w:rsidP="00FB5A2B">
            <w:pPr>
              <w:rPr>
                <w:rFonts w:asciiTheme="majorHAnsi" w:hAnsiTheme="majorHAnsi"/>
              </w:rPr>
            </w:pPr>
            <w:r w:rsidRPr="000D4A0C">
              <w:rPr>
                <w:rFonts w:asciiTheme="majorHAnsi" w:hAnsiTheme="majorHAnsi"/>
                <w:b/>
              </w:rPr>
              <w:t>Instructor's Right:</w:t>
            </w:r>
          </w:p>
        </w:tc>
      </w:tr>
      <w:tr w:rsidR="00264EDB" w:rsidTr="00290A4F">
        <w:tc>
          <w:tcPr>
            <w:tcW w:w="9576" w:type="dxa"/>
            <w:gridSpan w:val="5"/>
          </w:tcPr>
          <w:p w:rsidR="00264EDB" w:rsidRDefault="00264EDB" w:rsidP="00264EDB">
            <w:r w:rsidRPr="000D4A0C">
              <w:rPr>
                <w:rFonts w:asciiTheme="majorHAnsi" w:hAnsiTheme="majorHAnsi"/>
              </w:rPr>
              <w:t>The instructor reserves the right to assign additional coursework, change topic dates, assignment dates, and quiz/test dates, and to provide additional materials/assignments as deemed appropriate.</w:t>
            </w:r>
            <w:r>
              <w:t> </w:t>
            </w:r>
          </w:p>
          <w:p w:rsidR="00264EDB" w:rsidRPr="00A04A73" w:rsidRDefault="00264EDB" w:rsidP="00FB5A2B">
            <w:pPr>
              <w:rPr>
                <w:rFonts w:asciiTheme="majorHAnsi" w:hAnsiTheme="majorHAnsi"/>
              </w:rPr>
            </w:pPr>
          </w:p>
        </w:tc>
      </w:tr>
    </w:tbl>
    <w:p w:rsidR="00021649" w:rsidRDefault="00021649"/>
    <w:sectPr w:rsidR="0002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22" w:rsidRDefault="00AC4022" w:rsidP="00EF006C">
      <w:pPr>
        <w:spacing w:after="0" w:line="240" w:lineRule="auto"/>
      </w:pPr>
      <w:r>
        <w:separator/>
      </w:r>
    </w:p>
  </w:endnote>
  <w:endnote w:type="continuationSeparator" w:id="0">
    <w:p w:rsidR="00AC4022" w:rsidRDefault="00AC4022" w:rsidP="00EF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22" w:rsidRDefault="00AC4022" w:rsidP="00EF006C">
      <w:pPr>
        <w:spacing w:after="0" w:line="240" w:lineRule="auto"/>
      </w:pPr>
      <w:r>
        <w:separator/>
      </w:r>
    </w:p>
  </w:footnote>
  <w:footnote w:type="continuationSeparator" w:id="0">
    <w:p w:rsidR="00AC4022" w:rsidRDefault="00AC4022" w:rsidP="00EF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F7361"/>
    <w:multiLevelType w:val="hybridMultilevel"/>
    <w:tmpl w:val="6144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C"/>
    <w:rsid w:val="00021649"/>
    <w:rsid w:val="000345F9"/>
    <w:rsid w:val="00070C0A"/>
    <w:rsid w:val="000B4981"/>
    <w:rsid w:val="000C5EE5"/>
    <w:rsid w:val="00225135"/>
    <w:rsid w:val="00247778"/>
    <w:rsid w:val="00264EDB"/>
    <w:rsid w:val="00290A4F"/>
    <w:rsid w:val="002C7F20"/>
    <w:rsid w:val="0030421E"/>
    <w:rsid w:val="00360DB9"/>
    <w:rsid w:val="00447C21"/>
    <w:rsid w:val="004E3979"/>
    <w:rsid w:val="0053412D"/>
    <w:rsid w:val="005B4B6A"/>
    <w:rsid w:val="005D4518"/>
    <w:rsid w:val="00612AC0"/>
    <w:rsid w:val="00661740"/>
    <w:rsid w:val="006A6598"/>
    <w:rsid w:val="006B4B8E"/>
    <w:rsid w:val="0078549F"/>
    <w:rsid w:val="007A550F"/>
    <w:rsid w:val="00823394"/>
    <w:rsid w:val="0089204D"/>
    <w:rsid w:val="008D31CF"/>
    <w:rsid w:val="009033D9"/>
    <w:rsid w:val="00954B22"/>
    <w:rsid w:val="009F1DBD"/>
    <w:rsid w:val="00A04A73"/>
    <w:rsid w:val="00AC14C3"/>
    <w:rsid w:val="00AC4022"/>
    <w:rsid w:val="00B3762C"/>
    <w:rsid w:val="00BF22E2"/>
    <w:rsid w:val="00CA550A"/>
    <w:rsid w:val="00CC190B"/>
    <w:rsid w:val="00CD2B08"/>
    <w:rsid w:val="00D07853"/>
    <w:rsid w:val="00D33E06"/>
    <w:rsid w:val="00D53CBE"/>
    <w:rsid w:val="00EC1D1E"/>
    <w:rsid w:val="00EF006C"/>
    <w:rsid w:val="00F85093"/>
    <w:rsid w:val="00FB47DE"/>
    <w:rsid w:val="00FB5A2B"/>
    <w:rsid w:val="00FC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365BC-6724-412C-9E2E-57E9256E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762C"/>
    <w:pPr>
      <w:spacing w:after="400" w:line="312" w:lineRule="auto"/>
      <w:jc w:val="center"/>
      <w:outlineLvl w:val="0"/>
    </w:pPr>
    <w:rPr>
      <w:rFonts w:ascii="Century Gothic" w:eastAsia="Times New Roman" w:hAnsi="Century Gothic" w:cs="Times New Roman"/>
      <w:sz w:val="30"/>
      <w:szCs w:val="24"/>
    </w:rPr>
  </w:style>
  <w:style w:type="paragraph" w:styleId="Heading2">
    <w:name w:val="heading 2"/>
    <w:basedOn w:val="Normal"/>
    <w:next w:val="Normal"/>
    <w:link w:val="Heading2Char"/>
    <w:uiPriority w:val="9"/>
    <w:unhideWhenUsed/>
    <w:qFormat/>
    <w:rsid w:val="00B37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762C"/>
    <w:rPr>
      <w:rFonts w:ascii="Century Gothic" w:eastAsia="Times New Roman" w:hAnsi="Century Gothic" w:cs="Times New Roman"/>
      <w:sz w:val="30"/>
      <w:szCs w:val="24"/>
    </w:rPr>
  </w:style>
  <w:style w:type="character" w:customStyle="1" w:styleId="Heading2Char">
    <w:name w:val="Heading 2 Char"/>
    <w:basedOn w:val="DefaultParagraphFont"/>
    <w:link w:val="Heading2"/>
    <w:uiPriority w:val="9"/>
    <w:rsid w:val="00B376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550F"/>
    <w:pPr>
      <w:ind w:left="720"/>
      <w:contextualSpacing/>
    </w:pPr>
  </w:style>
  <w:style w:type="paragraph" w:styleId="NormalWeb">
    <w:name w:val="Normal (Web)"/>
    <w:basedOn w:val="Normal"/>
    <w:uiPriority w:val="99"/>
    <w:unhideWhenUsed/>
    <w:rsid w:val="00A04A73"/>
    <w:rPr>
      <w:rFonts w:ascii="Times New Roman" w:hAnsi="Times New Roman" w:cs="Times New Roman"/>
      <w:sz w:val="24"/>
      <w:szCs w:val="24"/>
    </w:rPr>
  </w:style>
  <w:style w:type="paragraph" w:styleId="Header">
    <w:name w:val="header"/>
    <w:basedOn w:val="Normal"/>
    <w:link w:val="HeaderChar"/>
    <w:uiPriority w:val="99"/>
    <w:unhideWhenUsed/>
    <w:rsid w:val="00EF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6C"/>
  </w:style>
  <w:style w:type="paragraph" w:styleId="Footer">
    <w:name w:val="footer"/>
    <w:basedOn w:val="Normal"/>
    <w:link w:val="FooterChar"/>
    <w:uiPriority w:val="99"/>
    <w:unhideWhenUsed/>
    <w:rsid w:val="00EF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6C"/>
  </w:style>
  <w:style w:type="character" w:styleId="Hyperlink">
    <w:name w:val="Hyperlink"/>
    <w:basedOn w:val="DefaultParagraphFont"/>
    <w:uiPriority w:val="99"/>
    <w:unhideWhenUsed/>
    <w:rsid w:val="000C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DeAnna Hatch</cp:lastModifiedBy>
  <cp:revision>2</cp:revision>
  <dcterms:created xsi:type="dcterms:W3CDTF">2015-01-28T14:43:00Z</dcterms:created>
  <dcterms:modified xsi:type="dcterms:W3CDTF">2015-01-28T14:43:00Z</dcterms:modified>
</cp:coreProperties>
</file>