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173434" w14:textId="77777777" w:rsidR="005D1CF7" w:rsidRDefault="006702F0">
      <w:pPr>
        <w:pStyle w:val="BodyText"/>
        <w:rPr>
          <w:rFonts w:ascii="Times New Roman"/>
          <w:b w:val="0"/>
          <w:sz w:val="23"/>
        </w:rPr>
      </w:pPr>
      <w:r>
        <w:rPr>
          <w:noProof/>
        </w:rPr>
        <mc:AlternateContent>
          <mc:Choice Requires="wps">
            <w:drawing>
              <wp:anchor distT="0" distB="0" distL="114300" distR="114300" simplePos="0" relativeHeight="251658240" behindDoc="0" locked="0" layoutInCell="1" allowOverlap="1" wp14:anchorId="6C8832E2" wp14:editId="4014E96F">
                <wp:simplePos x="0" y="0"/>
                <wp:positionH relativeFrom="page">
                  <wp:posOffset>7766050</wp:posOffset>
                </wp:positionH>
                <wp:positionV relativeFrom="page">
                  <wp:posOffset>9447530</wp:posOffset>
                </wp:positionV>
                <wp:extent cx="0" cy="0"/>
                <wp:effectExtent l="12700" t="1675130" r="6350" b="16789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603C7"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5pt,743.9pt" to="611.5pt,7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PFQIAADsEAAAOAAAAZHJzL2Uyb0RvYy54bWysU8GO2yAQvVfqPyDuie3ET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" strokeweight=".08428mm">
                <w10:wrap anchorx="page" anchory="page"/>
              </v:line>
            </w:pict>
          </mc:Fallback>
        </mc:AlternateContent>
      </w:r>
    </w:p>
    <w:p w14:paraId="2C3A70E7" w14:textId="77777777" w:rsidR="005D1CF7" w:rsidRDefault="00E75F69" w:rsidP="006702F0">
      <w:pPr>
        <w:pStyle w:val="Title"/>
        <w:rPr>
          <w:w w:val="90"/>
        </w:rPr>
      </w:pPr>
      <w:r>
        <w:rPr>
          <w:w w:val="90"/>
        </w:rPr>
        <w:t>WISE Pathways Action Plan</w:t>
      </w:r>
      <w:r w:rsidR="006702F0">
        <w:rPr>
          <w:w w:val="90"/>
        </w:rPr>
        <w:t xml:space="preserve"> for Session 14: </w:t>
      </w:r>
    </w:p>
    <w:p w14:paraId="590A28BB" w14:textId="77777777" w:rsidR="006702F0" w:rsidRDefault="006702F0" w:rsidP="006702F0">
      <w:pPr>
        <w:pStyle w:val="Title"/>
      </w:pPr>
      <w:r>
        <w:t xml:space="preserve">Feedback, Cover Letter and Job Application </w:t>
      </w:r>
    </w:p>
    <w:p w14:paraId="75C98478" w14:textId="77777777" w:rsidR="006702F0" w:rsidRDefault="006702F0" w:rsidP="006702F0">
      <w:pPr>
        <w:pStyle w:val="Title"/>
      </w:pPr>
      <w:r>
        <w:t>Process</w:t>
      </w:r>
    </w:p>
    <w:p w14:paraId="4EEBD712" w14:textId="77777777" w:rsidR="006702F0" w:rsidRDefault="006702F0">
      <w:pPr>
        <w:spacing w:before="86"/>
        <w:ind w:left="568"/>
        <w:rPr>
          <w:b/>
          <w:sz w:val="44"/>
        </w:rPr>
      </w:pPr>
    </w:p>
    <w:p w14:paraId="48A6A189" w14:textId="77777777" w:rsidR="005D1CF7" w:rsidRDefault="00E75F69">
      <w:pPr>
        <w:spacing w:before="82"/>
        <w:ind w:left="556"/>
        <w:rPr>
          <w:sz w:val="18"/>
        </w:rPr>
      </w:pPr>
      <w:r>
        <w:rPr>
          <w:w w:val="105"/>
          <w:sz w:val="18"/>
        </w:rPr>
        <w:t xml:space="preserve">Please complete the </w:t>
      </w:r>
      <w:r w:rsidR="006702F0">
        <w:rPr>
          <w:w w:val="105"/>
          <w:sz w:val="18"/>
        </w:rPr>
        <w:t xml:space="preserve">following </w:t>
      </w:r>
      <w:r>
        <w:rPr>
          <w:w w:val="105"/>
          <w:sz w:val="18"/>
        </w:rPr>
        <w:t xml:space="preserve">action plan questions at the end </w:t>
      </w:r>
      <w:proofErr w:type="gramStart"/>
      <w:r>
        <w:rPr>
          <w:w w:val="105"/>
          <w:sz w:val="18"/>
        </w:rPr>
        <w:t>of  WISE</w:t>
      </w:r>
      <w:proofErr w:type="gramEnd"/>
      <w:r>
        <w:rPr>
          <w:w w:val="105"/>
          <w:sz w:val="18"/>
        </w:rPr>
        <w:t xml:space="preserve"> Pathways session</w:t>
      </w:r>
      <w:r w:rsidR="006702F0">
        <w:rPr>
          <w:w w:val="105"/>
          <w:sz w:val="18"/>
        </w:rPr>
        <w:t xml:space="preserve"> 14:</w:t>
      </w:r>
    </w:p>
    <w:p w14:paraId="3B8FD000" w14:textId="77777777" w:rsidR="005D1CF7" w:rsidRDefault="005D1CF7">
      <w:pPr>
        <w:pStyle w:val="BodyText"/>
        <w:rPr>
          <w:b w:val="0"/>
        </w:rPr>
      </w:pPr>
    </w:p>
    <w:p w14:paraId="172B5191" w14:textId="77777777" w:rsidR="005D1CF7" w:rsidRDefault="006702F0">
      <w:pPr>
        <w:spacing w:before="125"/>
        <w:ind w:left="556"/>
        <w:rPr>
          <w:rFonts w:ascii="Times New Roman"/>
          <w:sz w:val="27"/>
        </w:rPr>
      </w:pPr>
      <w:r>
        <w:rPr>
          <w:noProof/>
        </w:rPr>
        <mc:AlternateContent>
          <mc:Choice Requires="wps">
            <w:drawing>
              <wp:anchor distT="0" distB="0" distL="114300" distR="114300" simplePos="0" relativeHeight="251657216" behindDoc="0" locked="0" layoutInCell="1" allowOverlap="1" wp14:anchorId="7D4C1F5D" wp14:editId="6C5C1D08">
                <wp:simplePos x="0" y="0"/>
                <wp:positionH relativeFrom="page">
                  <wp:posOffset>7740650</wp:posOffset>
                </wp:positionH>
                <wp:positionV relativeFrom="paragraph">
                  <wp:posOffset>692150</wp:posOffset>
                </wp:positionV>
                <wp:extent cx="0" cy="0"/>
                <wp:effectExtent l="6350" t="471805" r="12700" b="4730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FB9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54.5pt" to="60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coFQIAADsEAAAOAAAAZHJzL2Uyb0RvYy54bWysU8GO2yAQvVfqPyDuie3ET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" strokeweight=".08428mm">
                <w10:wrap anchorx="page"/>
              </v:line>
            </w:pict>
          </mc:Fallback>
        </mc:AlternateContent>
      </w:r>
      <w:r>
        <w:t xml:space="preserve"> </w:t>
      </w:r>
    </w:p>
    <w:p w14:paraId="73E4D8AD" w14:textId="77777777" w:rsidR="005D1CF7" w:rsidRDefault="005D1CF7">
      <w:pPr>
        <w:pStyle w:val="BodyText"/>
        <w:spacing w:before="7"/>
        <w:rPr>
          <w:rFonts w:ascii="Times New Roman"/>
          <w:b w:val="0"/>
          <w:sz w:val="42"/>
        </w:rPr>
      </w:pPr>
    </w:p>
    <w:p w14:paraId="2D595D1C" w14:textId="77777777" w:rsidR="005D1CF7" w:rsidRDefault="00E75F69" w:rsidP="006702F0">
      <w:pPr>
        <w:pStyle w:val="Heading1"/>
        <w:numPr>
          <w:ilvl w:val="0"/>
          <w:numId w:val="2"/>
        </w:numPr>
        <w:tabs>
          <w:tab w:val="left" w:pos="1008"/>
        </w:tabs>
        <w:spacing w:before="1"/>
      </w:pPr>
      <w:r>
        <w:t>Coaching and Resume</w:t>
      </w:r>
      <w:r>
        <w:rPr>
          <w:spacing w:val="32"/>
        </w:rPr>
        <w:t xml:space="preserve"> </w:t>
      </w:r>
      <w:r>
        <w:t>Review</w:t>
      </w:r>
    </w:p>
    <w:p w14:paraId="5855C32D" w14:textId="77777777" w:rsidR="005D1CF7" w:rsidRDefault="00E75F69">
      <w:pPr>
        <w:pStyle w:val="BodyText"/>
        <w:spacing w:before="98" w:line="273" w:lineRule="auto"/>
        <w:ind w:left="886" w:right="1280" w:hanging="12"/>
      </w:pPr>
      <w:r>
        <w:rPr>
          <w:w w:val="95"/>
        </w:rPr>
        <w:t>Do</w:t>
      </w:r>
      <w:r>
        <w:rPr>
          <w:spacing w:val="-29"/>
          <w:w w:val="95"/>
        </w:rPr>
        <w:t xml:space="preserve"> </w:t>
      </w:r>
      <w:r>
        <w:rPr>
          <w:w w:val="95"/>
        </w:rPr>
        <w:t>you</w:t>
      </w:r>
      <w:r>
        <w:rPr>
          <w:spacing w:val="-25"/>
          <w:w w:val="95"/>
        </w:rPr>
        <w:t xml:space="preserve"> </w:t>
      </w:r>
      <w:r>
        <w:rPr>
          <w:w w:val="95"/>
        </w:rPr>
        <w:t>feel</w:t>
      </w:r>
      <w:r>
        <w:rPr>
          <w:spacing w:val="-26"/>
          <w:w w:val="95"/>
        </w:rPr>
        <w:t xml:space="preserve"> </w:t>
      </w:r>
      <w:r>
        <w:rPr>
          <w:w w:val="95"/>
        </w:rPr>
        <w:t>your</w:t>
      </w:r>
      <w:r>
        <w:rPr>
          <w:spacing w:val="-25"/>
          <w:w w:val="95"/>
        </w:rPr>
        <w:t xml:space="preserve"> </w:t>
      </w:r>
      <w:r>
        <w:rPr>
          <w:w w:val="95"/>
        </w:rPr>
        <w:t>resume</w:t>
      </w:r>
      <w:r>
        <w:rPr>
          <w:spacing w:val="-20"/>
          <w:w w:val="95"/>
        </w:rPr>
        <w:t xml:space="preserve"> </w:t>
      </w:r>
      <w:r>
        <w:rPr>
          <w:w w:val="95"/>
        </w:rPr>
        <w:t>is</w:t>
      </w:r>
      <w:r>
        <w:rPr>
          <w:spacing w:val="-31"/>
          <w:w w:val="95"/>
        </w:rPr>
        <w:t xml:space="preserve"> </w:t>
      </w:r>
      <w:r>
        <w:rPr>
          <w:w w:val="95"/>
        </w:rPr>
        <w:t>finalized</w:t>
      </w:r>
      <w:r>
        <w:rPr>
          <w:spacing w:val="-18"/>
          <w:w w:val="95"/>
        </w:rPr>
        <w:t xml:space="preserve"> </w:t>
      </w:r>
      <w:r>
        <w:rPr>
          <w:w w:val="95"/>
        </w:rPr>
        <w:t>and</w:t>
      </w:r>
      <w:r>
        <w:rPr>
          <w:spacing w:val="-26"/>
          <w:w w:val="95"/>
        </w:rPr>
        <w:t xml:space="preserve"> </w:t>
      </w:r>
      <w:r>
        <w:rPr>
          <w:w w:val="95"/>
        </w:rPr>
        <w:t>ready</w:t>
      </w:r>
      <w:r>
        <w:rPr>
          <w:spacing w:val="-28"/>
          <w:w w:val="95"/>
        </w:rPr>
        <w:t xml:space="preserve"> </w:t>
      </w:r>
      <w:r>
        <w:rPr>
          <w:w w:val="95"/>
        </w:rPr>
        <w:t>to</w:t>
      </w:r>
      <w:r>
        <w:rPr>
          <w:spacing w:val="-25"/>
          <w:w w:val="95"/>
        </w:rPr>
        <w:t xml:space="preserve"> </w:t>
      </w:r>
      <w:r>
        <w:rPr>
          <w:w w:val="95"/>
        </w:rPr>
        <w:t>distribute</w:t>
      </w:r>
      <w:r>
        <w:rPr>
          <w:spacing w:val="-21"/>
          <w:w w:val="95"/>
        </w:rPr>
        <w:t xml:space="preserve"> </w:t>
      </w:r>
      <w:r>
        <w:rPr>
          <w:w w:val="95"/>
        </w:rPr>
        <w:t>to</w:t>
      </w:r>
      <w:r>
        <w:rPr>
          <w:spacing w:val="-28"/>
          <w:w w:val="95"/>
        </w:rPr>
        <w:t xml:space="preserve"> </w:t>
      </w:r>
      <w:r>
        <w:rPr>
          <w:w w:val="95"/>
        </w:rPr>
        <w:t>companies?</w:t>
      </w:r>
      <w:r>
        <w:rPr>
          <w:spacing w:val="-25"/>
          <w:w w:val="95"/>
        </w:rPr>
        <w:t xml:space="preserve"> </w:t>
      </w:r>
      <w:r>
        <w:rPr>
          <w:w w:val="95"/>
        </w:rPr>
        <w:t>If</w:t>
      </w:r>
      <w:r>
        <w:rPr>
          <w:spacing w:val="-28"/>
          <w:w w:val="95"/>
        </w:rPr>
        <w:t xml:space="preserve"> </w:t>
      </w:r>
      <w:r>
        <w:rPr>
          <w:w w:val="95"/>
        </w:rPr>
        <w:t>not,</w:t>
      </w:r>
      <w:r>
        <w:rPr>
          <w:spacing w:val="-25"/>
          <w:w w:val="95"/>
        </w:rPr>
        <w:t xml:space="preserve"> </w:t>
      </w:r>
      <w:r>
        <w:rPr>
          <w:w w:val="95"/>
        </w:rPr>
        <w:t>what</w:t>
      </w:r>
      <w:r>
        <w:rPr>
          <w:spacing w:val="-23"/>
          <w:w w:val="95"/>
        </w:rPr>
        <w:t xml:space="preserve"> </w:t>
      </w:r>
      <w:r>
        <w:rPr>
          <w:w w:val="95"/>
        </w:rPr>
        <w:t>still</w:t>
      </w:r>
      <w:r>
        <w:rPr>
          <w:spacing w:val="-28"/>
          <w:w w:val="95"/>
        </w:rPr>
        <w:t xml:space="preserve"> </w:t>
      </w:r>
      <w:r>
        <w:rPr>
          <w:w w:val="95"/>
        </w:rPr>
        <w:t>needs</w:t>
      </w:r>
      <w:r>
        <w:rPr>
          <w:spacing w:val="-34"/>
          <w:w w:val="95"/>
        </w:rPr>
        <w:t xml:space="preserve"> </w:t>
      </w:r>
      <w:r>
        <w:rPr>
          <w:w w:val="95"/>
        </w:rPr>
        <w:t>to</w:t>
      </w:r>
      <w:r>
        <w:rPr>
          <w:spacing w:val="-29"/>
          <w:w w:val="95"/>
        </w:rPr>
        <w:t xml:space="preserve"> </w:t>
      </w:r>
      <w:r>
        <w:rPr>
          <w:w w:val="95"/>
        </w:rPr>
        <w:t xml:space="preserve">be </w:t>
      </w:r>
      <w:r>
        <w:t>done?</w:t>
      </w:r>
    </w:p>
    <w:p w14:paraId="6D2D848A" w14:textId="77777777" w:rsidR="006702F0" w:rsidRDefault="006702F0">
      <w:pPr>
        <w:pStyle w:val="BodyText"/>
        <w:spacing w:before="98" w:line="273" w:lineRule="auto"/>
        <w:ind w:left="886" w:right="1280" w:hanging="12"/>
      </w:pPr>
    </w:p>
    <w:p w14:paraId="06429141" w14:textId="77777777" w:rsidR="006702F0" w:rsidRDefault="006702F0">
      <w:pPr>
        <w:pStyle w:val="BodyText"/>
        <w:spacing w:before="98" w:line="273" w:lineRule="auto"/>
        <w:ind w:left="886" w:right="1280" w:hanging="12"/>
      </w:pPr>
    </w:p>
    <w:p w14:paraId="42CB2C7A" w14:textId="77777777" w:rsidR="006702F0" w:rsidRDefault="006702F0">
      <w:pPr>
        <w:pStyle w:val="BodyText"/>
        <w:spacing w:before="98" w:line="273" w:lineRule="auto"/>
        <w:ind w:left="886" w:right="1280" w:hanging="12"/>
      </w:pPr>
    </w:p>
    <w:p w14:paraId="07761133" w14:textId="77777777" w:rsidR="006702F0" w:rsidRDefault="006702F0">
      <w:pPr>
        <w:pStyle w:val="BodyText"/>
        <w:spacing w:before="98" w:line="273" w:lineRule="auto"/>
        <w:ind w:left="886" w:right="1280" w:hanging="12"/>
      </w:pPr>
    </w:p>
    <w:p w14:paraId="577E92F0" w14:textId="77777777" w:rsidR="006702F0" w:rsidRDefault="006702F0">
      <w:pPr>
        <w:pStyle w:val="BodyText"/>
        <w:spacing w:before="98" w:line="273" w:lineRule="auto"/>
        <w:ind w:left="886" w:right="1280" w:hanging="12"/>
      </w:pPr>
    </w:p>
    <w:p w14:paraId="2DD7F0FB" w14:textId="77777777" w:rsidR="006702F0" w:rsidRDefault="006702F0">
      <w:pPr>
        <w:pStyle w:val="BodyText"/>
        <w:spacing w:before="98" w:line="273" w:lineRule="auto"/>
        <w:ind w:left="886" w:right="1280" w:hanging="12"/>
      </w:pPr>
    </w:p>
    <w:p w14:paraId="5044A752" w14:textId="77777777" w:rsidR="006702F0" w:rsidRDefault="006702F0">
      <w:pPr>
        <w:pStyle w:val="BodyText"/>
        <w:spacing w:before="98" w:line="273" w:lineRule="auto"/>
        <w:ind w:left="886" w:right="1280" w:hanging="12"/>
      </w:pPr>
    </w:p>
    <w:p w14:paraId="74D3E255" w14:textId="77777777" w:rsidR="005D1CF7" w:rsidRDefault="005D1CF7">
      <w:pPr>
        <w:pStyle w:val="BodyText"/>
        <w:rPr>
          <w:sz w:val="22"/>
        </w:rPr>
      </w:pPr>
    </w:p>
    <w:p w14:paraId="7F9EC625" w14:textId="77777777" w:rsidR="006702F0" w:rsidRDefault="006702F0" w:rsidP="006702F0">
      <w:pPr>
        <w:pStyle w:val="Heading1"/>
        <w:numPr>
          <w:ilvl w:val="0"/>
          <w:numId w:val="2"/>
        </w:numPr>
        <w:tabs>
          <w:tab w:val="left" w:pos="1008"/>
        </w:tabs>
        <w:spacing w:before="1"/>
      </w:pPr>
      <w:r>
        <w:t>Cover Letter Preparation</w:t>
      </w:r>
    </w:p>
    <w:p w14:paraId="09246F9B" w14:textId="77777777" w:rsidR="006702F0" w:rsidRDefault="006702F0" w:rsidP="006702F0">
      <w:pPr>
        <w:pStyle w:val="BodyText"/>
        <w:spacing w:before="98" w:line="273" w:lineRule="auto"/>
        <w:ind w:left="886" w:right="1280" w:hanging="12"/>
      </w:pPr>
      <w:r>
        <w:rPr>
          <w:w w:val="95"/>
        </w:rPr>
        <w:t>Do</w:t>
      </w:r>
      <w:r>
        <w:rPr>
          <w:spacing w:val="-29"/>
          <w:w w:val="95"/>
        </w:rPr>
        <w:t xml:space="preserve"> </w:t>
      </w:r>
      <w:r>
        <w:rPr>
          <w:w w:val="95"/>
        </w:rPr>
        <w:t>you</w:t>
      </w:r>
      <w:r>
        <w:rPr>
          <w:spacing w:val="-25"/>
          <w:w w:val="95"/>
        </w:rPr>
        <w:t xml:space="preserve"> </w:t>
      </w:r>
      <w:r>
        <w:rPr>
          <w:w w:val="95"/>
        </w:rPr>
        <w:t>feel</w:t>
      </w:r>
      <w:r>
        <w:rPr>
          <w:spacing w:val="-26"/>
          <w:w w:val="95"/>
        </w:rPr>
        <w:t xml:space="preserve"> </w:t>
      </w:r>
      <w:r>
        <w:rPr>
          <w:w w:val="95"/>
        </w:rPr>
        <w:t>your</w:t>
      </w:r>
      <w:r>
        <w:rPr>
          <w:spacing w:val="-25"/>
          <w:w w:val="95"/>
        </w:rPr>
        <w:t xml:space="preserve"> </w:t>
      </w:r>
      <w:r>
        <w:rPr>
          <w:w w:val="95"/>
        </w:rPr>
        <w:t>cover letter</w:t>
      </w:r>
      <w:r>
        <w:rPr>
          <w:spacing w:val="-20"/>
          <w:w w:val="95"/>
        </w:rPr>
        <w:t xml:space="preserve"> </w:t>
      </w:r>
      <w:r>
        <w:rPr>
          <w:w w:val="95"/>
        </w:rPr>
        <w:t>is</w:t>
      </w:r>
      <w:r>
        <w:rPr>
          <w:spacing w:val="-31"/>
          <w:w w:val="95"/>
        </w:rPr>
        <w:t xml:space="preserve"> </w:t>
      </w:r>
      <w:r>
        <w:rPr>
          <w:w w:val="95"/>
        </w:rPr>
        <w:t>finalized</w:t>
      </w:r>
      <w:r>
        <w:rPr>
          <w:spacing w:val="-18"/>
          <w:w w:val="95"/>
        </w:rPr>
        <w:t xml:space="preserve"> </w:t>
      </w:r>
      <w:r>
        <w:rPr>
          <w:w w:val="95"/>
        </w:rPr>
        <w:t>and</w:t>
      </w:r>
      <w:r>
        <w:rPr>
          <w:spacing w:val="-26"/>
          <w:w w:val="95"/>
        </w:rPr>
        <w:t xml:space="preserve"> </w:t>
      </w:r>
      <w:r>
        <w:rPr>
          <w:w w:val="95"/>
        </w:rPr>
        <w:t>ready</w:t>
      </w:r>
      <w:r>
        <w:rPr>
          <w:spacing w:val="-28"/>
          <w:w w:val="95"/>
        </w:rPr>
        <w:t xml:space="preserve"> </w:t>
      </w:r>
      <w:r>
        <w:rPr>
          <w:w w:val="95"/>
        </w:rPr>
        <w:t>to</w:t>
      </w:r>
      <w:r>
        <w:rPr>
          <w:spacing w:val="-25"/>
          <w:w w:val="95"/>
        </w:rPr>
        <w:t xml:space="preserve"> </w:t>
      </w:r>
      <w:r>
        <w:rPr>
          <w:w w:val="95"/>
        </w:rPr>
        <w:t>distribute</w:t>
      </w:r>
      <w:r>
        <w:rPr>
          <w:spacing w:val="-21"/>
          <w:w w:val="95"/>
        </w:rPr>
        <w:t xml:space="preserve"> </w:t>
      </w:r>
      <w:r>
        <w:rPr>
          <w:w w:val="95"/>
        </w:rPr>
        <w:t>to</w:t>
      </w:r>
      <w:r>
        <w:rPr>
          <w:spacing w:val="-28"/>
          <w:w w:val="95"/>
        </w:rPr>
        <w:t xml:space="preserve"> </w:t>
      </w:r>
      <w:r>
        <w:rPr>
          <w:w w:val="95"/>
        </w:rPr>
        <w:t>companies?</w:t>
      </w:r>
      <w:r>
        <w:rPr>
          <w:spacing w:val="-25"/>
          <w:w w:val="95"/>
        </w:rPr>
        <w:t xml:space="preserve"> </w:t>
      </w:r>
      <w:r>
        <w:rPr>
          <w:w w:val="95"/>
        </w:rPr>
        <w:t>If</w:t>
      </w:r>
      <w:r>
        <w:rPr>
          <w:spacing w:val="-28"/>
          <w:w w:val="95"/>
        </w:rPr>
        <w:t xml:space="preserve"> </w:t>
      </w:r>
      <w:r>
        <w:rPr>
          <w:w w:val="95"/>
        </w:rPr>
        <w:t>not,</w:t>
      </w:r>
      <w:r>
        <w:rPr>
          <w:spacing w:val="-25"/>
          <w:w w:val="95"/>
        </w:rPr>
        <w:t xml:space="preserve"> </w:t>
      </w:r>
      <w:r>
        <w:rPr>
          <w:w w:val="95"/>
        </w:rPr>
        <w:t>what</w:t>
      </w:r>
      <w:r>
        <w:rPr>
          <w:spacing w:val="-23"/>
          <w:w w:val="95"/>
        </w:rPr>
        <w:t xml:space="preserve"> </w:t>
      </w:r>
      <w:r>
        <w:rPr>
          <w:w w:val="95"/>
        </w:rPr>
        <w:t>still</w:t>
      </w:r>
      <w:r>
        <w:rPr>
          <w:spacing w:val="-28"/>
          <w:w w:val="95"/>
        </w:rPr>
        <w:t xml:space="preserve"> </w:t>
      </w:r>
      <w:r>
        <w:rPr>
          <w:w w:val="95"/>
        </w:rPr>
        <w:t>needs</w:t>
      </w:r>
      <w:r>
        <w:rPr>
          <w:spacing w:val="-34"/>
          <w:w w:val="95"/>
        </w:rPr>
        <w:t xml:space="preserve"> </w:t>
      </w:r>
      <w:r>
        <w:rPr>
          <w:w w:val="95"/>
        </w:rPr>
        <w:t>to</w:t>
      </w:r>
      <w:r>
        <w:rPr>
          <w:spacing w:val="-29"/>
          <w:w w:val="95"/>
        </w:rPr>
        <w:t xml:space="preserve"> </w:t>
      </w:r>
      <w:r>
        <w:rPr>
          <w:w w:val="95"/>
        </w:rPr>
        <w:t xml:space="preserve">be </w:t>
      </w:r>
      <w:r>
        <w:t>done?</w:t>
      </w:r>
    </w:p>
    <w:p w14:paraId="55DA5204" w14:textId="77777777" w:rsidR="005D1CF7" w:rsidRDefault="005D1CF7">
      <w:pPr>
        <w:pStyle w:val="BodyText"/>
        <w:rPr>
          <w:sz w:val="22"/>
        </w:rPr>
      </w:pPr>
    </w:p>
    <w:p w14:paraId="338952F3" w14:textId="77777777" w:rsidR="005D1CF7" w:rsidRDefault="005D1CF7">
      <w:pPr>
        <w:pStyle w:val="BodyText"/>
        <w:rPr>
          <w:sz w:val="22"/>
        </w:rPr>
      </w:pPr>
    </w:p>
    <w:p w14:paraId="363FF28B" w14:textId="77777777" w:rsidR="005D1CF7" w:rsidRDefault="005D1CF7">
      <w:pPr>
        <w:pStyle w:val="BodyText"/>
        <w:rPr>
          <w:sz w:val="22"/>
        </w:rPr>
      </w:pPr>
    </w:p>
    <w:p w14:paraId="4E489629" w14:textId="77777777" w:rsidR="005D1CF7" w:rsidRDefault="005D1CF7">
      <w:pPr>
        <w:pStyle w:val="BodyText"/>
        <w:rPr>
          <w:sz w:val="22"/>
        </w:rPr>
      </w:pPr>
    </w:p>
    <w:p w14:paraId="51B590AA" w14:textId="77777777" w:rsidR="005D1CF7" w:rsidRDefault="005D1CF7">
      <w:pPr>
        <w:pStyle w:val="BodyText"/>
        <w:spacing w:before="6"/>
        <w:rPr>
          <w:sz w:val="19"/>
        </w:rPr>
      </w:pPr>
    </w:p>
    <w:p w14:paraId="3D7BA792" w14:textId="77777777" w:rsidR="005D1CF7" w:rsidRDefault="006702F0">
      <w:pPr>
        <w:pStyle w:val="BodyText"/>
        <w:spacing w:before="45"/>
        <w:ind w:left="779"/>
      </w:pPr>
      <w:r>
        <w:t xml:space="preserve"> </w:t>
      </w:r>
    </w:p>
    <w:p w14:paraId="4BD84F66" w14:textId="77777777" w:rsidR="005D1CF7" w:rsidRDefault="005D1CF7">
      <w:pPr>
        <w:pStyle w:val="BodyText"/>
      </w:pPr>
    </w:p>
    <w:p w14:paraId="446AE135" w14:textId="77777777" w:rsidR="005D1CF7" w:rsidRDefault="005D1CF7">
      <w:pPr>
        <w:pStyle w:val="BodyText"/>
      </w:pPr>
    </w:p>
    <w:p w14:paraId="534E9056" w14:textId="77777777" w:rsidR="005D1CF7" w:rsidRDefault="005D1CF7">
      <w:pPr>
        <w:pStyle w:val="BodyText"/>
      </w:pPr>
    </w:p>
    <w:p w14:paraId="0804042B" w14:textId="77777777" w:rsidR="005D1CF7" w:rsidRDefault="005D1CF7">
      <w:pPr>
        <w:pStyle w:val="BodyText"/>
      </w:pPr>
    </w:p>
    <w:p w14:paraId="1D209FB1" w14:textId="77777777" w:rsidR="006702F0" w:rsidRDefault="006702F0" w:rsidP="006702F0">
      <w:pPr>
        <w:rPr>
          <w:rFonts w:ascii="Arial Narrow" w:hAnsi="Arial Narrow"/>
          <w:sz w:val="20"/>
          <w:szCs w:val="20"/>
        </w:rPr>
      </w:pPr>
      <w:r w:rsidRPr="008253C7">
        <w:rPr>
          <w:rFonts w:ascii="Arial Narrow" w:hAnsi="Arial Narrow"/>
          <w:sz w:val="20"/>
          <w:szCs w:val="20"/>
        </w:rPr>
        <w:t>If you are having challenges using the </w:t>
      </w:r>
      <w:hyperlink r:id="rId5" w:history="1">
        <w:r w:rsidRPr="008253C7">
          <w:rPr>
            <w:rStyle w:val="Hyperlink"/>
            <w:rFonts w:ascii="Arial Narrow" w:hAnsi="Arial Narrow"/>
            <w:sz w:val="20"/>
            <w:szCs w:val="20"/>
          </w:rPr>
          <w:t>SkillsCommons.org</w:t>
        </w:r>
      </w:hyperlink>
      <w:r w:rsidRPr="008253C7">
        <w:rPr>
          <w:rFonts w:ascii="Arial Narrow" w:hAnsi="Arial Narrow"/>
          <w:sz w:val="20"/>
          <w:szCs w:val="20"/>
        </w:rPr>
        <w:t xml:space="preserve"> website, please contact us at </w:t>
      </w:r>
      <w:hyperlink r:id="rId6" w:history="1">
        <w:r w:rsidRPr="008253C7">
          <w:rPr>
            <w:rStyle w:val="Hyperlink"/>
            <w:rFonts w:ascii="Arial Narrow" w:hAnsi="Arial Narrow"/>
            <w:sz w:val="20"/>
            <w:szCs w:val="20"/>
          </w:rPr>
          <w:t>support@skillscommons.org</w:t>
        </w:r>
      </w:hyperlink>
      <w:r w:rsidRPr="008253C7">
        <w:rPr>
          <w:rFonts w:ascii="Arial Narrow" w:hAnsi="Arial Narrow"/>
          <w:sz w:val="20"/>
          <w:szCs w:val="20"/>
        </w:rPr>
        <w:t> and we will work with you to resolve</w:t>
      </w:r>
    </w:p>
    <w:p w14:paraId="079B1A61" w14:textId="77777777" w:rsidR="006702F0" w:rsidRDefault="006702F0" w:rsidP="006702F0">
      <w:pPr>
        <w:rPr>
          <w:rFonts w:ascii="Arial Narrow" w:hAnsi="Arial Narrow"/>
          <w:sz w:val="20"/>
          <w:szCs w:val="20"/>
        </w:rPr>
      </w:pPr>
      <w:r w:rsidRPr="008253C7">
        <w:rPr>
          <w:rFonts w:ascii="Arial Narrow" w:hAnsi="Arial Narrow"/>
          <w:sz w:val="20"/>
          <w:szCs w:val="20"/>
        </w:rPr>
        <w:t xml:space="preserve"> the accessibility challenges and/or provide an equally effective alternative access using the Equally Effective Access Planning Tool developed by the California State University. SkillsCommons is committed to supporting the progressive standard set by Section 508 of the Rehabilitation Act of 1973.</w:t>
      </w:r>
    </w:p>
    <w:p w14:paraId="644F9CE1" w14:textId="77777777" w:rsidR="006702F0" w:rsidRPr="008253C7" w:rsidRDefault="006702F0" w:rsidP="006702F0">
      <w:pPr>
        <w:rPr>
          <w:rFonts w:ascii="Arial Narrow" w:hAnsi="Arial Narrow"/>
          <w:sz w:val="20"/>
          <w:szCs w:val="20"/>
        </w:rPr>
      </w:pPr>
    </w:p>
    <w:p w14:paraId="5D4252EE" w14:textId="77777777" w:rsidR="006702F0" w:rsidRDefault="006702F0" w:rsidP="006702F0">
      <w:pPr>
        <w:rPr>
          <w:rFonts w:ascii="Book Antiqua" w:eastAsia="Book Antiqua" w:hAnsi="Book Antiqua" w:cs="Book Antiqua"/>
          <w:sz w:val="16"/>
        </w:rPr>
      </w:pPr>
      <w:r w:rsidRPr="00017189">
        <w:rPr>
          <w:rFonts w:ascii="Book Antiqua" w:eastAsia="Book Antiqua" w:hAnsi="Book Antiqua" w:cs="Book Antiqua"/>
          <w:sz w:val="16"/>
        </w:rPr>
        <w:t xml:space="preserve">This workforce solution was funded by a grant awarded by the U.S Department of Labor’s Employment and Training Administration. The solution was </w:t>
      </w:r>
    </w:p>
    <w:p w14:paraId="54746394" w14:textId="77777777" w:rsidR="006702F0" w:rsidRPr="00017189" w:rsidRDefault="006702F0" w:rsidP="006702F0">
      <w:pPr>
        <w:rPr>
          <w:rFonts w:ascii="Book Antiqua" w:eastAsia="Book Antiqua" w:hAnsi="Book Antiqua" w:cs="Book Antiqua"/>
          <w:color w:val="000000" w:themeColor="text1"/>
          <w:sz w:val="16"/>
        </w:rPr>
      </w:pPr>
      <w:r w:rsidRPr="00017189">
        <w:rPr>
          <w:rFonts w:ascii="Book Antiqua" w:eastAsia="Book Antiqua" w:hAnsi="Book Antiqua" w:cs="Book Antiqua"/>
          <w:sz w:val="16"/>
        </w:rPr>
        <w:t xml:space="preserve">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101D0CEB" w14:textId="77777777" w:rsidR="006702F0" w:rsidRDefault="006702F0" w:rsidP="006702F0">
      <w:pPr>
        <w:rPr>
          <w:rFonts w:ascii="Book Antiqua" w:eastAsia="Book Antiqua" w:hAnsi="Book Antiqua" w:cs="Book Antiqua"/>
          <w:sz w:val="14"/>
          <w:szCs w:val="14"/>
        </w:rPr>
      </w:pPr>
      <w:r w:rsidRPr="00017189">
        <w:rPr>
          <w:rFonts w:ascii="Book Antiqua" w:eastAsia="Book Antiqua" w:hAnsi="Book Antiqua" w:cs="Book Antiqua"/>
          <w:noProof/>
        </w:rPr>
        <w:drawing>
          <wp:inline distT="0" distB="0" distL="0" distR="0" wp14:anchorId="24D2ABA0" wp14:editId="410EEC5F">
            <wp:extent cx="448310" cy="207010"/>
            <wp:effectExtent l="0" t="0" r="8890" b="2540"/>
            <wp:docPr id="2" name="Picture 2"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017189">
        <w:rPr>
          <w:rFonts w:ascii="Book Antiqua" w:eastAsia="Book Antiqua" w:hAnsi="Book Antiqua" w:cs="Book Antiqua"/>
          <w:sz w:val="14"/>
          <w:szCs w:val="14"/>
        </w:rPr>
        <w:t xml:space="preserve"> This work is licensed under the Creative Commons Attribution 4.0 International License. It is attributed to Ohio TechNet, </w:t>
      </w:r>
      <w:r>
        <w:rPr>
          <w:rFonts w:ascii="Book Antiqua" w:eastAsia="Book Antiqua" w:hAnsi="Book Antiqua" w:cs="Book Antiqua"/>
          <w:sz w:val="14"/>
          <w:szCs w:val="14"/>
        </w:rPr>
        <w:t>HHW</w:t>
      </w:r>
      <w:r w:rsidRPr="00017189">
        <w:rPr>
          <w:rFonts w:ascii="Book Antiqua" w:eastAsia="Book Antiqua" w:hAnsi="Book Antiqua" w:cs="Book Antiqua"/>
          <w:sz w:val="14"/>
          <w:szCs w:val="14"/>
        </w:rPr>
        <w:t xml:space="preserve"> Ohio and the Center for Energy</w:t>
      </w:r>
      <w:r>
        <w:rPr>
          <w:rFonts w:ascii="Book Antiqua" w:eastAsia="Book Antiqua" w:hAnsi="Book Antiqua" w:cs="Book Antiqua"/>
          <w:sz w:val="14"/>
          <w:szCs w:val="14"/>
        </w:rPr>
        <w:t xml:space="preserve"> </w:t>
      </w:r>
      <w:r w:rsidRPr="00017189">
        <w:rPr>
          <w:rFonts w:ascii="Book Antiqua" w:eastAsia="Book Antiqua" w:hAnsi="Book Antiqua" w:cs="Book Antiqua"/>
          <w:sz w:val="14"/>
          <w:szCs w:val="14"/>
        </w:rPr>
        <w:t>Workforce Development</w:t>
      </w:r>
      <w:r>
        <w:rPr>
          <w:rFonts w:ascii="Book Antiqua" w:eastAsia="Book Antiqua" w:hAnsi="Book Antiqua" w:cs="Book Antiqua"/>
          <w:sz w:val="14"/>
          <w:szCs w:val="14"/>
        </w:rPr>
        <w:t xml:space="preserve"> (CEWD).</w:t>
      </w:r>
      <w:r w:rsidRPr="00017189">
        <w:rPr>
          <w:rFonts w:ascii="Book Antiqua" w:eastAsia="Book Antiqua" w:hAnsi="Book Antiqua" w:cs="Book Antiqua"/>
          <w:sz w:val="14"/>
          <w:szCs w:val="14"/>
        </w:rPr>
        <w:t xml:space="preserve">  To view a copy of this license, visit </w:t>
      </w:r>
      <w:hyperlink r:id="rId8" w:history="1">
        <w:r w:rsidRPr="00017189">
          <w:rPr>
            <w:rFonts w:ascii="Book Antiqua" w:eastAsia="Book Antiqua" w:hAnsi="Book Antiqua" w:cs="Book Antiqua"/>
            <w:color w:val="0000FF" w:themeColor="hyperlink"/>
            <w:sz w:val="14"/>
            <w:szCs w:val="14"/>
            <w:u w:val="single"/>
          </w:rPr>
          <w:t>http://creativecommons.org/licenses/by/4.0/</w:t>
        </w:r>
      </w:hyperlink>
      <w:r w:rsidRPr="00017189">
        <w:rPr>
          <w:rFonts w:ascii="Book Antiqua" w:eastAsia="Book Antiqua" w:hAnsi="Book Antiqua" w:cs="Book Antiqua"/>
          <w:sz w:val="14"/>
          <w:szCs w:val="14"/>
        </w:rPr>
        <w:t>.</w:t>
      </w:r>
    </w:p>
    <w:p w14:paraId="45855947" w14:textId="77777777" w:rsidR="005D1CF7" w:rsidRDefault="005D1CF7">
      <w:pPr>
        <w:pStyle w:val="BodyText"/>
        <w:spacing w:before="3"/>
        <w:rPr>
          <w:sz w:val="27"/>
        </w:rPr>
      </w:pPr>
    </w:p>
    <w:p w14:paraId="27BEE4B1" w14:textId="77777777" w:rsidR="005D1CF7" w:rsidRPr="006702F0" w:rsidRDefault="006702F0">
      <w:pPr>
        <w:spacing w:before="95"/>
        <w:ind w:left="105"/>
        <w:rPr>
          <w:rFonts w:ascii="Times New Roman"/>
          <w:i/>
          <w:sz w:val="20"/>
          <w:szCs w:val="20"/>
        </w:rPr>
      </w:pPr>
      <w:r>
        <w:rPr>
          <w:rFonts w:ascii="Times New Roman"/>
          <w:i/>
          <w:sz w:val="12"/>
        </w:rPr>
        <w:tab/>
      </w:r>
      <w:r>
        <w:rPr>
          <w:rFonts w:ascii="Times New Roman"/>
          <w:i/>
          <w:sz w:val="12"/>
        </w:rPr>
        <w:tab/>
      </w:r>
      <w:r>
        <w:rPr>
          <w:rFonts w:ascii="Times New Roman"/>
          <w:i/>
          <w:sz w:val="12"/>
        </w:rPr>
        <w:tab/>
      </w:r>
      <w:r>
        <w:rPr>
          <w:rFonts w:ascii="Times New Roman"/>
          <w:i/>
          <w:sz w:val="12"/>
        </w:rPr>
        <w:tab/>
      </w:r>
      <w:r>
        <w:rPr>
          <w:rFonts w:ascii="Times New Roman"/>
          <w:i/>
          <w:sz w:val="12"/>
        </w:rPr>
        <w:tab/>
      </w:r>
      <w:r>
        <w:rPr>
          <w:rFonts w:ascii="Times New Roman"/>
          <w:i/>
          <w:sz w:val="12"/>
        </w:rPr>
        <w:tab/>
      </w:r>
      <w:r>
        <w:rPr>
          <w:rFonts w:ascii="Times New Roman"/>
          <w:i/>
          <w:sz w:val="12"/>
        </w:rPr>
        <w:tab/>
      </w:r>
      <w:r>
        <w:rPr>
          <w:rFonts w:ascii="Times New Roman"/>
          <w:i/>
          <w:sz w:val="12"/>
        </w:rPr>
        <w:tab/>
      </w:r>
      <w:r>
        <w:rPr>
          <w:rFonts w:ascii="Times New Roman"/>
          <w:i/>
          <w:sz w:val="12"/>
        </w:rPr>
        <w:tab/>
      </w:r>
      <w:r>
        <w:rPr>
          <w:rFonts w:ascii="Times New Roman"/>
          <w:i/>
          <w:sz w:val="12"/>
        </w:rPr>
        <w:tab/>
      </w:r>
      <w:r>
        <w:rPr>
          <w:rFonts w:ascii="Times New Roman"/>
          <w:i/>
          <w:sz w:val="12"/>
        </w:rPr>
        <w:tab/>
      </w:r>
      <w:r>
        <w:rPr>
          <w:rFonts w:ascii="Times New Roman"/>
          <w:i/>
          <w:sz w:val="12"/>
        </w:rPr>
        <w:tab/>
      </w:r>
      <w:r>
        <w:rPr>
          <w:rFonts w:ascii="Times New Roman"/>
          <w:i/>
          <w:sz w:val="12"/>
        </w:rPr>
        <w:tab/>
      </w:r>
      <w:r w:rsidRPr="006702F0">
        <w:rPr>
          <w:rFonts w:ascii="Times New Roman"/>
          <w:i/>
          <w:sz w:val="20"/>
          <w:szCs w:val="20"/>
        </w:rPr>
        <w:t>Page 1 of 1</w:t>
      </w:r>
    </w:p>
    <w:p w14:paraId="6158235B" w14:textId="77777777" w:rsidR="005D1CF7" w:rsidRDefault="005D1CF7">
      <w:pPr>
        <w:pStyle w:val="BodyText"/>
        <w:rPr>
          <w:rFonts w:ascii="Times New Roman"/>
          <w:b w:val="0"/>
          <w:i/>
        </w:rPr>
      </w:pPr>
    </w:p>
    <w:p w14:paraId="0D5137B9" w14:textId="77777777" w:rsidR="005D1CF7" w:rsidRDefault="005D1CF7">
      <w:pPr>
        <w:pStyle w:val="BodyText"/>
        <w:spacing w:before="1"/>
        <w:rPr>
          <w:rFonts w:ascii="Times New Roman"/>
          <w:b w:val="0"/>
          <w:i/>
          <w:sz w:val="22"/>
        </w:rPr>
      </w:pPr>
    </w:p>
    <w:p w14:paraId="7FD369A1" w14:textId="77777777" w:rsidR="005D1CF7" w:rsidRDefault="006702F0">
      <w:pPr>
        <w:pStyle w:val="BodyText"/>
        <w:spacing w:before="1"/>
        <w:ind w:left="798"/>
      </w:pPr>
      <w:r>
        <w:rPr>
          <w:w w:val="95"/>
        </w:rPr>
        <w:t xml:space="preserve"> </w:t>
      </w:r>
    </w:p>
    <w:sectPr w:rsidR="005D1CF7">
      <w:type w:val="continuous"/>
      <w:pgSz w:w="12240" w:h="15840"/>
      <w:pgMar w:top="1500" w:right="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37ED"/>
    <w:multiLevelType w:val="hybridMultilevel"/>
    <w:tmpl w:val="0A42FDF8"/>
    <w:lvl w:ilvl="0" w:tplc="7E6A165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581E4408"/>
    <w:multiLevelType w:val="hybridMultilevel"/>
    <w:tmpl w:val="74A8BE08"/>
    <w:lvl w:ilvl="0" w:tplc="D1ECDC66">
      <w:start w:val="11"/>
      <w:numFmt w:val="decimal"/>
      <w:lvlText w:val="%1."/>
      <w:lvlJc w:val="left"/>
      <w:pPr>
        <w:ind w:left="1007" w:hanging="468"/>
        <w:jc w:val="left"/>
      </w:pPr>
      <w:rPr>
        <w:rFonts w:ascii="Arial" w:eastAsia="Arial" w:hAnsi="Arial" w:cs="Arial" w:hint="default"/>
        <w:w w:val="107"/>
        <w:sz w:val="23"/>
        <w:szCs w:val="23"/>
      </w:rPr>
    </w:lvl>
    <w:lvl w:ilvl="1" w:tplc="C93C8244">
      <w:numFmt w:val="bullet"/>
      <w:lvlText w:val="•"/>
      <w:lvlJc w:val="left"/>
      <w:pPr>
        <w:ind w:left="2052" w:hanging="468"/>
      </w:pPr>
      <w:rPr>
        <w:rFonts w:hint="default"/>
      </w:rPr>
    </w:lvl>
    <w:lvl w:ilvl="2" w:tplc="DC6A60A8">
      <w:numFmt w:val="bullet"/>
      <w:lvlText w:val="•"/>
      <w:lvlJc w:val="left"/>
      <w:pPr>
        <w:ind w:left="3104" w:hanging="468"/>
      </w:pPr>
      <w:rPr>
        <w:rFonts w:hint="default"/>
      </w:rPr>
    </w:lvl>
    <w:lvl w:ilvl="3" w:tplc="6F16F76C">
      <w:numFmt w:val="bullet"/>
      <w:lvlText w:val="•"/>
      <w:lvlJc w:val="left"/>
      <w:pPr>
        <w:ind w:left="4156" w:hanging="468"/>
      </w:pPr>
      <w:rPr>
        <w:rFonts w:hint="default"/>
      </w:rPr>
    </w:lvl>
    <w:lvl w:ilvl="4" w:tplc="8B0A732E">
      <w:numFmt w:val="bullet"/>
      <w:lvlText w:val="•"/>
      <w:lvlJc w:val="left"/>
      <w:pPr>
        <w:ind w:left="5208" w:hanging="468"/>
      </w:pPr>
      <w:rPr>
        <w:rFonts w:hint="default"/>
      </w:rPr>
    </w:lvl>
    <w:lvl w:ilvl="5" w:tplc="46A46E76">
      <w:numFmt w:val="bullet"/>
      <w:lvlText w:val="•"/>
      <w:lvlJc w:val="left"/>
      <w:pPr>
        <w:ind w:left="6260" w:hanging="468"/>
      </w:pPr>
      <w:rPr>
        <w:rFonts w:hint="default"/>
      </w:rPr>
    </w:lvl>
    <w:lvl w:ilvl="6" w:tplc="05ECAF0C">
      <w:numFmt w:val="bullet"/>
      <w:lvlText w:val="•"/>
      <w:lvlJc w:val="left"/>
      <w:pPr>
        <w:ind w:left="7312" w:hanging="468"/>
      </w:pPr>
      <w:rPr>
        <w:rFonts w:hint="default"/>
      </w:rPr>
    </w:lvl>
    <w:lvl w:ilvl="7" w:tplc="E5B6131A">
      <w:numFmt w:val="bullet"/>
      <w:lvlText w:val="•"/>
      <w:lvlJc w:val="left"/>
      <w:pPr>
        <w:ind w:left="8364" w:hanging="468"/>
      </w:pPr>
      <w:rPr>
        <w:rFonts w:hint="default"/>
      </w:rPr>
    </w:lvl>
    <w:lvl w:ilvl="8" w:tplc="1E503888">
      <w:numFmt w:val="bullet"/>
      <w:lvlText w:val="•"/>
      <w:lvlJc w:val="left"/>
      <w:pPr>
        <w:ind w:left="9416" w:hanging="46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F7"/>
    <w:rsid w:val="005D1CF7"/>
    <w:rsid w:val="006702F0"/>
    <w:rsid w:val="00AE737F"/>
    <w:rsid w:val="00E7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60A7"/>
  <w15:docId w15:val="{67004347-96E3-4267-8488-0664E362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35" w:hanging="467"/>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935" w:hanging="467"/>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6702F0"/>
    <w:pPr>
      <w:ind w:left="72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6702F0"/>
    <w:rPr>
      <w:rFonts w:ascii="Arial" w:eastAsiaTheme="majorEastAsia" w:hAnsi="Arial" w:cstheme="majorBidi"/>
      <w:b/>
      <w:spacing w:val="-10"/>
      <w:kern w:val="28"/>
      <w:sz w:val="44"/>
      <w:szCs w:val="56"/>
    </w:rPr>
  </w:style>
  <w:style w:type="character" w:styleId="Hyperlink">
    <w:name w:val="Hyperlink"/>
    <w:basedOn w:val="DefaultParagraphFont"/>
    <w:uiPriority w:val="99"/>
    <w:semiHidden/>
    <w:unhideWhenUsed/>
    <w:rsid w:val="00670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skillscommons.org" TargetMode="External"/><Relationship Id="rId11" Type="http://schemas.openxmlformats.org/officeDocument/2006/relationships/customXml" Target="../customXml/item1.xml"/><Relationship Id="rId5" Type="http://schemas.openxmlformats.org/officeDocument/2006/relationships/hyperlink" Target="http://SkillsCommon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E450BE1-6702-4358-B53A-058F40595FB4}"/>
</file>

<file path=customXml/itemProps2.xml><?xml version="1.0" encoding="utf-8"?>
<ds:datastoreItem xmlns:ds="http://schemas.openxmlformats.org/officeDocument/2006/customXml" ds:itemID="{3F59E194-E387-4044-B47A-54FA13DCD9E1}"/>
</file>

<file path=customXml/itemProps3.xml><?xml version="1.0" encoding="utf-8"?>
<ds:datastoreItem xmlns:ds="http://schemas.openxmlformats.org/officeDocument/2006/customXml" ds:itemID="{4EDBA342-F3F7-4891-B99A-A488DD3627E1}"/>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Coaching and Resume Review</vt:lpstr>
      <vt:lpstr>Cover Letter Preparation</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Frank_Feddrix</dc:creator>
  <cp:lastModifiedBy>owner</cp:lastModifiedBy>
  <cp:revision>2</cp:revision>
  <cp:lastPrinted>2018-12-10T17:17:00Z</cp:lastPrinted>
  <dcterms:created xsi:type="dcterms:W3CDTF">2018-12-10T17:18:00Z</dcterms:created>
  <dcterms:modified xsi:type="dcterms:W3CDTF">2018-12-10T17:18:00Z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RICOH MP C4504</vt:lpwstr>
  </property>
  <property fmtid="{D5CDD505-2E9C-101B-9397-08002B2CF9AE}" pid="4" name="LastSaved">
    <vt:filetime>2018-12-06T00:00:00Z</vt:filetime>
  </property>
  <property fmtid="{D5CDD505-2E9C-101B-9397-08002B2CF9AE}" pid="5" name="ContentTypeId">
    <vt:lpwstr>0x010100BD3837E58660DD4BADD536C92AED0E84</vt:lpwstr>
  </property>
</Properties>
</file>