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5"/>
        <w:gridCol w:w="7260"/>
      </w:tblGrid>
      <w:tr w:rsidR="009B5DD9" w:rsidRPr="009B5DD9" w:rsidTr="009B5DD9">
        <w:trPr>
          <w:tblCellSpacing w:w="15" w:type="dxa"/>
        </w:trPr>
        <w:tc>
          <w:tcPr>
            <w:tcW w:w="75" w:type="dxa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EGT 104 </w:t>
            </w:r>
          </w:p>
        </w:tc>
      </w:tr>
      <w:tr w:rsidR="009B5DD9" w:rsidRPr="009B5DD9" w:rsidTr="009B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DD9" w:rsidRPr="009B5DD9" w:rsidTr="009B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9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Technical Drafting IV</w:t>
            </w:r>
            <w:bookmarkEnd w:id="0"/>
          </w:p>
        </w:tc>
      </w:tr>
      <w:tr w:rsidR="009B5DD9" w:rsidRPr="009B5DD9" w:rsidTr="009B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DD9" w:rsidRPr="009B5DD9" w:rsidTr="009B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Title:</w:t>
            </w:r>
          </w:p>
        </w:tc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Technical Drafting IV</w:t>
            </w:r>
          </w:p>
        </w:tc>
      </w:tr>
      <w:tr w:rsidR="009B5DD9" w:rsidRPr="009B5DD9" w:rsidTr="009B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DD9" w:rsidRPr="009B5DD9" w:rsidTr="009B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Introduces students to industrial working drawings. Students continue to develop drafting skills using various industrial standards for drawing generation. Examines material selection, part function and relationship, and </w:t>
            </w:r>
            <w:proofErr w:type="spellStart"/>
            <w:r w:rsidRPr="009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tolerancing</w:t>
            </w:r>
            <w:proofErr w:type="spellEnd"/>
            <w:r w:rsidRPr="009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parts for assemblies.</w:t>
            </w:r>
          </w:p>
        </w:tc>
      </w:tr>
      <w:tr w:rsidR="009B5DD9" w:rsidRPr="009B5DD9" w:rsidTr="009B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DD9" w:rsidRPr="009B5DD9" w:rsidTr="009B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Credit:</w:t>
            </w:r>
          </w:p>
        </w:tc>
        <w:tc>
          <w:tcPr>
            <w:tcW w:w="0" w:type="auto"/>
            <w:vAlign w:val="center"/>
            <w:hideMark/>
          </w:tcPr>
          <w:p w:rsidR="009B5DD9" w:rsidRPr="009B5DD9" w:rsidRDefault="009B5DD9" w:rsidP="009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6B478F" w:rsidRDefault="006B478F"/>
    <w:p w:rsidR="009B5DD9" w:rsidRPr="009B5DD9" w:rsidRDefault="009B5DD9" w:rsidP="009B5D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 STANDARD COMPETENCIES: </w:t>
      </w:r>
    </w:p>
    <w:p w:rsidR="009B5DD9" w:rsidRPr="009B5DD9" w:rsidRDefault="009B5DD9" w:rsidP="009B5D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9B5DD9" w:rsidRPr="009B5DD9" w:rsidRDefault="009B5DD9" w:rsidP="009B5D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engineering design process: Design models, analysis and problem solving. </w:t>
      </w:r>
    </w:p>
    <w:p w:rsidR="009B5DD9" w:rsidRPr="009B5DD9" w:rsidRDefault="009B5DD9" w:rsidP="009B5D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Manufacturing materials and processes: Proper material and process selection. </w:t>
      </w:r>
    </w:p>
    <w:p w:rsidR="009B5DD9" w:rsidRPr="009B5DD9" w:rsidRDefault="009B5DD9" w:rsidP="009B5D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Working drawings: Detail, subassembly, assembly, etc. drawings drawn to industrial standards. </w:t>
      </w:r>
    </w:p>
    <w:p w:rsidR="009B5DD9" w:rsidRPr="009B5DD9" w:rsidRDefault="009B5DD9" w:rsidP="009B5D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DD9" w:rsidRPr="009B5DD9" w:rsidRDefault="009B5DD9" w:rsidP="009B5D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 TOPICAL OUTLINE: </w:t>
      </w:r>
    </w:p>
    <w:p w:rsidR="009B5DD9" w:rsidRPr="009B5DD9" w:rsidRDefault="009B5DD9" w:rsidP="009B5D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Define </w:t>
      </w:r>
      <w:proofErr w:type="spellStart"/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>tolerancing</w:t>
      </w:r>
      <w:proofErr w:type="spellEnd"/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 concepts.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proper manufacturing processes.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Define function and relationship of parts.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Apply </w:t>
      </w:r>
      <w:proofErr w:type="spellStart"/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>toleranced</w:t>
      </w:r>
      <w:proofErr w:type="spellEnd"/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 dimensions to detailed drawings.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Set up drawings using design specifications and required dimensions.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vendor parts, part numbers and catalog numbers if applicable.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Apply vendor part specifications.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Select raw materials.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Draw part details.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Draw subassemblies and assemblies.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Apply proper drawing documentation.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Create a bill of materials.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Calculate weights for parts, subassemblies and assemblies.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the engineering design process and the design review process.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ECO/ECR generation and tracking.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all documentation for presentation using word processing and CADD software.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Generate prints/plots of drawings and associated documentation. </w:t>
      </w:r>
    </w:p>
    <w:p w:rsidR="009B5DD9" w:rsidRPr="009B5DD9" w:rsidRDefault="009B5DD9" w:rsidP="009B5D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DD9"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 the project. </w:t>
      </w:r>
    </w:p>
    <w:p w:rsidR="009B5DD9" w:rsidRDefault="009B5DD9"/>
    <w:sectPr w:rsidR="009B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6B7"/>
    <w:multiLevelType w:val="hybridMultilevel"/>
    <w:tmpl w:val="83A02C24"/>
    <w:lvl w:ilvl="0" w:tplc="C8BC894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B333F5"/>
    <w:multiLevelType w:val="hybridMultilevel"/>
    <w:tmpl w:val="D17E8BF0"/>
    <w:lvl w:ilvl="0" w:tplc="5C7EE0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365C43"/>
    <w:multiLevelType w:val="hybridMultilevel"/>
    <w:tmpl w:val="7E7E4E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4CB4"/>
    <w:multiLevelType w:val="hybridMultilevel"/>
    <w:tmpl w:val="B9D809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D9"/>
    <w:rsid w:val="006B478F"/>
    <w:rsid w:val="009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Peter (CCCS)</dc:creator>
  <cp:lastModifiedBy>Lindstrom, Peter (CCCS)</cp:lastModifiedBy>
  <cp:revision>1</cp:revision>
  <dcterms:created xsi:type="dcterms:W3CDTF">2014-12-23T19:36:00Z</dcterms:created>
  <dcterms:modified xsi:type="dcterms:W3CDTF">2014-12-23T19:37:00Z</dcterms:modified>
</cp:coreProperties>
</file>