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5D" w:rsidRDefault="0005745D" w:rsidP="008B0BF4">
      <w:pPr>
        <w:rPr>
          <w:rFonts w:ascii="Cambria" w:hAnsi="Cambria"/>
          <w:sz w:val="22"/>
          <w:szCs w:val="22"/>
        </w:rPr>
      </w:pPr>
    </w:p>
    <w:p w:rsidR="004F1B1C" w:rsidRPr="0005745D" w:rsidRDefault="0042562A" w:rsidP="008B0BF4">
      <w:pPr>
        <w:rPr>
          <w:rFonts w:ascii="Cambria" w:hAnsi="Cambria"/>
          <w:sz w:val="22"/>
          <w:szCs w:val="22"/>
        </w:rPr>
      </w:pPr>
      <w:r w:rsidRPr="0005745D">
        <w:rPr>
          <w:rFonts w:ascii="Cambria" w:hAnsi="Cambria"/>
          <w:sz w:val="22"/>
          <w:szCs w:val="22"/>
        </w:rPr>
        <w:t>2.03</w:t>
      </w:r>
      <w:r w:rsidRPr="0005745D">
        <w:rPr>
          <w:rFonts w:ascii="Cambria" w:hAnsi="Cambria"/>
          <w:sz w:val="22"/>
          <w:szCs w:val="22"/>
        </w:rPr>
        <w:tab/>
        <w:t>Position Guide</w:t>
      </w:r>
      <w:r w:rsidRPr="0005745D">
        <w:rPr>
          <w:rFonts w:ascii="Cambria" w:hAnsi="Cambria"/>
          <w:sz w:val="22"/>
          <w:szCs w:val="22"/>
        </w:rPr>
        <w:tab/>
      </w:r>
      <w:r w:rsidRPr="0005745D">
        <w:rPr>
          <w:rFonts w:ascii="Cambria" w:hAnsi="Cambria"/>
          <w:sz w:val="22"/>
          <w:szCs w:val="22"/>
        </w:rPr>
        <w:tab/>
      </w:r>
      <w:r w:rsidRPr="0005745D">
        <w:rPr>
          <w:rFonts w:ascii="Cambria" w:hAnsi="Cambria"/>
          <w:sz w:val="22"/>
          <w:szCs w:val="22"/>
        </w:rPr>
        <w:tab/>
      </w:r>
      <w:r w:rsidRPr="0005745D">
        <w:rPr>
          <w:rFonts w:ascii="Cambria" w:hAnsi="Cambria"/>
          <w:sz w:val="22"/>
          <w:szCs w:val="22"/>
        </w:rPr>
        <w:tab/>
      </w:r>
      <w:r w:rsidRPr="0005745D">
        <w:rPr>
          <w:rFonts w:ascii="Cambria" w:hAnsi="Cambria"/>
          <w:sz w:val="22"/>
          <w:szCs w:val="22"/>
        </w:rPr>
        <w:tab/>
      </w:r>
      <w:r w:rsidRPr="0005745D">
        <w:rPr>
          <w:rFonts w:ascii="Cambria" w:hAnsi="Cambria"/>
          <w:sz w:val="22"/>
          <w:szCs w:val="22"/>
        </w:rPr>
        <w:tab/>
      </w:r>
      <w:r w:rsidRPr="0005745D">
        <w:rPr>
          <w:rFonts w:ascii="Cambria" w:hAnsi="Cambria"/>
          <w:sz w:val="22"/>
          <w:szCs w:val="22"/>
        </w:rPr>
        <w:tab/>
        <w:t xml:space="preserve">           </w:t>
      </w:r>
      <w:r w:rsidR="0005745D">
        <w:rPr>
          <w:rFonts w:ascii="Cambria" w:hAnsi="Cambria"/>
          <w:sz w:val="22"/>
          <w:szCs w:val="22"/>
        </w:rPr>
        <w:t xml:space="preserve">        </w:t>
      </w:r>
      <w:r w:rsidRPr="0005745D">
        <w:rPr>
          <w:rFonts w:ascii="Cambria" w:hAnsi="Cambria"/>
          <w:sz w:val="22"/>
          <w:szCs w:val="22"/>
        </w:rPr>
        <w:t xml:space="preserve"> Approved</w:t>
      </w:r>
      <w:r w:rsidR="0002483F" w:rsidRPr="0005745D">
        <w:rPr>
          <w:rFonts w:ascii="Cambria" w:hAnsi="Cambria"/>
          <w:sz w:val="22"/>
          <w:szCs w:val="22"/>
        </w:rPr>
        <w:t xml:space="preserve">    </w:t>
      </w:r>
      <w:r w:rsidR="0005745D" w:rsidRPr="0005745D">
        <w:rPr>
          <w:rFonts w:ascii="Cambria" w:hAnsi="Cambria"/>
          <w:sz w:val="22"/>
          <w:szCs w:val="22"/>
        </w:rPr>
        <w:t xml:space="preserve">  7/13/2015</w:t>
      </w:r>
      <w:r w:rsidR="0002483F" w:rsidRPr="0005745D">
        <w:rPr>
          <w:rFonts w:ascii="Cambria" w:hAnsi="Cambria"/>
          <w:sz w:val="22"/>
          <w:szCs w:val="22"/>
          <w:u w:val="single"/>
        </w:rPr>
        <w:t xml:space="preserve"> </w:t>
      </w:r>
      <w:r w:rsidR="0002483F" w:rsidRPr="0005745D">
        <w:rPr>
          <w:rFonts w:ascii="Cambria" w:hAnsi="Cambria"/>
          <w:sz w:val="22"/>
          <w:szCs w:val="22"/>
        </w:rPr>
        <w:t xml:space="preserve">   </w:t>
      </w:r>
      <w:r w:rsidRPr="0005745D">
        <w:rPr>
          <w:rFonts w:ascii="Cambria" w:hAnsi="Cambria"/>
          <w:sz w:val="22"/>
          <w:szCs w:val="22"/>
        </w:rPr>
        <w:t xml:space="preserve"> </w:t>
      </w:r>
    </w:p>
    <w:p w:rsidR="0042562A" w:rsidRPr="0005745D" w:rsidRDefault="0042562A" w:rsidP="008B0BF4">
      <w:pPr>
        <w:rPr>
          <w:rFonts w:ascii="Cambria" w:hAnsi="Cambria"/>
          <w:sz w:val="22"/>
          <w:szCs w:val="22"/>
        </w:rPr>
      </w:pPr>
    </w:p>
    <w:p w:rsidR="0005745D" w:rsidRPr="0005745D" w:rsidRDefault="0005745D" w:rsidP="008B0BF4">
      <w:pPr>
        <w:rPr>
          <w:rFonts w:ascii="Cambria" w:hAnsi="Cambria"/>
          <w:sz w:val="22"/>
          <w:szCs w:val="22"/>
        </w:rPr>
      </w:pPr>
    </w:p>
    <w:p w:rsidR="004F1B1C" w:rsidRPr="0005745D" w:rsidRDefault="009A43CB" w:rsidP="009814C0">
      <w:pPr>
        <w:ind w:left="720"/>
        <w:rPr>
          <w:rFonts w:ascii="Cambria" w:hAnsi="Cambria"/>
          <w:i/>
          <w:sz w:val="22"/>
          <w:szCs w:val="22"/>
          <w:u w:val="single"/>
        </w:rPr>
      </w:pPr>
      <w:r w:rsidRPr="0005745D">
        <w:rPr>
          <w:rFonts w:ascii="Cambria" w:hAnsi="Cambria"/>
          <w:b/>
          <w:caps/>
          <w:sz w:val="22"/>
          <w:szCs w:val="22"/>
          <w:u w:val="single"/>
        </w:rPr>
        <w:t>Assistant DIRECTOR,</w:t>
      </w:r>
      <w:r w:rsidRPr="0005745D"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05745D">
        <w:rPr>
          <w:rFonts w:ascii="Cambria" w:hAnsi="Cambria"/>
          <w:b/>
          <w:caps/>
          <w:sz w:val="22"/>
          <w:szCs w:val="22"/>
          <w:u w:val="single"/>
        </w:rPr>
        <w:t>Grant Operations</w:t>
      </w:r>
      <w:r w:rsidRPr="0005745D">
        <w:rPr>
          <w:rFonts w:ascii="Cambria" w:hAnsi="Cambria"/>
          <w:b/>
          <w:sz w:val="22"/>
          <w:szCs w:val="22"/>
          <w:u w:val="single"/>
        </w:rPr>
        <w:t xml:space="preserve"> and </w:t>
      </w:r>
      <w:r w:rsidR="00C13FC5" w:rsidRPr="0005745D">
        <w:rPr>
          <w:rFonts w:ascii="Cambria" w:hAnsi="Cambria"/>
          <w:b/>
          <w:sz w:val="22"/>
          <w:szCs w:val="22"/>
          <w:u w:val="single"/>
        </w:rPr>
        <w:t>INSTITUTIONAL</w:t>
      </w:r>
      <w:r w:rsidR="008B0BF4" w:rsidRPr="0005745D">
        <w:rPr>
          <w:rFonts w:ascii="Cambria" w:hAnsi="Cambria"/>
          <w:b/>
          <w:sz w:val="22"/>
          <w:szCs w:val="22"/>
          <w:u w:val="single"/>
        </w:rPr>
        <w:t xml:space="preserve"> RESEARCH</w:t>
      </w:r>
      <w:r w:rsidR="008C4B6F" w:rsidRPr="0005745D">
        <w:rPr>
          <w:rFonts w:ascii="Cambria" w:hAnsi="Cambria"/>
          <w:b/>
          <w:sz w:val="22"/>
          <w:szCs w:val="22"/>
          <w:u w:val="single"/>
        </w:rPr>
        <w:t xml:space="preserve"> SPECIALIST</w:t>
      </w:r>
      <w:r w:rsidR="00F76B14" w:rsidRPr="0005745D">
        <w:rPr>
          <w:rFonts w:ascii="Cambria" w:hAnsi="Cambria"/>
          <w:b/>
          <w:sz w:val="22"/>
          <w:szCs w:val="22"/>
          <w:u w:val="single"/>
        </w:rPr>
        <w:t xml:space="preserve"> – TAACCCT #4</w:t>
      </w:r>
      <w:r w:rsidR="0042562A" w:rsidRPr="0005745D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42562A" w:rsidRPr="0005745D">
        <w:rPr>
          <w:rFonts w:ascii="Cambria" w:hAnsi="Cambria"/>
          <w:i/>
          <w:sz w:val="22"/>
          <w:szCs w:val="22"/>
          <w:u w:val="single"/>
        </w:rPr>
        <w:t>(Grant Funded through 12/2017)</w:t>
      </w:r>
    </w:p>
    <w:p w:rsidR="00881501" w:rsidRPr="0005745D" w:rsidRDefault="00881501" w:rsidP="0042562A">
      <w:pPr>
        <w:ind w:left="720" w:firstLine="72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F87AD5" w:rsidRPr="0005745D" w:rsidRDefault="0085332D" w:rsidP="0042562A">
      <w:pPr>
        <w:ind w:left="720"/>
        <w:jc w:val="both"/>
        <w:rPr>
          <w:rFonts w:ascii="Cambria" w:hAnsi="Cambria"/>
          <w:sz w:val="22"/>
          <w:szCs w:val="22"/>
        </w:rPr>
      </w:pPr>
      <w:r w:rsidRPr="0005745D">
        <w:rPr>
          <w:rFonts w:ascii="Cambria" w:hAnsi="Cambria"/>
          <w:b/>
          <w:sz w:val="22"/>
          <w:szCs w:val="22"/>
          <w:u w:val="single"/>
        </w:rPr>
        <w:t>Primary Function:</w:t>
      </w:r>
      <w:r w:rsidRPr="0005745D">
        <w:rPr>
          <w:rFonts w:ascii="Cambria" w:hAnsi="Cambria"/>
          <w:sz w:val="22"/>
          <w:szCs w:val="22"/>
        </w:rPr>
        <w:t xml:space="preserve">  </w:t>
      </w:r>
      <w:r w:rsidR="004F1B1C" w:rsidRPr="0005745D">
        <w:rPr>
          <w:rFonts w:ascii="Cambria" w:hAnsi="Cambria"/>
          <w:sz w:val="22"/>
          <w:szCs w:val="22"/>
        </w:rPr>
        <w:t xml:space="preserve">To work </w:t>
      </w:r>
      <w:r w:rsidR="00CC37DB" w:rsidRPr="0005745D">
        <w:rPr>
          <w:rFonts w:ascii="Cambria" w:hAnsi="Cambria"/>
          <w:sz w:val="22"/>
          <w:szCs w:val="22"/>
        </w:rPr>
        <w:t xml:space="preserve">with the TAACCCT 4 Executive Director, the External Evaluator </w:t>
      </w:r>
      <w:r w:rsidR="008B0BF4" w:rsidRPr="0005745D">
        <w:rPr>
          <w:rFonts w:ascii="Cambria" w:hAnsi="Cambria"/>
          <w:sz w:val="22"/>
          <w:szCs w:val="22"/>
        </w:rPr>
        <w:t xml:space="preserve">and the  </w:t>
      </w:r>
      <w:r w:rsidR="00CC37DB" w:rsidRPr="0005745D">
        <w:rPr>
          <w:rFonts w:ascii="Cambria" w:hAnsi="Cambria"/>
          <w:sz w:val="22"/>
          <w:szCs w:val="22"/>
        </w:rPr>
        <w:t xml:space="preserve">partners’ institutional research offices to define, collect, extract, compile, analyze and report </w:t>
      </w:r>
      <w:bookmarkStart w:id="0" w:name="_GoBack"/>
      <w:r w:rsidR="008B0BF4" w:rsidRPr="0005745D">
        <w:rPr>
          <w:rFonts w:ascii="Cambria" w:hAnsi="Cambria"/>
          <w:sz w:val="22"/>
          <w:szCs w:val="22"/>
        </w:rPr>
        <w:t xml:space="preserve">both qualitative and quantitative </w:t>
      </w:r>
      <w:r w:rsidR="00CC37DB" w:rsidRPr="0005745D">
        <w:rPr>
          <w:rFonts w:ascii="Cambria" w:hAnsi="Cambria"/>
          <w:sz w:val="22"/>
          <w:szCs w:val="22"/>
        </w:rPr>
        <w:t xml:space="preserve">data for use in reporting, planning, assessment of project </w:t>
      </w:r>
      <w:bookmarkEnd w:id="0"/>
      <w:r w:rsidR="00CC37DB" w:rsidRPr="0005745D">
        <w:rPr>
          <w:rFonts w:ascii="Cambria" w:hAnsi="Cambria"/>
          <w:sz w:val="22"/>
          <w:szCs w:val="22"/>
        </w:rPr>
        <w:t>effectiveness,</w:t>
      </w:r>
      <w:r w:rsidRPr="0005745D">
        <w:rPr>
          <w:rFonts w:ascii="Cambria" w:hAnsi="Cambria"/>
          <w:sz w:val="22"/>
          <w:szCs w:val="22"/>
        </w:rPr>
        <w:t xml:space="preserve"> and to fulfill </w:t>
      </w:r>
      <w:r w:rsidR="0007037E" w:rsidRPr="0005745D">
        <w:rPr>
          <w:rFonts w:ascii="Cambria" w:hAnsi="Cambria"/>
          <w:sz w:val="22"/>
          <w:szCs w:val="22"/>
        </w:rPr>
        <w:t xml:space="preserve">federal compliance </w:t>
      </w:r>
      <w:r w:rsidR="00BC1507" w:rsidRPr="0005745D">
        <w:rPr>
          <w:rFonts w:ascii="Cambria" w:hAnsi="Cambria"/>
          <w:sz w:val="22"/>
          <w:szCs w:val="22"/>
        </w:rPr>
        <w:t>reporting requirements</w:t>
      </w:r>
      <w:r w:rsidR="008B0BF4" w:rsidRPr="0005745D">
        <w:rPr>
          <w:rFonts w:ascii="Cambria" w:hAnsi="Cambria"/>
          <w:sz w:val="22"/>
          <w:szCs w:val="22"/>
        </w:rPr>
        <w:t xml:space="preserve">. </w:t>
      </w:r>
      <w:r w:rsidR="00D714FE" w:rsidRPr="0005745D">
        <w:rPr>
          <w:rFonts w:ascii="Cambria" w:hAnsi="Cambria"/>
          <w:sz w:val="22"/>
          <w:szCs w:val="22"/>
        </w:rPr>
        <w:t>To provide first line management leadership to operational deliverables including, but not limited to: program status</w:t>
      </w:r>
      <w:r w:rsidR="00ED7E94" w:rsidRPr="0005745D">
        <w:rPr>
          <w:rFonts w:ascii="Cambria" w:hAnsi="Cambria"/>
          <w:sz w:val="22"/>
          <w:szCs w:val="22"/>
        </w:rPr>
        <w:t xml:space="preserve">, reporting and remediation planning, grant marketing </w:t>
      </w:r>
      <w:r w:rsidR="00D714FE" w:rsidRPr="0005745D">
        <w:rPr>
          <w:rFonts w:ascii="Cambria" w:hAnsi="Cambria"/>
          <w:sz w:val="22"/>
          <w:szCs w:val="22"/>
        </w:rPr>
        <w:t xml:space="preserve">plans and </w:t>
      </w:r>
      <w:r w:rsidR="00ED7E94" w:rsidRPr="0005745D">
        <w:rPr>
          <w:rFonts w:ascii="Cambria" w:hAnsi="Cambria"/>
          <w:sz w:val="22"/>
          <w:szCs w:val="22"/>
        </w:rPr>
        <w:t>outcomes, and grant administrative reporting</w:t>
      </w:r>
      <w:r w:rsidR="00D714FE" w:rsidRPr="0005745D">
        <w:rPr>
          <w:rFonts w:ascii="Cambria" w:hAnsi="Cambria"/>
          <w:sz w:val="22"/>
          <w:szCs w:val="22"/>
        </w:rPr>
        <w:t>.</w:t>
      </w:r>
      <w:r w:rsidR="00ED7E94" w:rsidRPr="0005745D">
        <w:rPr>
          <w:rFonts w:ascii="Cambria" w:hAnsi="Cambria"/>
          <w:sz w:val="22"/>
          <w:szCs w:val="22"/>
        </w:rPr>
        <w:t xml:space="preserve">  </w:t>
      </w:r>
      <w:r w:rsidR="008B0BF4" w:rsidRPr="0005745D">
        <w:rPr>
          <w:rFonts w:ascii="Cambria" w:hAnsi="Cambria"/>
          <w:sz w:val="22"/>
          <w:szCs w:val="22"/>
        </w:rPr>
        <w:t xml:space="preserve">Supports the Executive Director in the use of data </w:t>
      </w:r>
      <w:r w:rsidR="008B0BF4" w:rsidRPr="0005745D">
        <w:rPr>
          <w:rFonts w:ascii="Cambria" w:hAnsi="Cambria"/>
          <w:sz w:val="22"/>
          <w:szCs w:val="22"/>
          <w:lang w:val="en"/>
        </w:rPr>
        <w:t xml:space="preserve">to improve the understanding, planning, management, and performance of the TAACCCT #4 project, providing a link </w:t>
      </w:r>
      <w:r w:rsidR="008C366B" w:rsidRPr="0005745D">
        <w:rPr>
          <w:rFonts w:ascii="Cambria" w:hAnsi="Cambria"/>
          <w:sz w:val="22"/>
          <w:szCs w:val="22"/>
          <w:lang w:val="en"/>
        </w:rPr>
        <w:t xml:space="preserve">to </w:t>
      </w:r>
      <w:r w:rsidR="008B0BF4" w:rsidRPr="0005745D">
        <w:rPr>
          <w:rFonts w:ascii="Cambria" w:hAnsi="Cambria"/>
          <w:sz w:val="22"/>
          <w:szCs w:val="22"/>
          <w:lang w:val="en"/>
        </w:rPr>
        <w:t>connecting data to improved practice.</w:t>
      </w:r>
      <w:r w:rsidR="009A43CB" w:rsidRPr="0005745D">
        <w:rPr>
          <w:rFonts w:ascii="Cambria" w:hAnsi="Cambria"/>
          <w:sz w:val="22"/>
          <w:szCs w:val="22"/>
          <w:lang w:val="en"/>
        </w:rPr>
        <w:t xml:space="preserve">  </w:t>
      </w:r>
    </w:p>
    <w:p w:rsidR="008B0BF4" w:rsidRPr="0005745D" w:rsidRDefault="008B0BF4" w:rsidP="0042562A">
      <w:pPr>
        <w:ind w:left="720"/>
        <w:jc w:val="both"/>
        <w:rPr>
          <w:rFonts w:ascii="Cambria" w:hAnsi="Cambria"/>
          <w:sz w:val="22"/>
          <w:szCs w:val="22"/>
          <w:u w:val="single"/>
        </w:rPr>
      </w:pPr>
    </w:p>
    <w:p w:rsidR="0085332D" w:rsidRPr="0005745D" w:rsidRDefault="0085332D" w:rsidP="009A43CB">
      <w:pPr>
        <w:autoSpaceDE w:val="0"/>
        <w:autoSpaceDN w:val="0"/>
        <w:adjustRightInd w:val="0"/>
        <w:ind w:left="720"/>
        <w:jc w:val="both"/>
        <w:rPr>
          <w:rFonts w:ascii="Cambria" w:hAnsi="Cambria"/>
          <w:sz w:val="22"/>
          <w:szCs w:val="22"/>
        </w:rPr>
      </w:pPr>
      <w:r w:rsidRPr="0005745D">
        <w:rPr>
          <w:rFonts w:ascii="Cambria" w:hAnsi="Cambria"/>
          <w:b/>
          <w:sz w:val="22"/>
          <w:szCs w:val="22"/>
          <w:u w:val="single"/>
        </w:rPr>
        <w:t>Responsibilities:</w:t>
      </w:r>
      <w:r w:rsidRPr="0005745D">
        <w:rPr>
          <w:rFonts w:ascii="Cambria" w:hAnsi="Cambria"/>
          <w:sz w:val="22"/>
          <w:szCs w:val="22"/>
        </w:rPr>
        <w:t xml:space="preserve">  </w:t>
      </w:r>
      <w:r w:rsidR="004F1B1C" w:rsidRPr="0005745D">
        <w:rPr>
          <w:rFonts w:ascii="Cambria" w:hAnsi="Cambria"/>
          <w:sz w:val="22"/>
          <w:szCs w:val="22"/>
        </w:rPr>
        <w:t xml:space="preserve">Under the direction of the Executive Director:  </w:t>
      </w:r>
      <w:r w:rsidRPr="0005745D">
        <w:rPr>
          <w:rFonts w:ascii="Cambria" w:hAnsi="Cambria"/>
          <w:sz w:val="22"/>
          <w:szCs w:val="22"/>
        </w:rPr>
        <w:t>(</w:t>
      </w:r>
      <w:r w:rsidR="004F1B1C" w:rsidRPr="0005745D">
        <w:rPr>
          <w:rFonts w:ascii="Cambria" w:hAnsi="Cambria"/>
          <w:sz w:val="22"/>
          <w:szCs w:val="22"/>
        </w:rPr>
        <w:t>1</w:t>
      </w:r>
      <w:r w:rsidRPr="0005745D">
        <w:rPr>
          <w:rFonts w:ascii="Cambria" w:hAnsi="Cambria"/>
          <w:sz w:val="22"/>
          <w:szCs w:val="22"/>
        </w:rPr>
        <w:t xml:space="preserve">) </w:t>
      </w:r>
      <w:r w:rsidR="00C2578E" w:rsidRPr="0005745D">
        <w:rPr>
          <w:rFonts w:ascii="Cambria" w:hAnsi="Cambria"/>
          <w:sz w:val="22"/>
          <w:szCs w:val="22"/>
        </w:rPr>
        <w:t xml:space="preserve">Research, </w:t>
      </w:r>
      <w:r w:rsidR="008B0BF4" w:rsidRPr="0005745D">
        <w:rPr>
          <w:rFonts w:ascii="Cambria" w:hAnsi="Cambria"/>
          <w:sz w:val="22"/>
          <w:szCs w:val="22"/>
        </w:rPr>
        <w:t xml:space="preserve">collect and </w:t>
      </w:r>
      <w:r w:rsidR="00892BFB" w:rsidRPr="0005745D">
        <w:rPr>
          <w:rFonts w:ascii="Cambria" w:hAnsi="Cambria"/>
          <w:sz w:val="22"/>
          <w:szCs w:val="22"/>
        </w:rPr>
        <w:t>compile</w:t>
      </w:r>
      <w:r w:rsidR="008B0BF4" w:rsidRPr="0005745D">
        <w:rPr>
          <w:rFonts w:ascii="Cambria" w:hAnsi="Cambria"/>
          <w:sz w:val="22"/>
          <w:szCs w:val="22"/>
        </w:rPr>
        <w:t xml:space="preserve"> data as</w:t>
      </w:r>
      <w:r w:rsidR="00C2578E" w:rsidRPr="0005745D">
        <w:rPr>
          <w:rFonts w:ascii="Cambria" w:hAnsi="Cambria"/>
          <w:sz w:val="22"/>
          <w:szCs w:val="22"/>
        </w:rPr>
        <w:t xml:space="preserve"> mandated </w:t>
      </w:r>
      <w:r w:rsidR="008B0BF4" w:rsidRPr="0005745D">
        <w:rPr>
          <w:rFonts w:ascii="Cambria" w:hAnsi="Cambria"/>
          <w:sz w:val="22"/>
          <w:szCs w:val="22"/>
        </w:rPr>
        <w:t xml:space="preserve">for </w:t>
      </w:r>
      <w:r w:rsidR="00C2578E" w:rsidRPr="0005745D">
        <w:rPr>
          <w:rFonts w:ascii="Cambria" w:hAnsi="Cambria"/>
          <w:sz w:val="22"/>
          <w:szCs w:val="22"/>
        </w:rPr>
        <w:t xml:space="preserve">federal </w:t>
      </w:r>
      <w:r w:rsidR="008B0BF4" w:rsidRPr="0005745D">
        <w:rPr>
          <w:rFonts w:ascii="Cambria" w:hAnsi="Cambria"/>
          <w:sz w:val="22"/>
          <w:szCs w:val="22"/>
        </w:rPr>
        <w:t xml:space="preserve">funding source (US Department of Labor) </w:t>
      </w:r>
      <w:r w:rsidR="00C2578E" w:rsidRPr="0005745D">
        <w:rPr>
          <w:rFonts w:ascii="Cambria" w:hAnsi="Cambria"/>
          <w:sz w:val="22"/>
          <w:szCs w:val="22"/>
        </w:rPr>
        <w:t>reports.</w:t>
      </w:r>
      <w:r w:rsidRPr="0005745D">
        <w:rPr>
          <w:rFonts w:ascii="Cambria" w:hAnsi="Cambria"/>
          <w:sz w:val="22"/>
          <w:szCs w:val="22"/>
        </w:rPr>
        <w:t xml:space="preserve"> </w:t>
      </w:r>
      <w:r w:rsidR="009A43CB" w:rsidRPr="0005745D">
        <w:rPr>
          <w:rFonts w:ascii="Cambria" w:hAnsi="Cambria"/>
          <w:sz w:val="22"/>
          <w:szCs w:val="22"/>
        </w:rPr>
        <w:t xml:space="preserve">(2) </w:t>
      </w:r>
      <w:r w:rsidR="00B95F73" w:rsidRPr="0005745D">
        <w:rPr>
          <w:rFonts w:ascii="Cambria" w:hAnsi="Cambria"/>
          <w:sz w:val="22"/>
          <w:szCs w:val="22"/>
        </w:rPr>
        <w:t xml:space="preserve">Create and deliver </w:t>
      </w:r>
      <w:r w:rsidR="00AB7A22" w:rsidRPr="0005745D">
        <w:rPr>
          <w:rFonts w:ascii="Cambria" w:hAnsi="Cambria"/>
          <w:sz w:val="22"/>
          <w:szCs w:val="22"/>
        </w:rPr>
        <w:t xml:space="preserve">timely and </w:t>
      </w:r>
      <w:r w:rsidR="00B95F73" w:rsidRPr="0005745D">
        <w:rPr>
          <w:rFonts w:ascii="Cambria" w:hAnsi="Cambria"/>
          <w:sz w:val="22"/>
          <w:szCs w:val="22"/>
        </w:rPr>
        <w:t xml:space="preserve">comprehensive program status reports (progress against performance objectives and evaluation metrics) </w:t>
      </w:r>
      <w:r w:rsidR="009A43CB" w:rsidRPr="0005745D">
        <w:rPr>
          <w:rFonts w:ascii="Cambria" w:hAnsi="Cambria"/>
          <w:sz w:val="22"/>
          <w:szCs w:val="22"/>
        </w:rPr>
        <w:t xml:space="preserve">across </w:t>
      </w:r>
      <w:r w:rsidR="00B95F73" w:rsidRPr="0005745D">
        <w:rPr>
          <w:rFonts w:ascii="Cambria" w:hAnsi="Cambria"/>
          <w:sz w:val="22"/>
          <w:szCs w:val="22"/>
        </w:rPr>
        <w:t xml:space="preserve">TAACCCT #4 project </w:t>
      </w:r>
      <w:r w:rsidR="009A43CB" w:rsidRPr="0005745D">
        <w:rPr>
          <w:rFonts w:ascii="Cambria" w:hAnsi="Cambria"/>
          <w:sz w:val="22"/>
          <w:szCs w:val="22"/>
        </w:rPr>
        <w:t>partners</w:t>
      </w:r>
      <w:r w:rsidR="00AB7A22" w:rsidRPr="0005745D">
        <w:rPr>
          <w:rFonts w:ascii="Cambria" w:hAnsi="Cambria"/>
          <w:sz w:val="22"/>
          <w:szCs w:val="22"/>
        </w:rPr>
        <w:t>, including PATH staff and Consortium Leadership teams</w:t>
      </w:r>
      <w:r w:rsidR="009A43CB" w:rsidRPr="0005745D">
        <w:rPr>
          <w:rFonts w:ascii="Cambria" w:hAnsi="Cambria"/>
          <w:sz w:val="22"/>
          <w:szCs w:val="22"/>
        </w:rPr>
        <w:t xml:space="preserve">.  </w:t>
      </w:r>
      <w:r w:rsidR="00B95F73" w:rsidRPr="0005745D">
        <w:rPr>
          <w:rFonts w:ascii="Cambria" w:hAnsi="Cambria"/>
          <w:sz w:val="22"/>
          <w:szCs w:val="22"/>
        </w:rPr>
        <w:t>(3) Provide</w:t>
      </w:r>
      <w:r w:rsidR="009A43CB" w:rsidRPr="0005745D">
        <w:rPr>
          <w:rFonts w:ascii="Cambria" w:hAnsi="Cambria"/>
          <w:sz w:val="22"/>
          <w:szCs w:val="22"/>
        </w:rPr>
        <w:t xml:space="preserve"> </w:t>
      </w:r>
      <w:r w:rsidR="00B95F73" w:rsidRPr="0005745D">
        <w:rPr>
          <w:rFonts w:ascii="Cambria" w:hAnsi="Cambria"/>
          <w:sz w:val="22"/>
          <w:szCs w:val="22"/>
        </w:rPr>
        <w:t>first line management leadership to tasks</w:t>
      </w:r>
      <w:r w:rsidR="00F100C7" w:rsidRPr="0005745D">
        <w:rPr>
          <w:rFonts w:ascii="Cambria" w:hAnsi="Cambria"/>
          <w:sz w:val="22"/>
          <w:szCs w:val="22"/>
        </w:rPr>
        <w:t xml:space="preserve"> and deliverables</w:t>
      </w:r>
      <w:r w:rsidR="00B95F73" w:rsidRPr="0005745D">
        <w:rPr>
          <w:rFonts w:ascii="Cambria" w:hAnsi="Cambria"/>
          <w:sz w:val="22"/>
          <w:szCs w:val="22"/>
        </w:rPr>
        <w:t xml:space="preserve"> required </w:t>
      </w:r>
      <w:r w:rsidR="00E917BA" w:rsidRPr="0005745D">
        <w:rPr>
          <w:rFonts w:ascii="Cambria" w:hAnsi="Cambria"/>
          <w:sz w:val="22"/>
          <w:szCs w:val="22"/>
        </w:rPr>
        <w:t xml:space="preserve">for effective External Evaluation, including </w:t>
      </w:r>
      <w:r w:rsidR="009A43CB" w:rsidRPr="0005745D">
        <w:rPr>
          <w:rFonts w:ascii="Cambria" w:hAnsi="Cambria"/>
          <w:sz w:val="22"/>
          <w:szCs w:val="22"/>
        </w:rPr>
        <w:t>technical assistance and training related to programmatic and reporting requirements.</w:t>
      </w:r>
      <w:r w:rsidR="00C2578E" w:rsidRPr="0005745D">
        <w:rPr>
          <w:rFonts w:ascii="Cambria" w:hAnsi="Cambria"/>
          <w:sz w:val="22"/>
          <w:szCs w:val="22"/>
        </w:rPr>
        <w:t xml:space="preserve"> </w:t>
      </w:r>
      <w:r w:rsidR="00B24256" w:rsidRPr="0005745D">
        <w:rPr>
          <w:rFonts w:ascii="Cambria" w:hAnsi="Cambria"/>
          <w:sz w:val="22"/>
          <w:szCs w:val="22"/>
        </w:rPr>
        <w:t>(</w:t>
      </w:r>
      <w:r w:rsidR="00E917BA" w:rsidRPr="0005745D">
        <w:rPr>
          <w:rFonts w:ascii="Cambria" w:hAnsi="Cambria"/>
          <w:sz w:val="22"/>
          <w:szCs w:val="22"/>
        </w:rPr>
        <w:t>4</w:t>
      </w:r>
      <w:r w:rsidR="00B24256" w:rsidRPr="0005745D">
        <w:rPr>
          <w:rFonts w:ascii="Cambria" w:hAnsi="Cambria"/>
          <w:sz w:val="22"/>
          <w:szCs w:val="22"/>
        </w:rPr>
        <w:t xml:space="preserve">) </w:t>
      </w:r>
      <w:r w:rsidR="004F1B1C" w:rsidRPr="0005745D">
        <w:rPr>
          <w:rFonts w:ascii="Cambria" w:hAnsi="Cambria"/>
          <w:sz w:val="22"/>
          <w:szCs w:val="22"/>
        </w:rPr>
        <w:t>Work collaboratively w</w:t>
      </w:r>
      <w:r w:rsidR="008B0BF4" w:rsidRPr="0005745D">
        <w:rPr>
          <w:rFonts w:ascii="Cambria" w:hAnsi="Cambria"/>
          <w:sz w:val="22"/>
          <w:szCs w:val="22"/>
        </w:rPr>
        <w:t xml:space="preserve">ith college partner institutional research offices, </w:t>
      </w:r>
      <w:r w:rsidR="004F1B1C" w:rsidRPr="0005745D">
        <w:rPr>
          <w:rFonts w:ascii="Cambria" w:hAnsi="Cambria"/>
          <w:sz w:val="22"/>
          <w:szCs w:val="22"/>
        </w:rPr>
        <w:t xml:space="preserve">to </w:t>
      </w:r>
      <w:r w:rsidR="008B0BF4" w:rsidRPr="0005745D">
        <w:rPr>
          <w:rFonts w:ascii="Cambria" w:hAnsi="Cambria"/>
          <w:sz w:val="22"/>
          <w:szCs w:val="22"/>
        </w:rPr>
        <w:t>d</w:t>
      </w:r>
      <w:r w:rsidR="00B24256" w:rsidRPr="0005745D">
        <w:rPr>
          <w:rFonts w:ascii="Cambria" w:hAnsi="Cambria"/>
          <w:sz w:val="22"/>
          <w:szCs w:val="22"/>
        </w:rPr>
        <w:t>evelop</w:t>
      </w:r>
      <w:r w:rsidR="008B0BF4" w:rsidRPr="0005745D">
        <w:rPr>
          <w:rFonts w:ascii="Cambria" w:hAnsi="Cambria"/>
          <w:sz w:val="22"/>
          <w:szCs w:val="22"/>
        </w:rPr>
        <w:t xml:space="preserve"> response</w:t>
      </w:r>
      <w:r w:rsidR="008C4B6F" w:rsidRPr="0005745D">
        <w:rPr>
          <w:rFonts w:ascii="Cambria" w:hAnsi="Cambria"/>
          <w:sz w:val="22"/>
          <w:szCs w:val="22"/>
        </w:rPr>
        <w:t>s</w:t>
      </w:r>
      <w:r w:rsidR="00B24256" w:rsidRPr="0005745D">
        <w:rPr>
          <w:rFonts w:ascii="Cambria" w:hAnsi="Cambria"/>
          <w:sz w:val="22"/>
          <w:szCs w:val="22"/>
        </w:rPr>
        <w:t xml:space="preserve"> to internal and external requests for enrollment-related</w:t>
      </w:r>
      <w:r w:rsidR="008C4B6F" w:rsidRPr="0005745D">
        <w:rPr>
          <w:rFonts w:ascii="Cambria" w:hAnsi="Cambria"/>
          <w:sz w:val="22"/>
          <w:szCs w:val="22"/>
        </w:rPr>
        <w:t xml:space="preserve"> and other grant goal specific</w:t>
      </w:r>
      <w:r w:rsidR="004F1B1C" w:rsidRPr="0005745D">
        <w:rPr>
          <w:rFonts w:ascii="Cambria" w:hAnsi="Cambria"/>
          <w:sz w:val="22"/>
          <w:szCs w:val="22"/>
        </w:rPr>
        <w:t>-</w:t>
      </w:r>
      <w:r w:rsidR="008C4B6F" w:rsidRPr="0005745D">
        <w:rPr>
          <w:rFonts w:ascii="Cambria" w:hAnsi="Cambria"/>
          <w:sz w:val="22"/>
          <w:szCs w:val="22"/>
        </w:rPr>
        <w:t xml:space="preserve">outcomes </w:t>
      </w:r>
      <w:r w:rsidR="00B24256" w:rsidRPr="0005745D">
        <w:rPr>
          <w:rFonts w:ascii="Cambria" w:hAnsi="Cambria"/>
          <w:sz w:val="22"/>
          <w:szCs w:val="22"/>
        </w:rPr>
        <w:t xml:space="preserve">data. </w:t>
      </w:r>
      <w:r w:rsidR="004F1B1C" w:rsidRPr="0005745D">
        <w:rPr>
          <w:rFonts w:ascii="Cambria" w:hAnsi="Cambria"/>
          <w:sz w:val="22"/>
          <w:szCs w:val="22"/>
        </w:rPr>
        <w:t>(</w:t>
      </w:r>
      <w:r w:rsidR="00E917BA" w:rsidRPr="0005745D">
        <w:rPr>
          <w:rFonts w:ascii="Cambria" w:hAnsi="Cambria"/>
          <w:sz w:val="22"/>
          <w:szCs w:val="22"/>
        </w:rPr>
        <w:t>5</w:t>
      </w:r>
      <w:r w:rsidR="004F1B1C" w:rsidRPr="0005745D">
        <w:rPr>
          <w:rFonts w:ascii="Cambria" w:hAnsi="Cambria"/>
          <w:sz w:val="22"/>
          <w:szCs w:val="22"/>
        </w:rPr>
        <w:t>) Implement other responsibilities as assigned.</w:t>
      </w:r>
    </w:p>
    <w:p w:rsidR="0085332D" w:rsidRPr="0005745D" w:rsidRDefault="0085332D" w:rsidP="0042562A">
      <w:pPr>
        <w:ind w:left="1440"/>
        <w:jc w:val="both"/>
        <w:rPr>
          <w:rFonts w:ascii="Cambria" w:hAnsi="Cambria"/>
          <w:sz w:val="22"/>
          <w:szCs w:val="22"/>
        </w:rPr>
      </w:pPr>
    </w:p>
    <w:p w:rsidR="0085332D" w:rsidRPr="0005745D" w:rsidRDefault="0085332D" w:rsidP="0042562A">
      <w:pPr>
        <w:ind w:left="720"/>
        <w:jc w:val="both"/>
        <w:rPr>
          <w:rFonts w:ascii="Cambria" w:hAnsi="Cambria"/>
          <w:sz w:val="22"/>
          <w:szCs w:val="22"/>
        </w:rPr>
      </w:pPr>
      <w:r w:rsidRPr="0005745D">
        <w:rPr>
          <w:rFonts w:ascii="Cambria" w:hAnsi="Cambria"/>
          <w:b/>
          <w:sz w:val="22"/>
          <w:szCs w:val="22"/>
          <w:u w:val="single"/>
        </w:rPr>
        <w:t>Organizational Relationships</w:t>
      </w:r>
      <w:r w:rsidRPr="0005745D">
        <w:rPr>
          <w:rFonts w:ascii="Cambria" w:hAnsi="Cambria"/>
          <w:sz w:val="22"/>
          <w:szCs w:val="22"/>
          <w:u w:val="single"/>
        </w:rPr>
        <w:t>:</w:t>
      </w:r>
      <w:r w:rsidRPr="0005745D">
        <w:rPr>
          <w:rFonts w:ascii="Cambria" w:hAnsi="Cambria"/>
          <w:sz w:val="22"/>
          <w:szCs w:val="22"/>
        </w:rPr>
        <w:t xml:space="preserve">  (1) </w:t>
      </w:r>
      <w:r w:rsidR="00F87AD5" w:rsidRPr="0005745D">
        <w:rPr>
          <w:rFonts w:ascii="Cambria" w:hAnsi="Cambria"/>
          <w:sz w:val="22"/>
          <w:szCs w:val="22"/>
        </w:rPr>
        <w:t>Responsible to the Executive Director for the performance of assigned responsibilities.</w:t>
      </w:r>
      <w:r w:rsidRPr="0005745D">
        <w:rPr>
          <w:rFonts w:ascii="Cambria" w:hAnsi="Cambria"/>
          <w:sz w:val="22"/>
          <w:szCs w:val="22"/>
        </w:rPr>
        <w:t xml:space="preserve">  </w:t>
      </w:r>
      <w:r w:rsidR="00F87AD5" w:rsidRPr="0005745D">
        <w:rPr>
          <w:rFonts w:ascii="Cambria" w:hAnsi="Cambria"/>
          <w:sz w:val="22"/>
          <w:szCs w:val="22"/>
        </w:rPr>
        <w:t>(2) Maintain cooperative</w:t>
      </w:r>
      <w:r w:rsidR="008C4B6F" w:rsidRPr="0005745D">
        <w:rPr>
          <w:rFonts w:ascii="Cambria" w:hAnsi="Cambria"/>
          <w:sz w:val="22"/>
          <w:szCs w:val="22"/>
        </w:rPr>
        <w:t xml:space="preserve"> relationships with c</w:t>
      </w:r>
      <w:r w:rsidR="008B0BF4" w:rsidRPr="0005745D">
        <w:rPr>
          <w:rFonts w:ascii="Cambria" w:hAnsi="Cambria"/>
          <w:sz w:val="22"/>
          <w:szCs w:val="22"/>
        </w:rPr>
        <w:t>onsortium p</w:t>
      </w:r>
      <w:r w:rsidR="00F87AD5" w:rsidRPr="0005745D">
        <w:rPr>
          <w:rFonts w:ascii="Cambria" w:hAnsi="Cambria"/>
          <w:sz w:val="22"/>
          <w:szCs w:val="22"/>
        </w:rPr>
        <w:t xml:space="preserve">artner </w:t>
      </w:r>
      <w:r w:rsidR="008B0BF4" w:rsidRPr="0005745D">
        <w:rPr>
          <w:rFonts w:ascii="Cambria" w:hAnsi="Cambria"/>
          <w:sz w:val="22"/>
          <w:szCs w:val="22"/>
        </w:rPr>
        <w:t>colleges</w:t>
      </w:r>
      <w:r w:rsidR="004F1B1C" w:rsidRPr="0005745D">
        <w:rPr>
          <w:rFonts w:ascii="Cambria" w:hAnsi="Cambria"/>
          <w:sz w:val="22"/>
          <w:szCs w:val="22"/>
        </w:rPr>
        <w:t>’</w:t>
      </w:r>
      <w:r w:rsidR="00F87AD5" w:rsidRPr="0005745D">
        <w:rPr>
          <w:rFonts w:ascii="Cambria" w:hAnsi="Cambria"/>
          <w:sz w:val="22"/>
          <w:szCs w:val="22"/>
        </w:rPr>
        <w:t xml:space="preserve"> Offices of Institutional Research. (3</w:t>
      </w:r>
      <w:r w:rsidRPr="0005745D">
        <w:rPr>
          <w:rFonts w:ascii="Cambria" w:hAnsi="Cambria"/>
          <w:sz w:val="22"/>
          <w:szCs w:val="22"/>
        </w:rPr>
        <w:t xml:space="preserve">) Work cooperatively with administrators/staff, faculty, students, </w:t>
      </w:r>
      <w:r w:rsidR="008B0BF4" w:rsidRPr="0005745D">
        <w:rPr>
          <w:rFonts w:ascii="Cambria" w:hAnsi="Cambria"/>
          <w:sz w:val="22"/>
          <w:szCs w:val="22"/>
        </w:rPr>
        <w:t xml:space="preserve">and </w:t>
      </w:r>
      <w:r w:rsidRPr="0005745D">
        <w:rPr>
          <w:rFonts w:ascii="Cambria" w:hAnsi="Cambria"/>
          <w:sz w:val="22"/>
          <w:szCs w:val="22"/>
        </w:rPr>
        <w:t>external agencies.</w:t>
      </w:r>
      <w:r w:rsidR="008C366B" w:rsidRPr="0005745D">
        <w:rPr>
          <w:rFonts w:ascii="Cambria" w:hAnsi="Cambria"/>
          <w:sz w:val="22"/>
          <w:szCs w:val="22"/>
        </w:rPr>
        <w:t xml:space="preserve">  (4) Relates role to college mission and goals and the goals and objectives of the TAACCCT 4 grant project.</w:t>
      </w:r>
    </w:p>
    <w:p w:rsidR="0085332D" w:rsidRPr="0005745D" w:rsidRDefault="0085332D" w:rsidP="0042562A">
      <w:pPr>
        <w:ind w:left="1440"/>
        <w:jc w:val="both"/>
        <w:rPr>
          <w:rFonts w:ascii="Cambria" w:hAnsi="Cambria"/>
          <w:sz w:val="22"/>
          <w:szCs w:val="22"/>
        </w:rPr>
      </w:pPr>
    </w:p>
    <w:p w:rsidR="0085332D" w:rsidRPr="0005745D" w:rsidRDefault="0085332D" w:rsidP="0042562A">
      <w:pPr>
        <w:ind w:left="720"/>
        <w:jc w:val="both"/>
        <w:rPr>
          <w:rFonts w:ascii="Cambria" w:hAnsi="Cambria"/>
          <w:sz w:val="22"/>
          <w:szCs w:val="22"/>
        </w:rPr>
      </w:pPr>
      <w:r w:rsidRPr="0005745D">
        <w:rPr>
          <w:rFonts w:ascii="Cambria" w:hAnsi="Cambria"/>
          <w:b/>
          <w:sz w:val="22"/>
          <w:szCs w:val="22"/>
          <w:u w:val="single"/>
        </w:rPr>
        <w:t>Performance Standards</w:t>
      </w:r>
      <w:r w:rsidRPr="0005745D">
        <w:rPr>
          <w:rFonts w:ascii="Cambria" w:hAnsi="Cambria"/>
          <w:sz w:val="22"/>
          <w:szCs w:val="22"/>
          <w:u w:val="single"/>
        </w:rPr>
        <w:t>:</w:t>
      </w:r>
      <w:r w:rsidRPr="0005745D">
        <w:rPr>
          <w:rFonts w:ascii="Cambria" w:hAnsi="Cambria"/>
          <w:sz w:val="22"/>
          <w:szCs w:val="22"/>
        </w:rPr>
        <w:t xml:space="preserve">  Performance in this position is considered satisfactory when:  (1) mutually agreed-upon objectives are attained within a specified time frame; (2) responsibilities of the position are carried out on a level consistent with performance objectives; (3) effective relationships exist </w:t>
      </w:r>
      <w:r w:rsidR="008C366B" w:rsidRPr="0005745D">
        <w:rPr>
          <w:rFonts w:ascii="Cambria" w:hAnsi="Cambria"/>
          <w:sz w:val="22"/>
          <w:szCs w:val="22"/>
        </w:rPr>
        <w:t>with other members of the administrative team</w:t>
      </w:r>
      <w:r w:rsidRPr="0005745D">
        <w:rPr>
          <w:rFonts w:ascii="Cambria" w:hAnsi="Cambria"/>
          <w:sz w:val="22"/>
          <w:szCs w:val="22"/>
        </w:rPr>
        <w:t>.</w:t>
      </w:r>
    </w:p>
    <w:p w:rsidR="0085332D" w:rsidRPr="0005745D" w:rsidRDefault="0085332D" w:rsidP="0042562A">
      <w:pPr>
        <w:pStyle w:val="NormalWeb"/>
        <w:shd w:val="clear" w:color="auto" w:fill="FFFFFF"/>
        <w:ind w:left="720"/>
        <w:jc w:val="both"/>
        <w:rPr>
          <w:rFonts w:ascii="Cambria" w:hAnsi="Cambria"/>
          <w:color w:val="000000"/>
          <w:sz w:val="22"/>
          <w:szCs w:val="22"/>
        </w:rPr>
      </w:pPr>
      <w:r w:rsidRPr="0005745D">
        <w:rPr>
          <w:rFonts w:ascii="Cambria" w:hAnsi="Cambria"/>
          <w:b/>
          <w:sz w:val="22"/>
          <w:szCs w:val="22"/>
          <w:u w:val="single"/>
        </w:rPr>
        <w:t>Qualifications</w:t>
      </w:r>
      <w:r w:rsidRPr="0005745D">
        <w:rPr>
          <w:rFonts w:ascii="Cambria" w:hAnsi="Cambria"/>
          <w:sz w:val="22"/>
          <w:szCs w:val="22"/>
          <w:u w:val="single"/>
        </w:rPr>
        <w:t>:</w:t>
      </w:r>
      <w:r w:rsidRPr="0005745D">
        <w:rPr>
          <w:rFonts w:ascii="Cambria" w:hAnsi="Cambria"/>
          <w:sz w:val="22"/>
          <w:szCs w:val="22"/>
        </w:rPr>
        <w:t xml:space="preserve">  (1) </w:t>
      </w:r>
      <w:r w:rsidRPr="0005745D">
        <w:rPr>
          <w:rFonts w:ascii="Cambria" w:hAnsi="Cambria"/>
          <w:sz w:val="22"/>
          <w:szCs w:val="22"/>
          <w:u w:val="single"/>
        </w:rPr>
        <w:t>Education:</w:t>
      </w:r>
      <w:r w:rsidR="005D3BAC" w:rsidRPr="0005745D">
        <w:rPr>
          <w:rFonts w:ascii="Cambria" w:hAnsi="Cambria"/>
          <w:sz w:val="22"/>
          <w:szCs w:val="22"/>
        </w:rPr>
        <w:t xml:space="preserve">  Bachelor’s degree</w:t>
      </w:r>
      <w:r w:rsidR="008B0BF4" w:rsidRPr="0005745D">
        <w:rPr>
          <w:rFonts w:ascii="Cambria" w:hAnsi="Cambria"/>
          <w:sz w:val="22"/>
          <w:szCs w:val="22"/>
        </w:rPr>
        <w:t xml:space="preserve"> in a </w:t>
      </w:r>
      <w:r w:rsidR="00C13FC5" w:rsidRPr="0005745D">
        <w:rPr>
          <w:rFonts w:ascii="Cambria" w:hAnsi="Cambria"/>
          <w:color w:val="000000"/>
          <w:sz w:val="22"/>
          <w:szCs w:val="22"/>
        </w:rPr>
        <w:t>statistics, higher education, and/or a</w:t>
      </w:r>
      <w:r w:rsidR="00C13FC5" w:rsidRPr="0005745D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8B0BF4" w:rsidRPr="0005745D">
        <w:rPr>
          <w:rFonts w:ascii="Cambria" w:hAnsi="Cambria"/>
          <w:sz w:val="22"/>
          <w:szCs w:val="22"/>
        </w:rPr>
        <w:t xml:space="preserve">related </w:t>
      </w:r>
      <w:r w:rsidR="008B0BF4" w:rsidRPr="0005745D">
        <w:rPr>
          <w:rFonts w:ascii="Cambria" w:hAnsi="Cambria"/>
          <w:color w:val="000000"/>
          <w:sz w:val="22"/>
          <w:szCs w:val="22"/>
        </w:rPr>
        <w:t>discipline with a strong research focus</w:t>
      </w:r>
      <w:r w:rsidR="008C366B" w:rsidRPr="0005745D">
        <w:rPr>
          <w:rFonts w:ascii="Cambria" w:hAnsi="Cambria"/>
          <w:color w:val="000000"/>
          <w:sz w:val="22"/>
          <w:szCs w:val="22"/>
        </w:rPr>
        <w:t xml:space="preserve"> from a regionally accredited college or university required</w:t>
      </w:r>
      <w:r w:rsidR="008B0BF4" w:rsidRPr="0005745D">
        <w:rPr>
          <w:rFonts w:ascii="Cambria" w:hAnsi="Cambria"/>
          <w:color w:val="000000"/>
          <w:sz w:val="22"/>
          <w:szCs w:val="22"/>
        </w:rPr>
        <w:t>;</w:t>
      </w:r>
      <w:r w:rsidR="008B0BF4" w:rsidRPr="0005745D">
        <w:rPr>
          <w:rFonts w:ascii="Cambria" w:hAnsi="Cambria"/>
          <w:sz w:val="22"/>
          <w:szCs w:val="22"/>
        </w:rPr>
        <w:t xml:space="preserve"> graduate certificate in Institutional Research and /or a </w:t>
      </w:r>
      <w:r w:rsidR="008C366B" w:rsidRPr="0005745D">
        <w:rPr>
          <w:rFonts w:ascii="Cambria" w:hAnsi="Cambria"/>
          <w:sz w:val="22"/>
          <w:szCs w:val="22"/>
        </w:rPr>
        <w:t>m</w:t>
      </w:r>
      <w:r w:rsidR="008B0BF4" w:rsidRPr="0005745D">
        <w:rPr>
          <w:rFonts w:ascii="Cambria" w:hAnsi="Cambria"/>
          <w:sz w:val="22"/>
          <w:szCs w:val="22"/>
        </w:rPr>
        <w:t>aster’s degree preferred</w:t>
      </w:r>
      <w:r w:rsidR="008C366B" w:rsidRPr="0005745D">
        <w:rPr>
          <w:rFonts w:ascii="Cambria" w:hAnsi="Cambria"/>
          <w:sz w:val="22"/>
          <w:szCs w:val="22"/>
        </w:rPr>
        <w:t>.</w:t>
      </w:r>
      <w:r w:rsidR="005D3BAC" w:rsidRPr="0005745D">
        <w:rPr>
          <w:rFonts w:ascii="Cambria" w:hAnsi="Cambria"/>
          <w:sz w:val="22"/>
          <w:szCs w:val="22"/>
        </w:rPr>
        <w:t xml:space="preserve"> </w:t>
      </w:r>
      <w:r w:rsidRPr="0005745D">
        <w:rPr>
          <w:rFonts w:ascii="Cambria" w:hAnsi="Cambria"/>
          <w:sz w:val="22"/>
          <w:szCs w:val="22"/>
        </w:rPr>
        <w:t xml:space="preserve">(2) </w:t>
      </w:r>
      <w:r w:rsidRPr="0005745D">
        <w:rPr>
          <w:rFonts w:ascii="Cambria" w:hAnsi="Cambria"/>
          <w:sz w:val="22"/>
          <w:szCs w:val="22"/>
          <w:u w:val="single"/>
        </w:rPr>
        <w:t>Skills, Knowledge, Abilities:</w:t>
      </w:r>
      <w:r w:rsidRPr="0005745D">
        <w:rPr>
          <w:rFonts w:ascii="Cambria" w:hAnsi="Cambria"/>
          <w:sz w:val="22"/>
          <w:szCs w:val="22"/>
        </w:rPr>
        <w:t xml:space="preserve">  (a) research and survey </w:t>
      </w:r>
      <w:r w:rsidR="008B0BF4" w:rsidRPr="0005745D">
        <w:rPr>
          <w:rFonts w:ascii="Cambria" w:hAnsi="Cambria"/>
          <w:sz w:val="22"/>
          <w:szCs w:val="22"/>
        </w:rPr>
        <w:t xml:space="preserve">design and </w:t>
      </w:r>
      <w:r w:rsidRPr="0005745D">
        <w:rPr>
          <w:rFonts w:ascii="Cambria" w:hAnsi="Cambria"/>
          <w:sz w:val="22"/>
          <w:szCs w:val="22"/>
        </w:rPr>
        <w:t xml:space="preserve">methodology; </w:t>
      </w:r>
      <w:r w:rsidR="008B0BF4" w:rsidRPr="0005745D">
        <w:rPr>
          <w:rFonts w:ascii="Cambria" w:hAnsi="Cambria"/>
          <w:sz w:val="22"/>
          <w:szCs w:val="22"/>
        </w:rPr>
        <w:t xml:space="preserve">(b) understanding of basic sampling and measurement issues including US Department of Labor Common Measures, selection of appropriate quantitate statistical tools as well as interviews, focus groups, and survey research </w:t>
      </w:r>
      <w:r w:rsidRPr="0005745D">
        <w:rPr>
          <w:rFonts w:ascii="Cambria" w:hAnsi="Cambria"/>
          <w:sz w:val="22"/>
          <w:szCs w:val="22"/>
        </w:rPr>
        <w:t>(</w:t>
      </w:r>
      <w:r w:rsidR="008B0BF4" w:rsidRPr="0005745D">
        <w:rPr>
          <w:rFonts w:ascii="Cambria" w:hAnsi="Cambria"/>
          <w:sz w:val="22"/>
          <w:szCs w:val="22"/>
        </w:rPr>
        <w:t>c</w:t>
      </w:r>
      <w:r w:rsidRPr="0005745D">
        <w:rPr>
          <w:rFonts w:ascii="Cambria" w:hAnsi="Cambria"/>
          <w:sz w:val="22"/>
          <w:szCs w:val="22"/>
        </w:rPr>
        <w:t>) computer competency</w:t>
      </w:r>
      <w:r w:rsidR="008B0BF4" w:rsidRPr="0005745D">
        <w:rPr>
          <w:rFonts w:ascii="Cambria" w:hAnsi="Cambria"/>
          <w:sz w:val="22"/>
          <w:szCs w:val="22"/>
        </w:rPr>
        <w:t xml:space="preserve"> necessary</w:t>
      </w:r>
      <w:r w:rsidRPr="0005745D">
        <w:rPr>
          <w:rFonts w:ascii="Cambria" w:hAnsi="Cambria"/>
          <w:sz w:val="22"/>
          <w:szCs w:val="22"/>
        </w:rPr>
        <w:t xml:space="preserve"> – </w:t>
      </w:r>
      <w:r w:rsidR="00892BFB" w:rsidRPr="0005745D">
        <w:rPr>
          <w:rFonts w:ascii="Cambria" w:hAnsi="Cambria"/>
          <w:sz w:val="22"/>
          <w:szCs w:val="22"/>
        </w:rPr>
        <w:t xml:space="preserve">Microsoft Office applications, survey software, </w:t>
      </w:r>
      <w:r w:rsidR="005031A7" w:rsidRPr="0005745D">
        <w:rPr>
          <w:rFonts w:ascii="Cambria" w:hAnsi="Cambria"/>
          <w:sz w:val="22"/>
          <w:szCs w:val="22"/>
        </w:rPr>
        <w:t>report writer</w:t>
      </w:r>
      <w:r w:rsidR="008C366B" w:rsidRPr="0005745D">
        <w:rPr>
          <w:rFonts w:ascii="Cambria" w:hAnsi="Cambria"/>
          <w:sz w:val="22"/>
          <w:szCs w:val="22"/>
        </w:rPr>
        <w:t>, i</w:t>
      </w:r>
      <w:r w:rsidRPr="0005745D">
        <w:rPr>
          <w:rFonts w:ascii="Cambria" w:hAnsi="Cambria"/>
          <w:sz w:val="22"/>
          <w:szCs w:val="22"/>
        </w:rPr>
        <w:t>nstitutional database</w:t>
      </w:r>
      <w:r w:rsidR="008B0BF4" w:rsidRPr="0005745D">
        <w:rPr>
          <w:rFonts w:ascii="Cambria" w:hAnsi="Cambria"/>
          <w:sz w:val="22"/>
          <w:szCs w:val="22"/>
        </w:rPr>
        <w:t xml:space="preserve"> </w:t>
      </w:r>
      <w:r w:rsidR="008B0BF4" w:rsidRPr="0005745D">
        <w:rPr>
          <w:rFonts w:ascii="Cambria" w:hAnsi="Cambria"/>
          <w:color w:val="000000"/>
          <w:sz w:val="22"/>
          <w:szCs w:val="22"/>
        </w:rPr>
        <w:t>experience and /or data-related tools such as IPEDS Data Center</w:t>
      </w:r>
      <w:r w:rsidR="008B0BF4" w:rsidRPr="0005745D">
        <w:rPr>
          <w:rFonts w:ascii="Cambria" w:hAnsi="Cambria" w:cs="Arial"/>
          <w:color w:val="000000"/>
          <w:sz w:val="22"/>
          <w:szCs w:val="22"/>
        </w:rPr>
        <w:t xml:space="preserve">; </w:t>
      </w:r>
      <w:r w:rsidRPr="0005745D">
        <w:rPr>
          <w:rFonts w:ascii="Cambria" w:hAnsi="Cambria"/>
          <w:sz w:val="22"/>
          <w:szCs w:val="22"/>
        </w:rPr>
        <w:t>(</w:t>
      </w:r>
      <w:r w:rsidR="008B0BF4" w:rsidRPr="0005745D">
        <w:rPr>
          <w:rFonts w:ascii="Cambria" w:hAnsi="Cambria"/>
          <w:sz w:val="22"/>
          <w:szCs w:val="22"/>
        </w:rPr>
        <w:t>d</w:t>
      </w:r>
      <w:r w:rsidRPr="0005745D">
        <w:rPr>
          <w:rFonts w:ascii="Cambria" w:hAnsi="Cambria"/>
          <w:sz w:val="22"/>
          <w:szCs w:val="22"/>
        </w:rPr>
        <w:t>) analytical</w:t>
      </w:r>
      <w:r w:rsidR="005C75A7" w:rsidRPr="0005745D">
        <w:rPr>
          <w:rFonts w:ascii="Cambria" w:hAnsi="Cambria"/>
          <w:sz w:val="22"/>
          <w:szCs w:val="22"/>
        </w:rPr>
        <w:t xml:space="preserve"> and</w:t>
      </w:r>
      <w:r w:rsidR="00F91ED9" w:rsidRPr="0005745D">
        <w:rPr>
          <w:rFonts w:ascii="Cambria" w:hAnsi="Cambria"/>
          <w:sz w:val="22"/>
          <w:szCs w:val="22"/>
        </w:rPr>
        <w:t xml:space="preserve"> statistical</w:t>
      </w:r>
      <w:r w:rsidRPr="0005745D">
        <w:rPr>
          <w:rFonts w:ascii="Cambria" w:hAnsi="Cambria"/>
          <w:sz w:val="22"/>
          <w:szCs w:val="22"/>
        </w:rPr>
        <w:t xml:space="preserve"> skills; (</w:t>
      </w:r>
      <w:r w:rsidR="003629B2" w:rsidRPr="0005745D">
        <w:rPr>
          <w:rFonts w:ascii="Cambria" w:hAnsi="Cambria"/>
          <w:sz w:val="22"/>
          <w:szCs w:val="22"/>
        </w:rPr>
        <w:t>d</w:t>
      </w:r>
      <w:r w:rsidRPr="0005745D">
        <w:rPr>
          <w:rFonts w:ascii="Cambria" w:hAnsi="Cambria"/>
          <w:sz w:val="22"/>
          <w:szCs w:val="22"/>
        </w:rPr>
        <w:t>)</w:t>
      </w:r>
      <w:r w:rsidR="008B0BF4" w:rsidRPr="0005745D">
        <w:rPr>
          <w:rFonts w:ascii="Cambria" w:hAnsi="Cambria"/>
          <w:color w:val="000000"/>
          <w:sz w:val="22"/>
          <w:szCs w:val="22"/>
        </w:rPr>
        <w:t xml:space="preserve"> </w:t>
      </w:r>
      <w:r w:rsidR="005C75A7" w:rsidRPr="0005745D">
        <w:rPr>
          <w:rFonts w:ascii="Cambria" w:hAnsi="Cambria"/>
          <w:color w:val="000000"/>
          <w:sz w:val="22"/>
          <w:szCs w:val="22"/>
        </w:rPr>
        <w:t>strong communication skills both oral and written</w:t>
      </w:r>
      <w:r w:rsidR="008B0BF4" w:rsidRPr="0005745D">
        <w:rPr>
          <w:rFonts w:ascii="Cambria" w:hAnsi="Cambria"/>
          <w:color w:val="000000"/>
          <w:sz w:val="22"/>
          <w:szCs w:val="22"/>
        </w:rPr>
        <w:t>;</w:t>
      </w:r>
      <w:r w:rsidR="00F76B14" w:rsidRPr="0005745D">
        <w:rPr>
          <w:rFonts w:ascii="Cambria" w:hAnsi="Cambria"/>
          <w:color w:val="000000"/>
          <w:sz w:val="22"/>
          <w:szCs w:val="22"/>
        </w:rPr>
        <w:t xml:space="preserve"> </w:t>
      </w:r>
      <w:r w:rsidR="008B0BF4" w:rsidRPr="0005745D">
        <w:rPr>
          <w:rFonts w:ascii="Cambria" w:hAnsi="Cambria"/>
          <w:color w:val="000000"/>
          <w:sz w:val="22"/>
          <w:szCs w:val="22"/>
        </w:rPr>
        <w:t xml:space="preserve"> </w:t>
      </w:r>
      <w:r w:rsidR="008B0BF4" w:rsidRPr="0005745D">
        <w:rPr>
          <w:rFonts w:ascii="Cambria" w:hAnsi="Cambria"/>
          <w:sz w:val="22"/>
          <w:szCs w:val="22"/>
        </w:rPr>
        <w:t xml:space="preserve">(e) </w:t>
      </w:r>
      <w:r w:rsidR="005C75A7" w:rsidRPr="0005745D">
        <w:rPr>
          <w:rFonts w:ascii="Cambria" w:hAnsi="Cambria"/>
          <w:sz w:val="22"/>
          <w:szCs w:val="22"/>
        </w:rPr>
        <w:t xml:space="preserve">ability to </w:t>
      </w:r>
      <w:r w:rsidR="00F91ED9" w:rsidRPr="0005745D">
        <w:rPr>
          <w:rFonts w:ascii="Cambria" w:hAnsi="Cambria"/>
          <w:sz w:val="22"/>
          <w:szCs w:val="22"/>
        </w:rPr>
        <w:t>organiz</w:t>
      </w:r>
      <w:r w:rsidR="005C75A7" w:rsidRPr="0005745D">
        <w:rPr>
          <w:rFonts w:ascii="Cambria" w:hAnsi="Cambria"/>
          <w:sz w:val="22"/>
          <w:szCs w:val="22"/>
        </w:rPr>
        <w:t>e</w:t>
      </w:r>
      <w:r w:rsidR="00D73F82" w:rsidRPr="0005745D">
        <w:rPr>
          <w:rFonts w:ascii="Cambria" w:hAnsi="Cambria"/>
          <w:sz w:val="22"/>
          <w:szCs w:val="22"/>
        </w:rPr>
        <w:t xml:space="preserve"> multiple tasks and projects </w:t>
      </w:r>
      <w:r w:rsidR="00F91ED9" w:rsidRPr="0005745D">
        <w:rPr>
          <w:rFonts w:ascii="Cambria" w:hAnsi="Cambria"/>
          <w:sz w:val="22"/>
          <w:szCs w:val="22"/>
        </w:rPr>
        <w:t xml:space="preserve">and </w:t>
      </w:r>
      <w:r w:rsidRPr="0005745D">
        <w:rPr>
          <w:rFonts w:ascii="Cambria" w:hAnsi="Cambria"/>
          <w:sz w:val="22"/>
          <w:szCs w:val="22"/>
        </w:rPr>
        <w:t>ability to meet deadlines</w:t>
      </w:r>
      <w:r w:rsidR="008B0BF4" w:rsidRPr="0005745D">
        <w:rPr>
          <w:rFonts w:ascii="Cambria" w:hAnsi="Cambria"/>
          <w:sz w:val="22"/>
          <w:szCs w:val="22"/>
        </w:rPr>
        <w:t xml:space="preserve"> </w:t>
      </w:r>
      <w:r w:rsidR="005C75A7" w:rsidRPr="0005745D">
        <w:rPr>
          <w:rFonts w:ascii="Cambria" w:hAnsi="Cambria"/>
          <w:sz w:val="22"/>
          <w:szCs w:val="22"/>
        </w:rPr>
        <w:t>(</w:t>
      </w:r>
      <w:r w:rsidRPr="0005745D">
        <w:rPr>
          <w:rFonts w:ascii="Cambria" w:hAnsi="Cambria"/>
          <w:sz w:val="22"/>
          <w:szCs w:val="22"/>
        </w:rPr>
        <w:t xml:space="preserve">3) </w:t>
      </w:r>
      <w:r w:rsidRPr="0005745D">
        <w:rPr>
          <w:rFonts w:ascii="Cambria" w:hAnsi="Cambria"/>
          <w:sz w:val="22"/>
          <w:szCs w:val="22"/>
          <w:u w:val="single"/>
        </w:rPr>
        <w:t>Experience:</w:t>
      </w:r>
      <w:r w:rsidRPr="0005745D">
        <w:rPr>
          <w:rFonts w:ascii="Cambria" w:hAnsi="Cambria"/>
          <w:sz w:val="22"/>
          <w:szCs w:val="22"/>
        </w:rPr>
        <w:t xml:space="preserve"> </w:t>
      </w:r>
      <w:r w:rsidR="005C75A7" w:rsidRPr="0005745D">
        <w:rPr>
          <w:rFonts w:ascii="Cambria" w:hAnsi="Cambria"/>
          <w:sz w:val="22"/>
          <w:szCs w:val="22"/>
        </w:rPr>
        <w:t>(a) at least three years previous experience in higher education and research.</w:t>
      </w:r>
    </w:p>
    <w:sectPr w:rsidR="0085332D" w:rsidRPr="0005745D" w:rsidSect="00312077">
      <w:headerReference w:type="default" r:id="rId6"/>
      <w:footerReference w:type="default" r:id="rId7"/>
      <w:pgSz w:w="12240" w:h="15840"/>
      <w:pgMar w:top="1152" w:right="1152" w:bottom="864" w:left="1152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31" w:rsidRDefault="007E6F31">
      <w:r>
        <w:separator/>
      </w:r>
    </w:p>
  </w:endnote>
  <w:endnote w:type="continuationSeparator" w:id="0">
    <w:p w:rsidR="007E6F31" w:rsidRDefault="007E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77" w:rsidRDefault="00312077">
    <w:pPr>
      <w:pStyle w:val="Footer"/>
    </w:pPr>
    <w:r w:rsidRPr="005D526C">
      <w:rPr>
        <w:noProof/>
      </w:rPr>
      <w:drawing>
        <wp:anchor distT="0" distB="0" distL="114300" distR="114300" simplePos="0" relativeHeight="251659264" behindDoc="1" locked="0" layoutInCell="1" allowOverlap="1" wp14:anchorId="18A02087" wp14:editId="520CA825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6172200" cy="552450"/>
          <wp:effectExtent l="0" t="0" r="0" b="0"/>
          <wp:wrapTight wrapText="bothSides">
            <wp:wrapPolygon edited="0">
              <wp:start x="67" y="745"/>
              <wp:lineTo x="0" y="20110"/>
              <wp:lineTo x="15667" y="20855"/>
              <wp:lineTo x="16000" y="20855"/>
              <wp:lineTo x="19533" y="20110"/>
              <wp:lineTo x="19400" y="14152"/>
              <wp:lineTo x="21467" y="13407"/>
              <wp:lineTo x="21533" y="8938"/>
              <wp:lineTo x="20400" y="745"/>
              <wp:lineTo x="67" y="74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ug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23333" r="1666" b="28333"/>
                  <a:stretch/>
                </pic:blipFill>
                <pic:spPr bwMode="auto">
                  <a:xfrm>
                    <a:off x="0" y="0"/>
                    <a:ext cx="61722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077" w:rsidRDefault="00312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31" w:rsidRDefault="007E6F31">
      <w:r>
        <w:separator/>
      </w:r>
    </w:p>
  </w:footnote>
  <w:footnote w:type="continuationSeparator" w:id="0">
    <w:p w:rsidR="007E6F31" w:rsidRDefault="007E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A5" w:rsidRDefault="008775A5" w:rsidP="000D5217">
    <w:pPr>
      <w:pStyle w:val="Header"/>
      <w:tabs>
        <w:tab w:val="clear" w:pos="4320"/>
      </w:tabs>
      <w:jc w:val="center"/>
      <w:rPr>
        <w:b/>
      </w:rPr>
    </w:pPr>
    <w:r w:rsidRPr="008775A5">
      <w:rPr>
        <w:b/>
      </w:rPr>
      <w:t>NORTHAMPTON COMMUNITY COLLEGE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FD"/>
    <w:rsid w:val="00005454"/>
    <w:rsid w:val="0002483F"/>
    <w:rsid w:val="0005745D"/>
    <w:rsid w:val="0007037E"/>
    <w:rsid w:val="000D5217"/>
    <w:rsid w:val="000F6A14"/>
    <w:rsid w:val="001B51B7"/>
    <w:rsid w:val="00276D78"/>
    <w:rsid w:val="00312077"/>
    <w:rsid w:val="003629B2"/>
    <w:rsid w:val="004031ED"/>
    <w:rsid w:val="0042562A"/>
    <w:rsid w:val="004B0BE6"/>
    <w:rsid w:val="004F1B1C"/>
    <w:rsid w:val="004F4721"/>
    <w:rsid w:val="005031A7"/>
    <w:rsid w:val="005657A9"/>
    <w:rsid w:val="005831E1"/>
    <w:rsid w:val="005C75A7"/>
    <w:rsid w:val="005D3BAC"/>
    <w:rsid w:val="00671931"/>
    <w:rsid w:val="00680DBA"/>
    <w:rsid w:val="00681BF6"/>
    <w:rsid w:val="007E5618"/>
    <w:rsid w:val="007E6F31"/>
    <w:rsid w:val="00810AE8"/>
    <w:rsid w:val="0085332D"/>
    <w:rsid w:val="008775A5"/>
    <w:rsid w:val="00881501"/>
    <w:rsid w:val="00892BFB"/>
    <w:rsid w:val="008B0BF4"/>
    <w:rsid w:val="008B4FBA"/>
    <w:rsid w:val="008C366B"/>
    <w:rsid w:val="008C4B6F"/>
    <w:rsid w:val="008D7145"/>
    <w:rsid w:val="00922312"/>
    <w:rsid w:val="009814C0"/>
    <w:rsid w:val="009A43CB"/>
    <w:rsid w:val="00A02D5B"/>
    <w:rsid w:val="00A37EA9"/>
    <w:rsid w:val="00A45C08"/>
    <w:rsid w:val="00AA434B"/>
    <w:rsid w:val="00AB7A22"/>
    <w:rsid w:val="00B24256"/>
    <w:rsid w:val="00B50E1C"/>
    <w:rsid w:val="00B95F73"/>
    <w:rsid w:val="00BC1507"/>
    <w:rsid w:val="00C13FC5"/>
    <w:rsid w:val="00C23A3A"/>
    <w:rsid w:val="00C2578E"/>
    <w:rsid w:val="00C64599"/>
    <w:rsid w:val="00CC37DB"/>
    <w:rsid w:val="00D415D1"/>
    <w:rsid w:val="00D4259F"/>
    <w:rsid w:val="00D714FE"/>
    <w:rsid w:val="00D73F82"/>
    <w:rsid w:val="00D91461"/>
    <w:rsid w:val="00E501FD"/>
    <w:rsid w:val="00E917BA"/>
    <w:rsid w:val="00ED7E94"/>
    <w:rsid w:val="00EF2BA0"/>
    <w:rsid w:val="00F100C7"/>
    <w:rsid w:val="00F745FD"/>
    <w:rsid w:val="00F76B14"/>
    <w:rsid w:val="00F87AD5"/>
    <w:rsid w:val="00F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5C29C-CB7D-4DB9-9B5B-2DB44937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1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31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7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7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0BF4"/>
    <w:pPr>
      <w:spacing w:before="300" w:after="300"/>
    </w:pPr>
    <w:rPr>
      <w:sz w:val="24"/>
      <w:szCs w:val="24"/>
    </w:rPr>
  </w:style>
  <w:style w:type="character" w:styleId="Strong">
    <w:name w:val="Strong"/>
    <w:uiPriority w:val="22"/>
    <w:qFormat/>
    <w:rsid w:val="008B0BF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1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7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4906">
                      <w:marLeft w:val="30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Northampton Community College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Donna Talaber</dc:creator>
  <cp:keywords/>
  <cp:lastModifiedBy>Cindy Woodling</cp:lastModifiedBy>
  <cp:revision>3</cp:revision>
  <cp:lastPrinted>2014-10-29T20:11:00Z</cp:lastPrinted>
  <dcterms:created xsi:type="dcterms:W3CDTF">2015-08-05T11:38:00Z</dcterms:created>
  <dcterms:modified xsi:type="dcterms:W3CDTF">2018-09-11T15:19:00Z</dcterms:modified>
</cp:coreProperties>
</file>