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7C" w:rsidRDefault="008E347D" w:rsidP="008E347D">
      <w:pPr>
        <w:spacing w:after="0" w:line="240" w:lineRule="auto"/>
      </w:pPr>
      <w:r>
        <w:t>Week 0</w:t>
      </w:r>
      <w:r w:rsidR="00D00424">
        <w:t>9</w:t>
      </w:r>
      <w:r w:rsidR="00406594">
        <w:t xml:space="preserve"> of 15</w:t>
      </w:r>
      <w:r>
        <w:t xml:space="preserve"> – Terms</w:t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 w:rsidR="001F4A1F">
        <w:rPr>
          <w:u w:val="single"/>
        </w:rPr>
        <w:t>Answer Sheet</w:t>
      </w: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  <w:r>
        <w:t>In your own words, write a definition for each of the following terms. Plagiarism will be checked and not tolerated.</w:t>
      </w:r>
    </w:p>
    <w:p w:rsidR="008E347D" w:rsidRDefault="008E347D" w:rsidP="008E347D">
      <w:pPr>
        <w:spacing w:after="0" w:line="240" w:lineRule="auto"/>
      </w:pPr>
    </w:p>
    <w:p w:rsidR="00CE3532" w:rsidRDefault="00CE3532" w:rsidP="00CE3532">
      <w:pPr>
        <w:spacing w:after="0" w:line="240" w:lineRule="auto"/>
        <w:jc w:val="center"/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Points: 5 pts/each = 7 * 5 = 35 pts</w:t>
      </w: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Pr="007B2D45" w:rsidRDefault="009727F8" w:rsidP="008E347D">
      <w:pPr>
        <w:spacing w:after="0" w:line="240" w:lineRule="auto"/>
        <w:rPr>
          <w:b/>
        </w:rPr>
      </w:pPr>
      <w:r w:rsidRPr="007B2D45">
        <w:rPr>
          <w:b/>
        </w:rPr>
        <w:t>Mixture</w:t>
      </w:r>
    </w:p>
    <w:p w:rsidR="008E347D" w:rsidRPr="00406594" w:rsidRDefault="007312A1" w:rsidP="008E347D">
      <w:pPr>
        <w:spacing w:after="0" w:line="240" w:lineRule="auto"/>
        <w:rPr>
          <w:color w:val="FF0000"/>
        </w:rPr>
      </w:pPr>
      <w:sdt>
        <w:sdtPr>
          <w:rPr>
            <w:color w:val="FF0000"/>
          </w:rPr>
          <w:id w:val="-148135780"/>
          <w:placeholder>
            <w:docPart w:val="DefaultPlaceholder_1081868574"/>
          </w:placeholder>
        </w:sdtPr>
        <w:sdtEndPr/>
        <w:sdtContent>
          <w:r w:rsidR="007B2D45" w:rsidRPr="00406594">
            <w:rPr>
              <w:color w:val="FF0000"/>
            </w:rPr>
            <w:t>1. A substance made by mixing other substances together</w:t>
          </w:r>
        </w:sdtContent>
      </w:sdt>
      <w:r w:rsidR="007B2D45" w:rsidRPr="00406594">
        <w:rPr>
          <w:color w:val="FF0000"/>
        </w:rPr>
        <w:t>. 2. The process of mixing or being mixed.</w:t>
      </w:r>
    </w:p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Pr="007B2D45" w:rsidRDefault="009727F8" w:rsidP="008E347D">
      <w:pPr>
        <w:spacing w:after="0" w:line="240" w:lineRule="auto"/>
        <w:rPr>
          <w:b/>
        </w:rPr>
      </w:pPr>
      <w:r w:rsidRPr="007B2D45">
        <w:rPr>
          <w:b/>
        </w:rPr>
        <w:t>Solution</w:t>
      </w:r>
    </w:p>
    <w:sdt>
      <w:sdtPr>
        <w:rPr>
          <w:color w:val="FF0000"/>
          <w:sz w:val="28"/>
        </w:rPr>
        <w:id w:val="373902204"/>
        <w:placeholder>
          <w:docPart w:val="DefaultPlaceholder_1081868574"/>
        </w:placeholder>
      </w:sdtPr>
      <w:sdtEndPr/>
      <w:sdtContent>
        <w:p w:rsidR="008E347D" w:rsidRPr="00406594" w:rsidRDefault="007B2D45" w:rsidP="007B2D45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  <w:sz w:val="28"/>
            </w:rPr>
          </w:pPr>
          <w:r w:rsidRPr="00406594">
            <w:rPr>
              <w:rFonts w:cs="Palatino-Roman"/>
              <w:color w:val="FF0000"/>
              <w:szCs w:val="19"/>
            </w:rPr>
            <w:t>A liquid that contains dissolved substances.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Pr="007B2D45" w:rsidRDefault="009727F8" w:rsidP="008E347D">
      <w:pPr>
        <w:spacing w:after="0" w:line="240" w:lineRule="auto"/>
        <w:rPr>
          <w:b/>
        </w:rPr>
      </w:pPr>
      <w:r w:rsidRPr="007B2D45">
        <w:rPr>
          <w:b/>
        </w:rPr>
        <w:t>Saturation (Saturated)</w:t>
      </w:r>
    </w:p>
    <w:sdt>
      <w:sdtPr>
        <w:rPr>
          <w:color w:val="FF0000"/>
          <w:sz w:val="28"/>
        </w:rPr>
        <w:id w:val="676699916"/>
        <w:placeholder>
          <w:docPart w:val="DefaultPlaceholder_1081868574"/>
        </w:placeholder>
      </w:sdtPr>
      <w:sdtEndPr/>
      <w:sdtContent>
        <w:p w:rsidR="008E347D" w:rsidRPr="00406594" w:rsidRDefault="007B2D45" w:rsidP="007B2D45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  <w:sz w:val="28"/>
            </w:rPr>
          </w:pPr>
          <w:r w:rsidRPr="00406594">
            <w:rPr>
              <w:rFonts w:cs="Palatino-Roman"/>
              <w:color w:val="FF0000"/>
              <w:szCs w:val="19"/>
            </w:rPr>
            <w:t>1. A device characteristic that is exhibited when a further change in the input signal produces no additional change in the output. [ANSI/ISA-67.04.01-2000] A characteristic curve exhibits saturation when further change of the input variable beyond a certain value results in a negligible additional change of the output variable.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Pr="00425258" w:rsidRDefault="009727F8" w:rsidP="008E347D">
      <w:pPr>
        <w:spacing w:after="0" w:line="240" w:lineRule="auto"/>
        <w:rPr>
          <w:b/>
        </w:rPr>
      </w:pPr>
      <w:r w:rsidRPr="00425258">
        <w:rPr>
          <w:b/>
        </w:rPr>
        <w:t>Concentration</w:t>
      </w:r>
    </w:p>
    <w:sdt>
      <w:sdtPr>
        <w:rPr>
          <w:color w:val="FF0000"/>
          <w:sz w:val="28"/>
        </w:rPr>
        <w:id w:val="-282496886"/>
        <w:placeholder>
          <w:docPart w:val="DefaultPlaceholder_1081868574"/>
        </w:placeholder>
      </w:sdtPr>
      <w:sdtEndPr/>
      <w:sdtContent>
        <w:p w:rsidR="008E347D" w:rsidRPr="00406594" w:rsidRDefault="008761E4" w:rsidP="00425258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  <w:sz w:val="28"/>
            </w:rPr>
          </w:pPr>
          <w:r w:rsidRPr="00406594">
            <w:rPr>
              <w:color w:val="FF0000"/>
            </w:rPr>
            <w:t>1. The amount of a particular substance in a given amount of another substance, especially a solution or mixture.</w:t>
          </w:r>
          <w:r w:rsidRPr="00406594">
            <w:rPr>
              <w:rFonts w:cs="Palatino-Roman"/>
              <w:color w:val="FF0000"/>
              <w:szCs w:val="19"/>
            </w:rPr>
            <w:t>2</w:t>
          </w:r>
          <w:r w:rsidR="00425258" w:rsidRPr="00406594">
            <w:rPr>
              <w:rFonts w:cs="Palatino-Roman"/>
              <w:color w:val="FF0000"/>
              <w:szCs w:val="19"/>
            </w:rPr>
            <w:t xml:space="preserve">. The weight of solids contained in a unit weight of boiler water or </w:t>
          </w:r>
          <w:proofErr w:type="spellStart"/>
          <w:r w:rsidR="00425258" w:rsidRPr="00406594">
            <w:rPr>
              <w:rFonts w:cs="Palatino-Roman"/>
              <w:color w:val="FF0000"/>
              <w:szCs w:val="19"/>
            </w:rPr>
            <w:t>feedwater</w:t>
          </w:r>
          <w:proofErr w:type="spellEnd"/>
          <w:r w:rsidR="00425258" w:rsidRPr="00406594">
            <w:rPr>
              <w:rFonts w:cs="Palatino-Roman"/>
              <w:color w:val="FF0000"/>
              <w:szCs w:val="19"/>
            </w:rPr>
            <w:t xml:space="preserve">. </w:t>
          </w:r>
          <w:r w:rsidRPr="00406594">
            <w:rPr>
              <w:rFonts w:cs="Palatino-Roman"/>
              <w:color w:val="FF0000"/>
              <w:szCs w:val="19"/>
            </w:rPr>
            <w:t>3</w:t>
          </w:r>
          <w:r w:rsidR="00425258" w:rsidRPr="00406594">
            <w:rPr>
              <w:rFonts w:cs="Palatino-Roman"/>
              <w:color w:val="FF0000"/>
              <w:szCs w:val="19"/>
            </w:rPr>
            <w:t xml:space="preserve">. The number of times that the dissolved solids have increased from the original amount in the </w:t>
          </w:r>
          <w:proofErr w:type="spellStart"/>
          <w:r w:rsidR="00425258" w:rsidRPr="00406594">
            <w:rPr>
              <w:rFonts w:cs="Palatino-Roman"/>
              <w:color w:val="FF0000"/>
              <w:szCs w:val="19"/>
            </w:rPr>
            <w:t>feedwater</w:t>
          </w:r>
          <w:proofErr w:type="spellEnd"/>
          <w:r w:rsidR="00425258" w:rsidRPr="00406594">
            <w:rPr>
              <w:rFonts w:cs="Palatino-Roman"/>
              <w:color w:val="FF0000"/>
              <w:szCs w:val="19"/>
            </w:rPr>
            <w:t xml:space="preserve"> to the amount in the boiler water because of evaporation in generating steam.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Pr="00425258" w:rsidRDefault="009727F8" w:rsidP="008E347D">
      <w:pPr>
        <w:spacing w:after="0" w:line="240" w:lineRule="auto"/>
        <w:rPr>
          <w:b/>
        </w:rPr>
      </w:pPr>
      <w:proofErr w:type="gramStart"/>
      <w:r w:rsidRPr="00425258">
        <w:rPr>
          <w:b/>
        </w:rPr>
        <w:t>pH</w:t>
      </w:r>
      <w:proofErr w:type="gramEnd"/>
    </w:p>
    <w:sdt>
      <w:sdtPr>
        <w:rPr>
          <w:color w:val="FF0000"/>
          <w:szCs w:val="18"/>
        </w:rPr>
        <w:id w:val="-1176114590"/>
        <w:placeholder>
          <w:docPart w:val="DefaultPlaceholder_1081868574"/>
        </w:placeholder>
      </w:sdtPr>
      <w:sdtEndPr/>
      <w:sdtContent>
        <w:p w:rsidR="008E347D" w:rsidRPr="00406594" w:rsidRDefault="00425258" w:rsidP="00425258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  <w:szCs w:val="18"/>
            </w:rPr>
          </w:pPr>
          <w:r w:rsidRPr="00406594">
            <w:rPr>
              <w:rFonts w:cs="Palatino-Roman"/>
              <w:color w:val="FF0000"/>
              <w:szCs w:val="18"/>
            </w:rPr>
            <w:t>An indication of the acidity or alkalinity of a solution. Units of pH range from 0 (most acidic) to 14 (most alkaline), with 7 as neutral. The term describes the hydrogen ion activity (</w:t>
          </w:r>
          <w:proofErr w:type="spellStart"/>
          <w:r w:rsidRPr="00406594">
            <w:rPr>
              <w:rFonts w:cs="Palatino-Roman"/>
              <w:color w:val="FF0000"/>
              <w:szCs w:val="18"/>
            </w:rPr>
            <w:t>aH</w:t>
          </w:r>
          <w:proofErr w:type="spellEnd"/>
          <w:r w:rsidRPr="00406594">
            <w:rPr>
              <w:rFonts w:cs="Palatino-Roman"/>
              <w:color w:val="FF0000"/>
              <w:szCs w:val="18"/>
            </w:rPr>
            <w:t>+) of a system and is equal to –log (H+), which is the negative log of hydrogen concentration in moles per liter.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8E347D" w:rsidRPr="00425258" w:rsidRDefault="009727F8" w:rsidP="008E347D">
      <w:pPr>
        <w:spacing w:after="0" w:line="240" w:lineRule="auto"/>
        <w:rPr>
          <w:b/>
        </w:rPr>
      </w:pPr>
      <w:r w:rsidRPr="00425258">
        <w:rPr>
          <w:b/>
        </w:rPr>
        <w:t>Galvanic</w:t>
      </w:r>
    </w:p>
    <w:sdt>
      <w:sdtPr>
        <w:rPr>
          <w:color w:val="FF0000"/>
        </w:rPr>
        <w:id w:val="770891365"/>
        <w:placeholder>
          <w:docPart w:val="DefaultPlaceholder_1081868574"/>
        </w:placeholder>
      </w:sdtPr>
      <w:sdtEndPr/>
      <w:sdtContent>
        <w:p w:rsidR="008E347D" w:rsidRPr="00406594" w:rsidRDefault="00425258" w:rsidP="008E347D">
          <w:pPr>
            <w:spacing w:after="0" w:line="240" w:lineRule="auto"/>
            <w:rPr>
              <w:color w:val="FF0000"/>
            </w:rPr>
          </w:pPr>
          <w:r w:rsidRPr="00406594">
            <w:rPr>
              <w:color w:val="FF0000"/>
            </w:rPr>
            <w:t>1. Relating to or involving electric currents produced by chemical action.</w:t>
          </w:r>
        </w:p>
      </w:sdtContent>
    </w:sdt>
    <w:p w:rsidR="008E347D" w:rsidRDefault="008E347D" w:rsidP="008E347D">
      <w:pPr>
        <w:spacing w:after="0" w:line="240" w:lineRule="auto"/>
      </w:pPr>
    </w:p>
    <w:p w:rsidR="008E347D" w:rsidRDefault="008E347D" w:rsidP="008E347D">
      <w:pPr>
        <w:spacing w:after="0" w:line="240" w:lineRule="auto"/>
      </w:pPr>
    </w:p>
    <w:p w:rsidR="00BA625C" w:rsidRPr="00425258" w:rsidRDefault="006F52D7" w:rsidP="008E347D">
      <w:pPr>
        <w:spacing w:after="0" w:line="240" w:lineRule="auto"/>
        <w:rPr>
          <w:b/>
        </w:rPr>
      </w:pPr>
      <w:r w:rsidRPr="00425258">
        <w:rPr>
          <w:b/>
        </w:rPr>
        <w:t>Inferential measurements</w:t>
      </w:r>
    </w:p>
    <w:sdt>
      <w:sdtPr>
        <w:rPr>
          <w:color w:val="FF0000"/>
        </w:rPr>
        <w:id w:val="-1717120323"/>
        <w:placeholder>
          <w:docPart w:val="DefaultPlaceholder_1081868574"/>
        </w:placeholder>
      </w:sdtPr>
      <w:sdtEndPr/>
      <w:sdtContent>
        <w:p w:rsidR="006F52D7" w:rsidRDefault="00425258" w:rsidP="008E347D">
          <w:pPr>
            <w:spacing w:after="0" w:line="240" w:lineRule="auto"/>
            <w:rPr>
              <w:color w:val="FF0000"/>
            </w:rPr>
          </w:pPr>
          <w:r w:rsidRPr="00406594">
            <w:rPr>
              <w:color w:val="FF0000"/>
            </w:rPr>
            <w:t>1. An inferred measurement is a method of measuring one variable to determine the value of another variable. As an example: measuring pressu</w:t>
          </w:r>
          <w:r w:rsidR="00C80247" w:rsidRPr="00406594">
            <w:rPr>
              <w:color w:val="FF0000"/>
            </w:rPr>
            <w:t>re to determine rate of flow.</w:t>
          </w:r>
        </w:p>
      </w:sdtContent>
    </w:sdt>
    <w:p w:rsidR="00FE739D" w:rsidRDefault="00FE739D" w:rsidP="008E347D">
      <w:pPr>
        <w:spacing w:after="0" w:line="240" w:lineRule="auto"/>
        <w:rPr>
          <w:color w:val="FF0000"/>
        </w:rPr>
      </w:pPr>
      <w:bookmarkStart w:id="0" w:name="_GoBack"/>
      <w:bookmarkEnd w:id="0"/>
    </w:p>
    <w:p w:rsidR="00FE739D" w:rsidRPr="00406594" w:rsidRDefault="00FE739D" w:rsidP="00FE739D">
      <w:pPr>
        <w:spacing w:after="0" w:line="240" w:lineRule="auto"/>
        <w:jc w:val="center"/>
        <w:rPr>
          <w:color w:val="FF0000"/>
        </w:rPr>
      </w:pPr>
      <w:r>
        <w:rPr>
          <w:noProof/>
        </w:rPr>
        <mc:AlternateContent>
          <mc:Choice Requires="wpc">
            <w:drawing>
              <wp:inline distT="0" distB="0" distL="0" distR="0" wp14:anchorId="4C7FD457" wp14:editId="5F01F1DC">
                <wp:extent cx="5486400" cy="624017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805" y="81888"/>
                            <a:ext cx="4449015" cy="44327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FF157BB" id="Canvas 3" o:spid="_x0000_s1026" editas="canvas" style="width:6in;height:49.15pt;mso-position-horizontal-relative:char;mso-position-vertical-relative:line" coordsize="54864,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235;visibility:visible;mso-wrap-style:square">
                  <v:fill o:detectmouseclick="t"/>
                  <v:path o:connecttype="none"/>
                </v:shape>
                <v:shape id="Picture 18" o:spid="_x0000_s1028" type="#_x0000_t75" style="position:absolute;left:5128;top:818;width:44490;height: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6nbDAAAA2wAAAA8AAABkcnMvZG93bnJldi54bWxEj0FrwkAQhe8F/8MyQm91Y4UgqasUUZRe&#10;RNsfMGanSejubMiuSfz3zqHgbYb35r1vVpvRO9VTF5vABuazDBRxGWzDlYGf7/3bElRMyBZdYDJw&#10;pwib9eRlhYUNA5+pv6RKSQjHAg3UKbWF1rGsyWOchZZYtN/QeUyydpW2HQ4S7p1+z7Jce2xYGmps&#10;aVtT+Xe5eQOn69foBpf3+WJxO14Pbjg0u8qY1+n4+QEq0Zie5v/roxV8gZVfZAC9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/qdsMAAADbAAAADwAAAAAAAAAAAAAAAACf&#10;AgAAZHJzL2Rvd25yZXYueG1sUEsFBgAAAAAEAAQA9wAAAI8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sectPr w:rsidR="00FE739D" w:rsidRPr="00406594" w:rsidSect="00385C0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A1" w:rsidRDefault="007312A1" w:rsidP="00385C0D">
      <w:pPr>
        <w:spacing w:after="0" w:line="240" w:lineRule="auto"/>
      </w:pPr>
      <w:r>
        <w:separator/>
      </w:r>
    </w:p>
  </w:endnote>
  <w:endnote w:type="continuationSeparator" w:id="0">
    <w:p w:rsidR="007312A1" w:rsidRDefault="007312A1" w:rsidP="0038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4259"/>
      <w:gridCol w:w="1975"/>
    </w:tblGrid>
    <w:tr w:rsidR="00385C0D" w:rsidRPr="00385C0D" w:rsidTr="00385C0D">
      <w:tc>
        <w:tcPr>
          <w:tcW w:w="3116" w:type="dxa"/>
        </w:tcPr>
        <w:p w:rsidR="00385C0D" w:rsidRPr="00385C0D" w:rsidRDefault="00385C0D">
          <w:pPr>
            <w:pStyle w:val="Footer"/>
            <w:rPr>
              <w:sz w:val="18"/>
            </w:rPr>
          </w:pPr>
          <w:r>
            <w:rPr>
              <w:sz w:val="18"/>
            </w:rPr>
            <w:t>Northampton Community College</w:t>
          </w:r>
        </w:p>
      </w:tc>
      <w:tc>
        <w:tcPr>
          <w:tcW w:w="4259" w:type="dxa"/>
        </w:tcPr>
        <w:p w:rsidR="00385C0D" w:rsidRPr="00385C0D" w:rsidRDefault="00385C0D" w:rsidP="00385C0D">
          <w:pPr>
            <w:pStyle w:val="Footer"/>
            <w:jc w:val="center"/>
            <w:rPr>
              <w:vanish/>
              <w:sz w:val="18"/>
            </w:rPr>
          </w:pPr>
          <w:r w:rsidRPr="00385C0D">
            <w:rPr>
              <w:vanish/>
              <w:sz w:val="18"/>
            </w:rPr>
            <w:fldChar w:fldCharType="begin"/>
          </w:r>
          <w:r w:rsidRPr="00385C0D">
            <w:rPr>
              <w:vanish/>
              <w:sz w:val="18"/>
            </w:rPr>
            <w:instrText xml:space="preserve"> FILENAME   \* MERGEFORMAT </w:instrText>
          </w:r>
          <w:r w:rsidRPr="00385C0D">
            <w:rPr>
              <w:vanish/>
              <w:sz w:val="18"/>
            </w:rPr>
            <w:fldChar w:fldCharType="separate"/>
          </w:r>
          <w:r w:rsidR="00762387">
            <w:rPr>
              <w:noProof/>
              <w:vanish/>
              <w:sz w:val="18"/>
            </w:rPr>
            <w:t>03_Week03_Term_Definitions_Not_Protected.docm</w:t>
          </w:r>
          <w:r w:rsidRPr="00385C0D">
            <w:rPr>
              <w:vanish/>
              <w:sz w:val="18"/>
            </w:rPr>
            <w:fldChar w:fldCharType="end"/>
          </w:r>
        </w:p>
      </w:tc>
      <w:tc>
        <w:tcPr>
          <w:tcW w:w="1975" w:type="dxa"/>
        </w:tcPr>
        <w:p w:rsidR="00385C0D" w:rsidRPr="00385C0D" w:rsidRDefault="00385C0D" w:rsidP="00385C0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FE739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FE739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5C0D" w:rsidRDefault="00385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4624"/>
      <w:gridCol w:w="1610"/>
    </w:tblGrid>
    <w:tr w:rsidR="00385C0D" w:rsidRPr="00385C0D" w:rsidTr="00406594">
      <w:tc>
        <w:tcPr>
          <w:tcW w:w="3116" w:type="dxa"/>
        </w:tcPr>
        <w:p w:rsidR="00385C0D" w:rsidRPr="00385C0D" w:rsidRDefault="00385C0D" w:rsidP="00385C0D">
          <w:pPr>
            <w:pStyle w:val="Footer"/>
            <w:rPr>
              <w:sz w:val="18"/>
            </w:rPr>
          </w:pPr>
          <w:r>
            <w:rPr>
              <w:sz w:val="18"/>
            </w:rPr>
            <w:t>Northampton Community College</w:t>
          </w:r>
        </w:p>
      </w:tc>
      <w:tc>
        <w:tcPr>
          <w:tcW w:w="4624" w:type="dxa"/>
        </w:tcPr>
        <w:p w:rsidR="00385C0D" w:rsidRPr="00385C0D" w:rsidRDefault="00385C0D" w:rsidP="00385C0D">
          <w:pPr>
            <w:pStyle w:val="Footer"/>
            <w:jc w:val="center"/>
            <w:rPr>
              <w:vanish/>
              <w:sz w:val="18"/>
            </w:rPr>
          </w:pPr>
          <w:r w:rsidRPr="00385C0D">
            <w:rPr>
              <w:vanish/>
              <w:sz w:val="18"/>
            </w:rPr>
            <w:fldChar w:fldCharType="begin"/>
          </w:r>
          <w:r w:rsidRPr="00385C0D">
            <w:rPr>
              <w:vanish/>
              <w:sz w:val="18"/>
            </w:rPr>
            <w:instrText xml:space="preserve"> FILENAME   \* MERGEFORMAT </w:instrText>
          </w:r>
          <w:r w:rsidRPr="00385C0D">
            <w:rPr>
              <w:vanish/>
              <w:sz w:val="18"/>
            </w:rPr>
            <w:fldChar w:fldCharType="separate"/>
          </w:r>
          <w:r w:rsidR="00406594">
            <w:rPr>
              <w:noProof/>
              <w:vanish/>
              <w:sz w:val="18"/>
            </w:rPr>
            <w:t>09_Week09-of-15_Term_Definitions_Answer_Sheet.docm</w:t>
          </w:r>
          <w:r w:rsidRPr="00385C0D">
            <w:rPr>
              <w:vanish/>
              <w:sz w:val="18"/>
            </w:rPr>
            <w:fldChar w:fldCharType="end"/>
          </w:r>
        </w:p>
      </w:tc>
      <w:tc>
        <w:tcPr>
          <w:tcW w:w="1610" w:type="dxa"/>
        </w:tcPr>
        <w:p w:rsidR="00385C0D" w:rsidRPr="00385C0D" w:rsidRDefault="00385C0D" w:rsidP="00385C0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FE73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FE73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5C0D" w:rsidRDefault="0038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A1" w:rsidRDefault="007312A1" w:rsidP="00385C0D">
      <w:pPr>
        <w:spacing w:after="0" w:line="240" w:lineRule="auto"/>
      </w:pPr>
      <w:r>
        <w:separator/>
      </w:r>
    </w:p>
  </w:footnote>
  <w:footnote w:type="continuationSeparator" w:id="0">
    <w:p w:rsidR="007312A1" w:rsidRDefault="007312A1" w:rsidP="0038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85C0D" w:rsidRPr="00385C0D" w:rsidTr="00385C0D">
      <w:tc>
        <w:tcPr>
          <w:tcW w:w="4675" w:type="dxa"/>
        </w:tcPr>
        <w:p w:rsidR="00385C0D" w:rsidRPr="00385C0D" w:rsidRDefault="00385C0D" w:rsidP="00762387">
          <w:pPr>
            <w:pStyle w:val="Header"/>
            <w:rPr>
              <w:sz w:val="18"/>
            </w:rPr>
          </w:pPr>
          <w:r>
            <w:rPr>
              <w:sz w:val="18"/>
            </w:rPr>
            <w:t>Week 0</w:t>
          </w:r>
          <w:r w:rsidR="00762387">
            <w:rPr>
              <w:sz w:val="18"/>
            </w:rPr>
            <w:t>3</w:t>
          </w:r>
          <w:r>
            <w:rPr>
              <w:sz w:val="18"/>
            </w:rPr>
            <w:t xml:space="preserve"> – Terms</w:t>
          </w:r>
        </w:p>
      </w:tc>
      <w:tc>
        <w:tcPr>
          <w:tcW w:w="4675" w:type="dxa"/>
        </w:tcPr>
        <w:p w:rsidR="00385C0D" w:rsidRPr="00385C0D" w:rsidRDefault="00385C0D" w:rsidP="00385C0D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Defining Important Terms</w:t>
          </w:r>
        </w:p>
      </w:tc>
    </w:tr>
  </w:tbl>
  <w:p w:rsidR="00385C0D" w:rsidRDefault="00385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D"/>
    <w:rsid w:val="001F4A1F"/>
    <w:rsid w:val="0029634E"/>
    <w:rsid w:val="002F1220"/>
    <w:rsid w:val="00385C0D"/>
    <w:rsid w:val="00406594"/>
    <w:rsid w:val="004163F9"/>
    <w:rsid w:val="00425258"/>
    <w:rsid w:val="005D4BE4"/>
    <w:rsid w:val="00672F06"/>
    <w:rsid w:val="006F52D7"/>
    <w:rsid w:val="007312A1"/>
    <w:rsid w:val="00742C7D"/>
    <w:rsid w:val="00762387"/>
    <w:rsid w:val="007B2D45"/>
    <w:rsid w:val="00801AAB"/>
    <w:rsid w:val="008761E4"/>
    <w:rsid w:val="008E347D"/>
    <w:rsid w:val="00924A44"/>
    <w:rsid w:val="009727F8"/>
    <w:rsid w:val="00AB7C85"/>
    <w:rsid w:val="00AC397C"/>
    <w:rsid w:val="00B5498C"/>
    <w:rsid w:val="00BA625C"/>
    <w:rsid w:val="00BC03DB"/>
    <w:rsid w:val="00C80247"/>
    <w:rsid w:val="00CA1320"/>
    <w:rsid w:val="00CB7EF8"/>
    <w:rsid w:val="00CE3532"/>
    <w:rsid w:val="00D00424"/>
    <w:rsid w:val="00E42B22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35F8-51C0-4286-9378-E484A0D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0D"/>
  </w:style>
  <w:style w:type="paragraph" w:styleId="Footer">
    <w:name w:val="footer"/>
    <w:basedOn w:val="Normal"/>
    <w:link w:val="FooterChar"/>
    <w:uiPriority w:val="99"/>
    <w:unhideWhenUsed/>
    <w:rsid w:val="0038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0D"/>
  </w:style>
  <w:style w:type="table" w:styleId="TableGrid">
    <w:name w:val="Table Grid"/>
    <w:basedOn w:val="TableNormal"/>
    <w:uiPriority w:val="39"/>
    <w:rsid w:val="0038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90C8-A56D-4873-80F3-94B5487EC2D1}"/>
      </w:docPartPr>
      <w:docPartBody>
        <w:p w:rsidR="003274DB" w:rsidRDefault="00907353">
          <w:r w:rsidRPr="00106F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53"/>
    <w:rsid w:val="001541EC"/>
    <w:rsid w:val="003274DB"/>
    <w:rsid w:val="006756D0"/>
    <w:rsid w:val="00687BB4"/>
    <w:rsid w:val="00847B2F"/>
    <w:rsid w:val="00907353"/>
    <w:rsid w:val="00954202"/>
    <w:rsid w:val="009E1743"/>
    <w:rsid w:val="00AA010B"/>
    <w:rsid w:val="00B45512"/>
    <w:rsid w:val="00C368AB"/>
    <w:rsid w:val="00E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3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Todora</dc:creator>
  <cp:keywords/>
  <dc:description/>
  <cp:lastModifiedBy>John Todora</cp:lastModifiedBy>
  <cp:revision>9</cp:revision>
  <dcterms:created xsi:type="dcterms:W3CDTF">2016-03-21T19:57:00Z</dcterms:created>
  <dcterms:modified xsi:type="dcterms:W3CDTF">2017-06-27T12:10:00Z</dcterms:modified>
</cp:coreProperties>
</file>