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0E7" w:rsidRDefault="00C200E7">
      <w:pPr>
        <w:spacing w:before="0" w:after="0"/>
        <w:rPr>
          <w:rFonts w:ascii="Times New Roman" w:eastAsia="Times New Roman" w:hAnsi="Times New Roman" w:cs="Times New Roman"/>
          <w:color w:val="FF0000"/>
        </w:rPr>
      </w:pPr>
      <w:bookmarkStart w:id="0" w:name="_GoBack"/>
      <w:bookmarkEnd w:id="0"/>
    </w:p>
    <w:p w:rsidR="00C200E7" w:rsidRDefault="004174F4">
      <w:pPr>
        <w:pStyle w:val="Heading1"/>
        <w:spacing w:before="0"/>
      </w:pPr>
      <w:r>
        <w:rPr>
          <w:noProof/>
        </w:rPr>
        <w:drawing>
          <wp:inline distT="0" distB="0" distL="0" distR="0" wp14:anchorId="234C497A" wp14:editId="40AB8EF5">
            <wp:extent cx="3771900" cy="626635"/>
            <wp:effectExtent l="0" t="0" r="0" b="0"/>
            <wp:docPr id="1" name="image2.gif" descr="Pima Community College logo"/>
            <wp:cNvGraphicFramePr/>
            <a:graphic xmlns:a="http://schemas.openxmlformats.org/drawingml/2006/main">
              <a:graphicData uri="http://schemas.openxmlformats.org/drawingml/2006/picture">
                <pic:pic xmlns:pic="http://schemas.openxmlformats.org/drawingml/2006/picture">
                  <pic:nvPicPr>
                    <pic:cNvPr id="0" name="image2.gif" descr="Pima Community College logo"/>
                    <pic:cNvPicPr preferRelativeResize="0"/>
                  </pic:nvPicPr>
                  <pic:blipFill>
                    <a:blip r:embed="rId9"/>
                    <a:srcRect/>
                    <a:stretch>
                      <a:fillRect/>
                    </a:stretch>
                  </pic:blipFill>
                  <pic:spPr>
                    <a:xfrm>
                      <a:off x="0" y="0"/>
                      <a:ext cx="3771900" cy="626635"/>
                    </a:xfrm>
                    <a:prstGeom prst="rect">
                      <a:avLst/>
                    </a:prstGeom>
                    <a:ln/>
                  </pic:spPr>
                </pic:pic>
              </a:graphicData>
            </a:graphic>
          </wp:inline>
        </w:drawing>
      </w:r>
    </w:p>
    <w:p w:rsidR="004174F4" w:rsidRPr="004174F4" w:rsidRDefault="004174F4" w:rsidP="004174F4">
      <w:r>
        <w:rPr>
          <w:noProof/>
        </w:rPr>
        <mc:AlternateContent>
          <mc:Choice Requires="wps">
            <w:drawing>
              <wp:anchor distT="0" distB="0" distL="114300" distR="114300" simplePos="0" relativeHeight="251572736" behindDoc="0" locked="0" layoutInCell="1" allowOverlap="1" wp14:anchorId="2D0169F4" wp14:editId="2A4A89F0">
                <wp:simplePos x="0" y="0"/>
                <wp:positionH relativeFrom="column">
                  <wp:posOffset>0</wp:posOffset>
                </wp:positionH>
                <wp:positionV relativeFrom="paragraph">
                  <wp:posOffset>135890</wp:posOffset>
                </wp:positionV>
                <wp:extent cx="5581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581650" cy="95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954325" id="Straight Connector 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4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" strokecolor="black [3213]">
                <v:stroke joinstyle="miter"/>
              </v:line>
            </w:pict>
          </mc:Fallback>
        </mc:AlternateContent>
      </w:r>
    </w:p>
    <w:p w:rsidR="004B10C5" w:rsidRDefault="00854E04">
      <w:pPr>
        <w:pStyle w:val="Heading1"/>
        <w:spacing w:before="0"/>
      </w:pPr>
      <w:r>
        <w:t xml:space="preserve">WLD </w:t>
      </w:r>
      <w:r w:rsidR="00A87E36">
        <w:t>2</w:t>
      </w:r>
      <w:r w:rsidR="00BD1453">
        <w:t>6</w:t>
      </w:r>
      <w:r w:rsidR="004B10C5">
        <w:t>3</w:t>
      </w:r>
      <w:r w:rsidR="001F327C">
        <w:t xml:space="preserve"> </w:t>
      </w:r>
      <w:r w:rsidR="004651B3">
        <w:t>/</w:t>
      </w:r>
      <w:r w:rsidR="00BD1453" w:rsidRPr="00BD1453">
        <w:t xml:space="preserve"> </w:t>
      </w:r>
      <w:r w:rsidR="004B10C5" w:rsidRPr="004B10C5">
        <w:t>Layout and Fabrication Welding</w:t>
      </w:r>
      <w:r w:rsidR="003C101D">
        <w:t xml:space="preserve"> </w:t>
      </w:r>
    </w:p>
    <w:p w:rsidR="00C200E7" w:rsidRDefault="00283429">
      <w:pPr>
        <w:pStyle w:val="Heading1"/>
        <w:spacing w:before="0"/>
      </w:pPr>
      <w:r>
        <w:t>C</w:t>
      </w:r>
      <w:r w:rsidR="004651B3">
        <w:t>redits:</w:t>
      </w:r>
      <w:r w:rsidR="00DF012E">
        <w:t xml:space="preserve"> </w:t>
      </w:r>
      <w:r w:rsidR="00854E04">
        <w:t>4</w:t>
      </w:r>
      <w:r w:rsidR="004651B3">
        <w:t>.00</w:t>
      </w:r>
      <w:r w:rsidR="0021394D" w:rsidRPr="0021394D">
        <w:rPr>
          <w:noProof/>
        </w:rPr>
        <w:t xml:space="preserve"> </w:t>
      </w:r>
    </w:p>
    <w:p w:rsidR="00C200E7" w:rsidRDefault="004651B3">
      <w:pPr>
        <w:pStyle w:val="Heading1"/>
        <w:spacing w:before="0"/>
      </w:pPr>
      <w:r>
        <w:t>CRN</w:t>
      </w:r>
      <w:r w:rsidR="003E6F59">
        <w:t xml:space="preserve"> 20970/ </w:t>
      </w:r>
      <w:proofErr w:type="gramStart"/>
      <w:r w:rsidR="00000A21">
        <w:t>Spring</w:t>
      </w:r>
      <w:proofErr w:type="gramEnd"/>
      <w:r w:rsidR="003E6F59">
        <w:t xml:space="preserve"> 2018</w:t>
      </w:r>
    </w:p>
    <w:p w:rsidR="00C200E7" w:rsidRDefault="004651B3">
      <w:pPr>
        <w:pStyle w:val="Heading2"/>
      </w:pPr>
      <w:r>
        <w:t>Instructor Information</w:t>
      </w:r>
    </w:p>
    <w:p w:rsidR="00F76EE0" w:rsidRDefault="00F76EE0" w:rsidP="00F76EE0">
      <w:r>
        <w:rPr>
          <w:b/>
        </w:rPr>
        <w:t>Instructor Name:</w:t>
      </w:r>
      <w:r>
        <w:t xml:space="preserve"> Jonathan W Mount</w:t>
      </w:r>
      <w:r>
        <w:rPr>
          <w:b/>
        </w:rPr>
        <w:br/>
        <w:t>Instructor Phone:</w:t>
      </w:r>
      <w:r>
        <w:t xml:space="preserve"> </w:t>
      </w:r>
      <w:r>
        <w:rPr>
          <w:rFonts w:eastAsia="Times New Roman" w:cs="Times New Roman"/>
          <w:color w:val="auto"/>
        </w:rPr>
        <w:t>1-520-206-7003</w:t>
      </w:r>
      <w:r>
        <w:rPr>
          <w:b/>
        </w:rPr>
        <w:br/>
        <w:t>Instructor Email:</w:t>
      </w:r>
      <w:r>
        <w:t xml:space="preserve"> </w:t>
      </w:r>
      <w:hyperlink r:id="rId10" w:history="1">
        <w:r w:rsidRPr="004069DC">
          <w:rPr>
            <w:rStyle w:val="Hyperlink"/>
            <w:rFonts w:eastAsia="Times New Roman" w:cs="Times New Roman"/>
          </w:rPr>
          <w:t>jwmount@pima.edu</w:t>
        </w:r>
      </w:hyperlink>
      <w:r w:rsidR="00000A21">
        <w:rPr>
          <w:rFonts w:eastAsia="Times New Roman" w:cs="Times New Roman"/>
          <w:color w:val="auto"/>
        </w:rPr>
        <w:t xml:space="preserve">      E</w:t>
      </w:r>
      <w:r>
        <w:rPr>
          <w:rFonts w:eastAsia="Times New Roman" w:cs="Times New Roman"/>
          <w:color w:val="auto"/>
        </w:rPr>
        <w:t xml:space="preserve">xpect to receive a response within 24 hours during the workweek. Monday through Friday.  </w:t>
      </w:r>
    </w:p>
    <w:p w:rsidR="00F76EE0" w:rsidRDefault="00F76EE0" w:rsidP="00F76EE0">
      <w:pPr>
        <w:rPr>
          <w:rFonts w:eastAsia="Times New Roman" w:cs="Times New Roman"/>
          <w:color w:val="auto"/>
        </w:rPr>
      </w:pPr>
      <w:r>
        <w:rPr>
          <w:b/>
        </w:rPr>
        <w:t>Instructor Website:</w:t>
      </w:r>
      <w:r>
        <w:rPr>
          <w:color w:val="FF0000"/>
        </w:rPr>
        <w:t xml:space="preserve"> </w:t>
      </w:r>
      <w:r>
        <w:rPr>
          <w:color w:val="auto"/>
        </w:rPr>
        <w:t>N/A</w:t>
      </w:r>
      <w:r>
        <w:rPr>
          <w:rFonts w:ascii="Times New Roman" w:eastAsia="Times New Roman" w:hAnsi="Times New Roman" w:cs="Times New Roman"/>
          <w:b/>
        </w:rPr>
        <w:br/>
      </w:r>
      <w:r>
        <w:rPr>
          <w:b/>
        </w:rPr>
        <w:t>Office Location/Hours:</w:t>
      </w:r>
      <w:r>
        <w:t xml:space="preserve"> </w:t>
      </w:r>
      <w:r>
        <w:rPr>
          <w:rFonts w:eastAsia="Times New Roman" w:cs="Times New Roman"/>
          <w:color w:val="auto"/>
        </w:rPr>
        <w:t xml:space="preserve">Downtown Campus. Room ST 231 </w:t>
      </w:r>
    </w:p>
    <w:p w:rsidR="00F76EE0" w:rsidRDefault="007312F6" w:rsidP="00F76EE0">
      <w:pPr>
        <w:rPr>
          <w:rFonts w:eastAsia="Times New Roman" w:cs="Times New Roman"/>
          <w:color w:val="auto"/>
        </w:rPr>
      </w:pPr>
      <w:r>
        <w:rPr>
          <w:rFonts w:eastAsia="Times New Roman" w:cs="Times New Roman"/>
          <w:color w:val="auto"/>
        </w:rPr>
        <w:t>M/W 11:30 AM to 12:30 PM</w:t>
      </w:r>
      <w:r w:rsidR="00000A21">
        <w:rPr>
          <w:rFonts w:eastAsia="Times New Roman" w:cs="Times New Roman"/>
          <w:color w:val="auto"/>
        </w:rPr>
        <w:t xml:space="preserve">– T/TH 1:00 PM to 2:30PM </w:t>
      </w:r>
    </w:p>
    <w:p w:rsidR="00F76EE0" w:rsidRDefault="00F76EE0" w:rsidP="00F76EE0">
      <w:pPr>
        <w:rPr>
          <w:rFonts w:eastAsia="Times New Roman" w:cs="Times New Roman"/>
          <w:color w:val="auto"/>
        </w:rPr>
      </w:pPr>
      <w:r>
        <w:rPr>
          <w:rFonts w:eastAsia="Times New Roman" w:cs="Times New Roman"/>
          <w:color w:val="auto"/>
        </w:rPr>
        <w:t>I am also available by appointment for in person meetings. Email to schedule time.</w:t>
      </w:r>
      <w:r>
        <w:rPr>
          <w:rFonts w:ascii="Times New Roman" w:eastAsia="Times New Roman" w:hAnsi="Times New Roman" w:cs="Times New Roman"/>
          <w:b/>
        </w:rPr>
        <w:br/>
      </w:r>
    </w:p>
    <w:p w:rsidR="00F76EE0" w:rsidRPr="00F76EE0" w:rsidRDefault="00F76EE0" w:rsidP="00F76EE0">
      <w:pPr>
        <w:rPr>
          <w:rFonts w:eastAsia="Times New Roman" w:cs="Times New Roman"/>
          <w:color w:val="auto"/>
        </w:rPr>
      </w:pPr>
      <w:r>
        <w:rPr>
          <w:b/>
        </w:rPr>
        <w:t>Department Chair or Dean Phone:</w:t>
      </w:r>
      <w:r>
        <w:t xml:space="preserve"> </w:t>
      </w:r>
      <w:r>
        <w:rPr>
          <w:rFonts w:eastAsia="Times New Roman" w:cs="Times New Roman"/>
          <w:color w:val="auto"/>
        </w:rPr>
        <w:t>1-520-206-7134</w:t>
      </w:r>
      <w:r>
        <w:rPr>
          <w:b/>
        </w:rPr>
        <w:br/>
        <w:t xml:space="preserve">Other Contact Resources: </w:t>
      </w:r>
      <w:r>
        <w:t>Welding laboratory 1-520-206-7197</w:t>
      </w:r>
    </w:p>
    <w:p w:rsidR="00C200E7" w:rsidRDefault="004651B3">
      <w:pPr>
        <w:pStyle w:val="Heading2"/>
      </w:pPr>
      <w:r>
        <w:t>Course Information</w:t>
      </w:r>
    </w:p>
    <w:p w:rsidR="004B10C5" w:rsidRDefault="004651B3" w:rsidP="004B10C5">
      <w:r>
        <w:rPr>
          <w:b/>
        </w:rPr>
        <w:t>Course Description:</w:t>
      </w:r>
      <w:r w:rsidR="00332987" w:rsidRPr="00332987">
        <w:t xml:space="preserve"> </w:t>
      </w:r>
      <w:r w:rsidR="004B10C5">
        <w:t>Principles and techniques of steel layout and fabrication welding.  Includes measurement, print reading review, layout tools, layout techniques, hand-held power tool safety and use, large power tool safety and use, drawing interpretation, structural methods, and welding projects.</w:t>
      </w:r>
    </w:p>
    <w:p w:rsidR="004B10C5" w:rsidRDefault="004B10C5" w:rsidP="004B10C5">
      <w:r w:rsidRPr="004B10C5">
        <w:rPr>
          <w:b/>
        </w:rPr>
        <w:t xml:space="preserve">Prerequisite(s): </w:t>
      </w:r>
      <w:r>
        <w:t xml:space="preserve">WLD 115, 261, GTM 105 or math assessment at MAT 092 or higher.          </w:t>
      </w:r>
    </w:p>
    <w:p w:rsidR="004B10C5" w:rsidRDefault="004B10C5" w:rsidP="004B10C5">
      <w:r w:rsidRPr="004B10C5">
        <w:rPr>
          <w:b/>
        </w:rPr>
        <w:t>Recommendation:</w:t>
      </w:r>
      <w:r>
        <w:t xml:space="preserve"> Completion of WLD 160 before enrolling in this course. If any recommended course is taken, see a financial aid or Veteran's Affairs advisor to determine funding eligibility as appropriate.</w:t>
      </w:r>
    </w:p>
    <w:p w:rsidR="004B10C5" w:rsidRDefault="004B10C5" w:rsidP="004B10C5">
      <w:r w:rsidRPr="004B10C5">
        <w:rPr>
          <w:b/>
        </w:rPr>
        <w:t>Information:</w:t>
      </w:r>
      <w:r>
        <w:t xml:space="preserve"> Prerequisites may be waived for appropriate work experience.  See a welding instructor or advisor for prerequisite information.</w:t>
      </w:r>
    </w:p>
    <w:p w:rsidR="00F76EE0" w:rsidRPr="00815AD2" w:rsidRDefault="004651B3" w:rsidP="00F76EE0">
      <w:pPr>
        <w:spacing w:before="0" w:after="0"/>
        <w:rPr>
          <w:color w:val="auto"/>
        </w:rPr>
      </w:pPr>
      <w:r>
        <w:rPr>
          <w:b/>
        </w:rPr>
        <w:t>Expectation of coursework hours:</w:t>
      </w:r>
      <w:r w:rsidRPr="00815AD2">
        <w:rPr>
          <w:b/>
          <w:color w:val="auto"/>
        </w:rPr>
        <w:t xml:space="preserve"> </w:t>
      </w:r>
      <w:r w:rsidRPr="00815AD2">
        <w:rPr>
          <w:color w:val="auto"/>
        </w:rPr>
        <w:t xml:space="preserve"> </w:t>
      </w:r>
      <w:r w:rsidR="00F76EE0">
        <w:rPr>
          <w:b/>
        </w:rPr>
        <w:t>Expectation of coursework hours:</w:t>
      </w:r>
      <w:r w:rsidR="00F76EE0" w:rsidRPr="00815AD2">
        <w:rPr>
          <w:b/>
          <w:color w:val="auto"/>
        </w:rPr>
        <w:t xml:space="preserve"> </w:t>
      </w:r>
      <w:r w:rsidR="00F76EE0" w:rsidRPr="000233A8">
        <w:rPr>
          <w:color w:val="auto"/>
        </w:rPr>
        <w:t>32 hours of theory/ instruction (lecture) and 64 hours out of classwork (Homework) and 64 hours Laboratory time</w:t>
      </w:r>
      <w:r w:rsidR="00F76EE0">
        <w:rPr>
          <w:color w:val="auto"/>
        </w:rPr>
        <w:t>.</w:t>
      </w:r>
    </w:p>
    <w:p w:rsidR="00F76EE0" w:rsidRDefault="00F76EE0" w:rsidP="00F76EE0">
      <w:pPr>
        <w:spacing w:before="0" w:after="0"/>
        <w:rPr>
          <w:color w:val="auto"/>
        </w:rPr>
      </w:pPr>
      <w:r>
        <w:rPr>
          <w:b/>
          <w:color w:val="auto"/>
        </w:rPr>
        <w:t xml:space="preserve">Course Meeting Days/Time: </w:t>
      </w:r>
      <w:r>
        <w:rPr>
          <w:color w:val="auto"/>
        </w:rPr>
        <w:t>Tuesday and Thursday</w:t>
      </w:r>
      <w:r w:rsidR="00000A21">
        <w:rPr>
          <w:rFonts w:eastAsia="Times New Roman" w:cs="Times New Roman"/>
          <w:color w:val="auto"/>
        </w:rPr>
        <w:t xml:space="preserve"> 5:30</w:t>
      </w:r>
      <w:r w:rsidR="00E3224E">
        <w:rPr>
          <w:rFonts w:eastAsia="Times New Roman" w:cs="Times New Roman"/>
          <w:color w:val="auto"/>
        </w:rPr>
        <w:t xml:space="preserve">PM to </w:t>
      </w:r>
      <w:r w:rsidR="00000A21">
        <w:rPr>
          <w:rFonts w:eastAsia="Times New Roman" w:cs="Times New Roman"/>
          <w:color w:val="auto"/>
        </w:rPr>
        <w:t>8:20</w:t>
      </w:r>
      <w:r w:rsidR="00E3224E">
        <w:rPr>
          <w:rFonts w:eastAsia="Times New Roman" w:cs="Times New Roman"/>
          <w:color w:val="auto"/>
        </w:rPr>
        <w:t xml:space="preserve"> PM</w:t>
      </w:r>
      <w:r w:rsidRPr="00815AD2">
        <w:rPr>
          <w:b/>
          <w:color w:val="auto"/>
        </w:rPr>
        <w:br/>
        <w:t>Course Delivery/Modality:</w:t>
      </w:r>
      <w:r>
        <w:rPr>
          <w:b/>
          <w:color w:val="auto"/>
        </w:rPr>
        <w:t xml:space="preserve"> </w:t>
      </w:r>
      <w:r>
        <w:rPr>
          <w:color w:val="auto"/>
        </w:rPr>
        <w:t>Lecture and Laboratory</w:t>
      </w:r>
    </w:p>
    <w:p w:rsidR="00F76EE0" w:rsidRPr="00815AD2" w:rsidRDefault="00F76EE0" w:rsidP="00F76EE0">
      <w:pPr>
        <w:spacing w:before="0" w:after="0"/>
        <w:rPr>
          <w:rFonts w:eastAsia="Times New Roman" w:cs="Times New Roman"/>
          <w:color w:val="auto"/>
        </w:rPr>
      </w:pPr>
      <w:r w:rsidRPr="008E6D69">
        <w:rPr>
          <w:b/>
          <w:color w:val="auto"/>
        </w:rPr>
        <w:t>Course Location:</w:t>
      </w:r>
      <w:r w:rsidR="00E3224E">
        <w:rPr>
          <w:color w:val="auto"/>
        </w:rPr>
        <w:t xml:space="preserve"> Lecture ST 206</w:t>
      </w:r>
      <w:r>
        <w:rPr>
          <w:color w:val="auto"/>
        </w:rPr>
        <w:t xml:space="preserve"> / Lab ST West 170. </w:t>
      </w:r>
    </w:p>
    <w:p w:rsidR="00F76EE0" w:rsidRPr="00815AD2" w:rsidRDefault="00F76EE0" w:rsidP="00F76EE0">
      <w:pPr>
        <w:spacing w:before="0" w:after="0"/>
        <w:rPr>
          <w:b/>
          <w:color w:val="auto"/>
        </w:rPr>
      </w:pPr>
    </w:p>
    <w:p w:rsidR="0051391F" w:rsidRPr="00815AD2" w:rsidRDefault="0051391F">
      <w:pPr>
        <w:spacing w:before="0" w:after="0"/>
        <w:rPr>
          <w:color w:val="auto"/>
        </w:rPr>
      </w:pPr>
    </w:p>
    <w:p w:rsidR="008B3A8D" w:rsidRPr="00815AD2" w:rsidRDefault="008B3A8D">
      <w:pPr>
        <w:spacing w:before="0" w:after="0"/>
        <w:rPr>
          <w:rFonts w:ascii="Times New Roman" w:eastAsia="Times New Roman" w:hAnsi="Times New Roman" w:cs="Times New Roman"/>
          <w:color w:val="auto"/>
        </w:rPr>
      </w:pPr>
    </w:p>
    <w:p w:rsidR="00C200E7" w:rsidRPr="00815AD2" w:rsidRDefault="004651B3">
      <w:pPr>
        <w:spacing w:before="0" w:after="0"/>
        <w:rPr>
          <w:rFonts w:ascii="Times New Roman" w:eastAsia="Times New Roman" w:hAnsi="Times New Roman" w:cs="Times New Roman"/>
          <w:b/>
          <w:color w:val="auto"/>
        </w:rPr>
      </w:pPr>
      <w:r w:rsidRPr="00815AD2">
        <w:rPr>
          <w:b/>
          <w:color w:val="auto"/>
        </w:rPr>
        <w:t>Required Textbook:</w:t>
      </w:r>
      <w:r w:rsidRPr="00815AD2">
        <w:rPr>
          <w:color w:val="auto"/>
        </w:rPr>
        <w:t xml:space="preserve"> </w:t>
      </w:r>
      <w:r w:rsidR="00937F80">
        <w:rPr>
          <w:rFonts w:eastAsia="Times New Roman" w:cs="Times New Roman"/>
          <w:color w:val="auto"/>
        </w:rPr>
        <w:t>Welding Fabrication and R</w:t>
      </w:r>
      <w:r w:rsidR="00F76EE0">
        <w:rPr>
          <w:rFonts w:eastAsia="Times New Roman" w:cs="Times New Roman"/>
          <w:color w:val="auto"/>
        </w:rPr>
        <w:t>epair Questions and Answers</w:t>
      </w:r>
      <w:r w:rsidR="00B57753">
        <w:rPr>
          <w:rFonts w:eastAsia="Times New Roman" w:cs="Times New Roman"/>
          <w:color w:val="auto"/>
        </w:rPr>
        <w:t>. Frank Marlow, PE. Industrial Press</w:t>
      </w:r>
    </w:p>
    <w:p w:rsidR="00B57753" w:rsidRPr="00D81F94" w:rsidRDefault="00B57753" w:rsidP="00B57753">
      <w:pPr>
        <w:spacing w:before="0"/>
        <w:rPr>
          <w:rFonts w:eastAsia="Times New Roman" w:cs="Times New Roman"/>
          <w:color w:val="auto"/>
        </w:rPr>
      </w:pPr>
      <w:r w:rsidRPr="00815AD2">
        <w:rPr>
          <w:b/>
          <w:color w:val="auto"/>
        </w:rPr>
        <w:t>Other Required Materials:</w:t>
      </w:r>
      <w:r w:rsidRPr="00815AD2">
        <w:rPr>
          <w:color w:val="auto"/>
        </w:rPr>
        <w:t xml:space="preserve"> </w:t>
      </w:r>
      <w:r w:rsidR="006C6C76">
        <w:rPr>
          <w:color w:val="auto"/>
        </w:rPr>
        <w:t>Notebook, s</w:t>
      </w:r>
      <w:r w:rsidR="00937F80">
        <w:rPr>
          <w:color w:val="auto"/>
        </w:rPr>
        <w:t xml:space="preserve">afety glasses, </w:t>
      </w:r>
      <w:r w:rsidR="00937F80">
        <w:rPr>
          <w:rFonts w:eastAsia="Times New Roman" w:cs="Times New Roman"/>
          <w:color w:val="auto"/>
        </w:rPr>
        <w:t>l</w:t>
      </w:r>
      <w:r>
        <w:rPr>
          <w:rFonts w:eastAsia="Times New Roman" w:cs="Times New Roman"/>
          <w:color w:val="auto"/>
        </w:rPr>
        <w:t>ong sleeve cotton shirt or wool shirt, cotton denim pants, leathered covered shoes.</w:t>
      </w:r>
      <w:r w:rsidRPr="00815AD2">
        <w:rPr>
          <w:rFonts w:ascii="Times New Roman" w:eastAsia="Times New Roman" w:hAnsi="Times New Roman" w:cs="Times New Roman"/>
          <w:color w:val="auto"/>
        </w:rPr>
        <w:br/>
      </w:r>
      <w:r w:rsidRPr="00815AD2">
        <w:rPr>
          <w:b/>
          <w:color w:val="auto"/>
        </w:rPr>
        <w:t>Optional/Recommended Materials:</w:t>
      </w:r>
      <w:r w:rsidRPr="00815AD2">
        <w:rPr>
          <w:color w:val="auto"/>
        </w:rPr>
        <w:t xml:space="preserve"> </w:t>
      </w:r>
      <w:r w:rsidR="006C6C76">
        <w:rPr>
          <w:rFonts w:eastAsia="Times New Roman" w:cs="Times New Roman"/>
          <w:color w:val="auto"/>
        </w:rPr>
        <w:t xml:space="preserve"> L</w:t>
      </w:r>
      <w:r>
        <w:rPr>
          <w:rFonts w:eastAsia="Times New Roman" w:cs="Times New Roman"/>
          <w:color w:val="auto"/>
        </w:rPr>
        <w:t>eather gloves, welder’s hat, ear plugs, particulate respirator, leather jacket, and welding helmet. We will cover recommendations for welder safety and tools in lecture.</w:t>
      </w:r>
    </w:p>
    <w:p w:rsidR="006113E0" w:rsidRDefault="006113E0">
      <w:pPr>
        <w:spacing w:before="0"/>
        <w:rPr>
          <w:rFonts w:ascii="Times New Roman" w:eastAsia="Times New Roman" w:hAnsi="Times New Roman" w:cs="Times New Roman"/>
          <w:color w:val="FF0000"/>
        </w:rPr>
      </w:pPr>
    </w:p>
    <w:p w:rsidR="00C200E7" w:rsidRDefault="004651B3" w:rsidP="0098703B">
      <w:pPr>
        <w:pStyle w:val="Heading2"/>
      </w:pPr>
      <w:r>
        <w:t>Student Learning Outcomes</w:t>
      </w:r>
    </w:p>
    <w:p w:rsidR="009D4E88" w:rsidRDefault="004651B3">
      <w:pPr>
        <w:spacing w:after="0"/>
        <w:rPr>
          <w:rFonts w:eastAsia="Times New Roman" w:cs="Times New Roman"/>
          <w:color w:val="auto"/>
        </w:rPr>
      </w:pPr>
      <w:r w:rsidRPr="00815AD2">
        <w:rPr>
          <w:b/>
          <w:color w:val="auto"/>
        </w:rPr>
        <w:t>Course Learning Outcomes:</w:t>
      </w:r>
    </w:p>
    <w:p w:rsidR="009D4E88" w:rsidRDefault="009D4E88" w:rsidP="009D4E88">
      <w:pPr>
        <w:spacing w:before="0" w:after="0"/>
        <w:rPr>
          <w:b/>
          <w:color w:val="auto"/>
        </w:rPr>
      </w:pPr>
      <w:r w:rsidRPr="009D4E88">
        <w:rPr>
          <w:b/>
          <w:color w:val="auto"/>
        </w:rPr>
        <w:t>Upon successful completion of this course, the student will be able to:</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 xml:space="preserve">Demonstrate the ability to perform several measuring procedures.  </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Demonstrate the ability to read blueprints.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Setup and draw connections for channel.</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Setup and draw sheet metal layout.</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Setup and draw connections for I-Beams.</w:t>
      </w:r>
    </w:p>
    <w:p w:rsidR="004B10C5" w:rsidRPr="004B10C5" w:rsidRDefault="00B57753" w:rsidP="004B10C5">
      <w:pPr>
        <w:pStyle w:val="ListParagraph"/>
        <w:numPr>
          <w:ilvl w:val="0"/>
          <w:numId w:val="10"/>
        </w:numPr>
        <w:spacing w:before="0" w:after="0"/>
        <w:ind w:left="540" w:hanging="540"/>
        <w:rPr>
          <w:bCs/>
          <w:color w:val="auto"/>
        </w:rPr>
      </w:pPr>
      <w:r>
        <w:rPr>
          <w:bCs/>
          <w:color w:val="auto"/>
        </w:rPr>
        <w:t xml:space="preserve">Demonstrate the use of various </w:t>
      </w:r>
      <w:r w:rsidR="004B10C5" w:rsidRPr="004B10C5">
        <w:rPr>
          <w:bCs/>
          <w:color w:val="auto"/>
        </w:rPr>
        <w:t>layout tools.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 xml:space="preserve">Demonstrate layout techniques and sequencing for completion of fabrication project. </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 xml:space="preserve">Demonstrate safety in the use of hand-held power tools. </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Demonstrate safety in the use of large power and hydraulic tools.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Interpret shop drawings.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Demonstrate coping and mitering procedures for varies structural materials.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Demonstrate fit-up, tacking and welding procedures for varies structural connections.</w:t>
      </w:r>
    </w:p>
    <w:p w:rsidR="004B10C5" w:rsidRPr="004B10C5" w:rsidRDefault="004B10C5" w:rsidP="004B10C5">
      <w:pPr>
        <w:pStyle w:val="ListParagraph"/>
        <w:numPr>
          <w:ilvl w:val="0"/>
          <w:numId w:val="10"/>
        </w:numPr>
        <w:spacing w:before="0" w:after="0"/>
        <w:ind w:left="540" w:hanging="540"/>
        <w:rPr>
          <w:bCs/>
          <w:color w:val="auto"/>
        </w:rPr>
      </w:pPr>
      <w:r w:rsidRPr="004B10C5">
        <w:rPr>
          <w:bCs/>
          <w:color w:val="auto"/>
        </w:rPr>
        <w:t>Demonstrate the ability to build projects from shop drawings.</w:t>
      </w:r>
    </w:p>
    <w:p w:rsidR="00B57753" w:rsidRDefault="00B57753">
      <w:pPr>
        <w:spacing w:after="0"/>
        <w:rPr>
          <w:b/>
          <w:color w:val="auto"/>
        </w:rPr>
      </w:pPr>
    </w:p>
    <w:p w:rsidR="00C200E7" w:rsidRDefault="004651B3">
      <w:pPr>
        <w:spacing w:after="0"/>
      </w:pPr>
      <w:r w:rsidRPr="0098703B">
        <w:rPr>
          <w:b/>
          <w:color w:val="4F81BD"/>
          <w:sz w:val="28"/>
          <w:szCs w:val="28"/>
          <w:u w:val="single"/>
        </w:rPr>
        <w:t>Grade and Instructor Policies</w:t>
      </w:r>
    </w:p>
    <w:p w:rsidR="00523B2D" w:rsidRDefault="00523B2D">
      <w:pPr>
        <w:spacing w:before="0" w:after="0"/>
        <w:rPr>
          <w:b/>
        </w:rPr>
      </w:pPr>
    </w:p>
    <w:p w:rsidR="00B57753" w:rsidRDefault="004651B3" w:rsidP="00B57753">
      <w:pPr>
        <w:spacing w:before="0" w:after="0"/>
      </w:pPr>
      <w:r>
        <w:rPr>
          <w:b/>
        </w:rPr>
        <w:t>Grade Determination and Grading Policies:</w:t>
      </w:r>
      <w:r w:rsidR="00B57753">
        <w:rPr>
          <w:b/>
        </w:rPr>
        <w:t xml:space="preserve"> </w:t>
      </w:r>
      <w:r>
        <w:t xml:space="preserve"> </w:t>
      </w:r>
    </w:p>
    <w:p w:rsidR="00B57753" w:rsidRPr="00B57753" w:rsidRDefault="00B57753" w:rsidP="00B57753">
      <w:pPr>
        <w:spacing w:before="0" w:after="0"/>
      </w:pPr>
      <w:r w:rsidRPr="00B57753">
        <w:t>Attendance 5%</w:t>
      </w:r>
    </w:p>
    <w:p w:rsidR="00B57753" w:rsidRDefault="00B57753" w:rsidP="00B57753">
      <w:pPr>
        <w:spacing w:before="0" w:after="0"/>
      </w:pPr>
      <w:r>
        <w:t>Homework</w:t>
      </w:r>
      <w:r w:rsidR="00937F80">
        <w:t>/quizzes</w:t>
      </w:r>
      <w:r w:rsidRPr="00B57753">
        <w:t xml:space="preserve"> 5% </w:t>
      </w:r>
    </w:p>
    <w:p w:rsidR="00B57753" w:rsidRPr="00B57753" w:rsidRDefault="00B57753" w:rsidP="00B57753">
      <w:pPr>
        <w:spacing w:before="0" w:after="0"/>
      </w:pPr>
      <w:r w:rsidRPr="00B57753">
        <w:t>Midterm and Final 30%</w:t>
      </w:r>
    </w:p>
    <w:p w:rsidR="00B57753" w:rsidRPr="00B57753" w:rsidRDefault="00B57753" w:rsidP="00B57753">
      <w:pPr>
        <w:spacing w:before="0" w:after="0"/>
      </w:pPr>
      <w:r w:rsidRPr="00B57753">
        <w:t>Welding Lab Work</w:t>
      </w:r>
      <w:r w:rsidR="00211221">
        <w:t xml:space="preserve">/Assignments </w:t>
      </w:r>
      <w:r w:rsidRPr="00B57753">
        <w:t xml:space="preserve">60% </w:t>
      </w:r>
      <w:r>
        <w:t xml:space="preserve"> </w:t>
      </w:r>
      <w:r w:rsidRPr="00B57753">
        <w:t xml:space="preserve"> Lab Notebook will be collected periodically throughout the semester</w:t>
      </w:r>
      <w:r w:rsidR="0093720A">
        <w:t xml:space="preserve">. </w:t>
      </w:r>
      <w:r w:rsidRPr="00B57753">
        <w:t xml:space="preserve"> </w:t>
      </w:r>
    </w:p>
    <w:p w:rsidR="00B57753" w:rsidRPr="00B57753" w:rsidRDefault="00B57753" w:rsidP="00B57753">
      <w:pPr>
        <w:spacing w:before="0" w:after="0"/>
        <w:rPr>
          <w:rFonts w:eastAsia="Times New Roman" w:cs="Times New Roman"/>
          <w:color w:val="auto"/>
        </w:rPr>
      </w:pPr>
    </w:p>
    <w:p w:rsidR="00B73586" w:rsidRPr="00B73586" w:rsidRDefault="004651B3" w:rsidP="00B73586">
      <w:pPr>
        <w:spacing w:before="0" w:after="0"/>
        <w:rPr>
          <w:b/>
          <w:color w:val="auto"/>
        </w:rPr>
      </w:pPr>
      <w:r w:rsidRPr="00815AD2">
        <w:rPr>
          <w:b/>
          <w:color w:val="auto"/>
        </w:rPr>
        <w:t>Course Schedule:</w:t>
      </w:r>
      <w:r w:rsidRPr="00815AD2">
        <w:rPr>
          <w:color w:val="auto"/>
        </w:rPr>
        <w:t xml:space="preserve"> </w:t>
      </w:r>
      <w:r w:rsidR="00B73586" w:rsidRPr="00B73586">
        <w:rPr>
          <w:b/>
          <w:color w:val="auto"/>
        </w:rPr>
        <w:t>Course Schedule:</w:t>
      </w:r>
      <w:r w:rsidR="00B73586" w:rsidRPr="00B73586">
        <w:rPr>
          <w:color w:val="auto"/>
        </w:rPr>
        <w:t xml:space="preserve"> </w:t>
      </w:r>
      <w:r w:rsidR="00B73586">
        <w:rPr>
          <w:color w:val="auto"/>
        </w:rPr>
        <w:t>Welding 263</w:t>
      </w:r>
      <w:r w:rsidR="00B73586" w:rsidRPr="00B73586">
        <w:rPr>
          <w:color w:val="auto"/>
        </w:rPr>
        <w:t xml:space="preserve"> consists of both lecture and lab.  You are expected to attend both. Failure to attend one but not the other will be reflected in your overall grade</w:t>
      </w:r>
    </w:p>
    <w:p w:rsidR="00B73586" w:rsidRPr="00B73586" w:rsidRDefault="00B73586" w:rsidP="00B73586">
      <w:pPr>
        <w:spacing w:before="0" w:after="0"/>
        <w:rPr>
          <w:rFonts w:eastAsia="Times New Roman" w:cs="Times New Roman"/>
          <w:color w:val="auto"/>
        </w:rPr>
      </w:pPr>
      <w:r w:rsidRPr="00B73586">
        <w:rPr>
          <w:b/>
          <w:color w:val="auto"/>
        </w:rPr>
        <w:t xml:space="preserve">Health and Safety/Lab Regulations: </w:t>
      </w:r>
      <w:r w:rsidRPr="00B73586">
        <w:rPr>
          <w:color w:val="auto"/>
        </w:rPr>
        <w:t xml:space="preserve"> Safe lab practices and proper PPE are required at all times in the lab. Students who fail to comply shall be asked to leave that day and will </w:t>
      </w:r>
      <w:r w:rsidRPr="00B73586">
        <w:rPr>
          <w:color w:val="auto"/>
        </w:rPr>
        <w:lastRenderedPageBreak/>
        <w:t>be marked absent. If a second safety violation occurs student shall be asked to leave and then meet with department chair or dean before being allowed back in welding Laboratory</w:t>
      </w:r>
    </w:p>
    <w:p w:rsidR="00B73586" w:rsidRDefault="00B73586" w:rsidP="00B73586">
      <w:pPr>
        <w:spacing w:before="0" w:after="0"/>
        <w:rPr>
          <w:rFonts w:eastAsia="Times New Roman" w:cs="Times New Roman"/>
          <w:color w:val="auto"/>
        </w:rPr>
      </w:pPr>
      <w:r w:rsidRPr="00B73586">
        <w:rPr>
          <w:b/>
          <w:color w:val="auto"/>
        </w:rPr>
        <w:t>Field Trips:</w:t>
      </w:r>
      <w:r w:rsidRPr="00B73586">
        <w:rPr>
          <w:color w:val="auto"/>
        </w:rPr>
        <w:t xml:space="preserve"> </w:t>
      </w:r>
      <w:r w:rsidRPr="00B73586">
        <w:rPr>
          <w:rFonts w:eastAsia="Times New Roman" w:cs="Times New Roman"/>
          <w:color w:val="auto"/>
        </w:rPr>
        <w:t>To be announced</w:t>
      </w:r>
    </w:p>
    <w:p w:rsidR="00B73586" w:rsidRDefault="00B73586" w:rsidP="00B73586">
      <w:pPr>
        <w:spacing w:before="0" w:after="0"/>
        <w:rPr>
          <w:rFonts w:eastAsia="Times New Roman" w:cs="Times New Roman"/>
          <w:color w:val="auto"/>
        </w:rPr>
      </w:pPr>
    </w:p>
    <w:p w:rsidR="00B73586" w:rsidRPr="00B73586" w:rsidRDefault="00B73586" w:rsidP="00B73586">
      <w:pPr>
        <w:spacing w:before="0" w:after="0"/>
        <w:rPr>
          <w:rFonts w:eastAsia="Times New Roman" w:cs="Times New Roman"/>
          <w:color w:val="auto"/>
        </w:rPr>
      </w:pPr>
    </w:p>
    <w:p w:rsidR="00B73586" w:rsidRPr="00B73586" w:rsidRDefault="00B73586" w:rsidP="00B73586">
      <w:pPr>
        <w:spacing w:before="0" w:after="0"/>
        <w:rPr>
          <w:rFonts w:eastAsia="Times New Roman" w:cs="Times New Roman"/>
          <w:color w:val="auto"/>
        </w:rPr>
      </w:pPr>
      <w:r w:rsidRPr="00B73586">
        <w:rPr>
          <w:b/>
          <w:color w:val="auto"/>
        </w:rPr>
        <w:t>Instructor Policies</w:t>
      </w:r>
      <w:r w:rsidRPr="00B73586">
        <w:rPr>
          <w:color w:val="auto"/>
        </w:rPr>
        <w:t xml:space="preserve">: Test days are mandatory. If the student is unable to make it on the test date the student shall inform instructor in advance so they can reschedule test.  If you miss the test day you can still take the test but you will be subject to a loss of one letter grade. You can make arrangements with instructor and a copy of the test will be put in testing center. You will have one week from the scheduled date to take the test. </w:t>
      </w:r>
      <w:r w:rsidRPr="00B73586">
        <w:rPr>
          <w:rFonts w:eastAsia="Times New Roman" w:cs="Times New Roman"/>
          <w:color w:val="auto"/>
        </w:rPr>
        <w:t xml:space="preserve"> </w:t>
      </w:r>
    </w:p>
    <w:p w:rsidR="00B73586" w:rsidRPr="00B73586" w:rsidRDefault="00B73586" w:rsidP="00B73586">
      <w:pPr>
        <w:spacing w:before="0" w:after="0"/>
        <w:ind w:firstLine="720"/>
        <w:rPr>
          <w:rFonts w:eastAsia="Times New Roman" w:cs="Times New Roman"/>
          <w:color w:val="auto"/>
        </w:rPr>
      </w:pPr>
    </w:p>
    <w:p w:rsidR="00B73586" w:rsidRPr="00B73586" w:rsidRDefault="00B73586" w:rsidP="00B73586">
      <w:pPr>
        <w:spacing w:before="0" w:after="0"/>
        <w:rPr>
          <w:rFonts w:eastAsia="Times New Roman" w:cs="Times New Roman"/>
          <w:color w:val="auto"/>
        </w:rPr>
      </w:pPr>
      <w:r w:rsidRPr="00B73586">
        <w:rPr>
          <w:rFonts w:eastAsia="Times New Roman" w:cs="Times New Roman"/>
          <w:color w:val="auto"/>
        </w:rPr>
        <w:t xml:space="preserve">Home work is considered on time the day it is due and late any time after that. Homework will still be accepted but only for partial credit.  </w:t>
      </w:r>
    </w:p>
    <w:p w:rsidR="00B73586" w:rsidRPr="00B73586" w:rsidRDefault="00B73586" w:rsidP="00B73586">
      <w:pPr>
        <w:spacing w:before="0" w:after="0"/>
        <w:rPr>
          <w:rFonts w:eastAsia="Times New Roman" w:cs="Times New Roman"/>
          <w:color w:val="auto"/>
        </w:rPr>
      </w:pPr>
    </w:p>
    <w:p w:rsidR="00B73586" w:rsidRPr="00B73586" w:rsidRDefault="00B73586" w:rsidP="00B73586">
      <w:pPr>
        <w:spacing w:before="0" w:after="0"/>
        <w:rPr>
          <w:color w:val="auto"/>
        </w:rPr>
      </w:pPr>
      <w:r w:rsidRPr="00B73586">
        <w:rPr>
          <w:rFonts w:eastAsia="Times New Roman" w:cs="Times New Roman"/>
          <w:color w:val="auto"/>
        </w:rPr>
        <w:t xml:space="preserve">Throughout the semester the instructor shall give you feedback on how you’re doing in in the course. It is your responsibility if you are struggling with the course content, homework, tests or lab exercise to bring this to the attention of your instructor so we can find workable solutions for classwork and lab assignments.  Extra lab time is available and tutoring is not a problem. Please ask for help. </w:t>
      </w:r>
    </w:p>
    <w:p w:rsidR="00B73586" w:rsidRPr="00B73586" w:rsidRDefault="00B73586" w:rsidP="00B73586">
      <w:pPr>
        <w:spacing w:before="0" w:after="0"/>
        <w:rPr>
          <w:color w:val="auto"/>
        </w:rPr>
      </w:pPr>
    </w:p>
    <w:p w:rsidR="00B73586" w:rsidRPr="00B73586" w:rsidRDefault="00B73586" w:rsidP="00B73586">
      <w:pPr>
        <w:spacing w:before="0" w:after="0"/>
        <w:rPr>
          <w:rFonts w:eastAsia="Times New Roman" w:cs="Times New Roman"/>
          <w:color w:val="auto"/>
        </w:rPr>
      </w:pPr>
      <w:r w:rsidRPr="00B73586">
        <w:rPr>
          <w:color w:val="auto"/>
        </w:rPr>
        <w:t>The instructor reserves the right to assign an additional 5% to the final grade based on overall lab and lecture participation, attendance, safety, group cooperation, care of equipment, tools and laboratory clean up.</w:t>
      </w:r>
    </w:p>
    <w:p w:rsidR="00B73586" w:rsidRPr="00B73586" w:rsidRDefault="00B73586" w:rsidP="00B73586">
      <w:pPr>
        <w:spacing w:before="0" w:after="0"/>
        <w:rPr>
          <w:b/>
          <w:color w:val="auto"/>
        </w:rPr>
      </w:pPr>
    </w:p>
    <w:p w:rsidR="00B73586" w:rsidRPr="00B73586" w:rsidRDefault="00B73586" w:rsidP="00B73586">
      <w:pPr>
        <w:spacing w:before="0" w:after="0"/>
        <w:rPr>
          <w:rFonts w:eastAsia="Times New Roman" w:cs="Times New Roman"/>
          <w:color w:val="auto"/>
        </w:rPr>
      </w:pPr>
      <w:r w:rsidRPr="00B73586">
        <w:rPr>
          <w:b/>
          <w:color w:val="auto"/>
        </w:rPr>
        <w:t xml:space="preserve">Other Policies Concerning Withdraw, Audit, Incompletes: </w:t>
      </w:r>
      <w:r w:rsidRPr="00B73586">
        <w:rPr>
          <w:color w:val="auto"/>
        </w:rPr>
        <w:t xml:space="preserve"> </w:t>
      </w:r>
      <w:r w:rsidRPr="00B73586">
        <w:rPr>
          <w:rFonts w:eastAsia="Times New Roman" w:cs="Times New Roman"/>
          <w:color w:val="auto"/>
        </w:rPr>
        <w:t xml:space="preserve">Inform instructor as to whether you are expecting to receive a letter grade or pass/fail grade or if you are auditing the class. It is your reasonability to inform instructor of any problems that you are having that may affect you grade and outcome in the course. Life Happens. Let me know and we will find an appropriate academic solution. </w:t>
      </w:r>
    </w:p>
    <w:p w:rsidR="00B73586" w:rsidRPr="00B73586" w:rsidRDefault="00B73586" w:rsidP="00B73586">
      <w:pPr>
        <w:spacing w:before="0" w:after="0"/>
        <w:rPr>
          <w:rFonts w:eastAsia="Times New Roman" w:cs="Times New Roman"/>
          <w:color w:val="auto"/>
        </w:rPr>
      </w:pPr>
    </w:p>
    <w:p w:rsidR="00B73586" w:rsidRPr="00B73586" w:rsidRDefault="00B73586" w:rsidP="00B73586">
      <w:pPr>
        <w:spacing w:before="0" w:after="0"/>
      </w:pPr>
      <w:r w:rsidRPr="00B73586">
        <w:rPr>
          <w:b/>
        </w:rPr>
        <w:t>Syllabus Receipt:</w:t>
      </w:r>
      <w:r w:rsidRPr="00B73586">
        <w:t xml:space="preserve"> yes</w:t>
      </w:r>
    </w:p>
    <w:p w:rsidR="00B73586" w:rsidRPr="00B73586" w:rsidRDefault="00B73586" w:rsidP="00B73586">
      <w:pPr>
        <w:spacing w:before="0" w:after="0"/>
      </w:pPr>
    </w:p>
    <w:p w:rsidR="00B73586" w:rsidRPr="00B73586" w:rsidRDefault="00B73586" w:rsidP="00B73586">
      <w:pPr>
        <w:spacing w:before="0" w:after="0"/>
        <w:rPr>
          <w:rFonts w:eastAsia="Times New Roman" w:cs="Times New Roman"/>
          <w:color w:val="auto"/>
        </w:rPr>
      </w:pPr>
      <w:r w:rsidRPr="00B73586">
        <w:rPr>
          <w:b/>
        </w:rPr>
        <w:t>Other polices:</w:t>
      </w:r>
      <w:r w:rsidRPr="00B73586">
        <w:t xml:space="preserve"> All accidents need to be reported immediately to an instructor or welding lab staff.</w:t>
      </w:r>
    </w:p>
    <w:p w:rsidR="00C200E7" w:rsidRDefault="004651B3">
      <w:pPr>
        <w:pStyle w:val="Heading2"/>
        <w:spacing w:after="0"/>
      </w:pPr>
      <w:bookmarkStart w:id="1" w:name="_gjdgxs" w:colFirst="0" w:colLast="0"/>
      <w:bookmarkEnd w:id="1"/>
      <w:r>
        <w:t>Attendance Requirements/Active Participation</w:t>
      </w:r>
    </w:p>
    <w:p w:rsidR="00C200E7" w:rsidRDefault="00C200E7">
      <w:pPr>
        <w:spacing w:before="0" w:after="0"/>
        <w:rPr>
          <w:b/>
        </w:rPr>
      </w:pPr>
    </w:p>
    <w:p w:rsidR="00B73586" w:rsidRDefault="003E54E0" w:rsidP="00B73586">
      <w:pPr>
        <w:spacing w:before="0" w:after="0"/>
      </w:pPr>
      <w:r>
        <w:t xml:space="preserve">A failure to participate as required may result in loss of financial aid and failure in the class. </w:t>
      </w:r>
      <w:r w:rsidR="004651B3">
        <w:t xml:space="preserve">For every credit hour of your classes you should plan to spend approximately two to three hours outside of class studying each week. </w:t>
      </w:r>
      <w:hyperlink r:id="rId11">
        <w:r w:rsidR="004651B3">
          <w:rPr>
            <w:color w:val="1155CC"/>
            <w:u w:val="single"/>
          </w:rPr>
          <w:t>Attendance requirements</w:t>
        </w:r>
      </w:hyperlink>
      <w:r w:rsidR="004651B3">
        <w:t xml:space="preserve"> (</w:t>
      </w:r>
      <w:hyperlink r:id="rId12">
        <w:r w:rsidR="004651B3">
          <w:rPr>
            <w:color w:val="0000FF"/>
            <w:u w:val="single"/>
          </w:rPr>
          <w:t>https://www.pima.edu/programs-courses/credit-programs-degrees/attendance.html</w:t>
        </w:r>
      </w:hyperlink>
      <w:r w:rsidR="004651B3">
        <w:t>)</w:t>
      </w:r>
    </w:p>
    <w:p w:rsidR="00937F80" w:rsidRDefault="00937F80" w:rsidP="00B73586">
      <w:pPr>
        <w:spacing w:before="0" w:after="0"/>
        <w:rPr>
          <w:b/>
        </w:rPr>
      </w:pPr>
    </w:p>
    <w:p w:rsidR="00937F80" w:rsidRDefault="00937F80" w:rsidP="00B73586">
      <w:pPr>
        <w:spacing w:before="0" w:after="0"/>
        <w:rPr>
          <w:b/>
        </w:rPr>
      </w:pPr>
    </w:p>
    <w:p w:rsidR="00C200E7" w:rsidRPr="00B73586" w:rsidRDefault="004651B3" w:rsidP="00B73586">
      <w:pPr>
        <w:spacing w:before="0" w:after="0"/>
      </w:pPr>
      <w:r>
        <w:rPr>
          <w:b/>
        </w:rPr>
        <w:t>Course-specific attendance and participation:</w:t>
      </w:r>
      <w:r w:rsidRPr="0098703B">
        <w:rPr>
          <w:b/>
          <w:color w:val="FF0000"/>
        </w:rPr>
        <w:t xml:space="preserve"> </w:t>
      </w:r>
    </w:p>
    <w:p w:rsidR="00B73586" w:rsidRPr="00B73586" w:rsidRDefault="00B73586" w:rsidP="00B73586">
      <w:pPr>
        <w:spacing w:before="0" w:after="0"/>
        <w:rPr>
          <w:b/>
          <w:color w:val="auto"/>
        </w:rPr>
      </w:pPr>
      <w:r w:rsidRPr="00B73586">
        <w:rPr>
          <w:color w:val="auto"/>
        </w:rPr>
        <w:t>Punctual and regular attendance to class and</w:t>
      </w:r>
      <w:r w:rsidR="009E245E">
        <w:rPr>
          <w:color w:val="auto"/>
        </w:rPr>
        <w:t xml:space="preserve"> laboratory is expected of all s</w:t>
      </w:r>
      <w:r w:rsidRPr="00B73586">
        <w:rPr>
          <w:color w:val="auto"/>
        </w:rPr>
        <w:t>tudents. You are an adult and you are a profession</w:t>
      </w:r>
      <w:r w:rsidR="00E3224E">
        <w:rPr>
          <w:color w:val="auto"/>
        </w:rPr>
        <w:t xml:space="preserve">al. Therefore if you are late 3 </w:t>
      </w:r>
      <w:r w:rsidRPr="00B73586">
        <w:rPr>
          <w:color w:val="auto"/>
        </w:rPr>
        <w:t xml:space="preserve">times you will </w:t>
      </w:r>
      <w:r w:rsidR="00E3224E">
        <w:rPr>
          <w:color w:val="auto"/>
        </w:rPr>
        <w:lastRenderedPageBreak/>
        <w:t>receive one absence</w:t>
      </w:r>
      <w:r w:rsidRPr="00B73586">
        <w:rPr>
          <w:color w:val="auto"/>
        </w:rPr>
        <w:t xml:space="preserve"> on your attendance</w:t>
      </w:r>
      <w:r w:rsidR="00E3224E">
        <w:rPr>
          <w:color w:val="auto"/>
        </w:rPr>
        <w:t xml:space="preserve"> grade. If you absent more than 5 classes your overall grade </w:t>
      </w:r>
      <w:r w:rsidRPr="00B73586">
        <w:rPr>
          <w:color w:val="auto"/>
        </w:rPr>
        <w:t>sh</w:t>
      </w:r>
      <w:r w:rsidR="00E3224E">
        <w:rPr>
          <w:color w:val="auto"/>
        </w:rPr>
        <w:t xml:space="preserve">all be reduced </w:t>
      </w:r>
      <w:r w:rsidRPr="00B73586">
        <w:rPr>
          <w:color w:val="auto"/>
        </w:rPr>
        <w:t xml:space="preserve">by one letter grade. If </w:t>
      </w:r>
      <w:r w:rsidR="007312F6">
        <w:rPr>
          <w:color w:val="auto"/>
        </w:rPr>
        <w:t>you’re</w:t>
      </w:r>
      <w:r w:rsidR="00E3224E">
        <w:rPr>
          <w:color w:val="auto"/>
        </w:rPr>
        <w:t xml:space="preserve"> absent 10 classes or more the best grade you can receive in the cl</w:t>
      </w:r>
      <w:r w:rsidR="007312F6">
        <w:rPr>
          <w:color w:val="auto"/>
        </w:rPr>
        <w:t>ass is a “C”</w:t>
      </w:r>
      <w:r w:rsidRPr="00B73586">
        <w:rPr>
          <w:color w:val="auto"/>
        </w:rPr>
        <w:t xml:space="preserve">. </w:t>
      </w:r>
    </w:p>
    <w:p w:rsidR="00B73586" w:rsidRDefault="00B73586" w:rsidP="00B73586">
      <w:pPr>
        <w:spacing w:before="0" w:after="0"/>
        <w:rPr>
          <w:b/>
        </w:rPr>
      </w:pPr>
      <w:r w:rsidRPr="00B73586">
        <w:rPr>
          <w:rFonts w:ascii="Times New Roman" w:eastAsia="Times New Roman" w:hAnsi="Times New Roman" w:cs="Times New Roman"/>
          <w:color w:val="FF0000"/>
        </w:rPr>
        <w:t>.</w:t>
      </w:r>
      <w:r w:rsidRPr="00B73586">
        <w:rPr>
          <w:b/>
        </w:rPr>
        <w:t xml:space="preserve"> </w:t>
      </w:r>
    </w:p>
    <w:p w:rsidR="00000A21" w:rsidRPr="00B73586" w:rsidRDefault="00000A21" w:rsidP="00B73586">
      <w:pPr>
        <w:spacing w:before="0" w:after="0"/>
        <w:rPr>
          <w:b/>
        </w:rPr>
      </w:pPr>
    </w:p>
    <w:p w:rsidR="00000A21" w:rsidRPr="00B73586" w:rsidRDefault="003E6F59" w:rsidP="003E6F59">
      <w:pPr>
        <w:rPr>
          <w:rFonts w:ascii="Arial" w:eastAsia="Times New Roman" w:hAnsi="Arial" w:cs="Arial"/>
          <w:color w:val="252525"/>
          <w:sz w:val="18"/>
          <w:szCs w:val="18"/>
        </w:rPr>
      </w:pPr>
      <w:bookmarkStart w:id="2" w:name="_30j0zll" w:colFirst="0" w:colLast="0"/>
      <w:bookmarkEnd w:id="2"/>
      <w:r w:rsidRPr="00B73586">
        <w:rPr>
          <w:rFonts w:ascii="Arial" w:eastAsia="Times New Roman" w:hAnsi="Arial" w:cs="Arial"/>
          <w:color w:val="252525"/>
          <w:sz w:val="18"/>
          <w:szCs w:val="18"/>
        </w:rPr>
        <w:t> </w:t>
      </w:r>
    </w:p>
    <w:tbl>
      <w:tblPr>
        <w:tblW w:w="775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350"/>
        <w:gridCol w:w="1405"/>
      </w:tblGrid>
      <w:tr w:rsidR="00000A21" w:rsidRPr="00000A21" w:rsidTr="00000A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Class cancellation deadline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5</w:t>
            </w:r>
          </w:p>
        </w:tc>
      </w:tr>
      <w:tr w:rsidR="00000A21" w:rsidRPr="00000A21" w:rsidTr="00000A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8D2490" w:rsidP="00000A21">
            <w:pPr>
              <w:widowControl/>
              <w:spacing w:before="0" w:after="0" w:line="336" w:lineRule="atLeast"/>
              <w:rPr>
                <w:rFonts w:ascii="Arial" w:eastAsia="Times New Roman" w:hAnsi="Arial" w:cs="Arial"/>
                <w:color w:val="252525"/>
                <w:sz w:val="18"/>
                <w:szCs w:val="18"/>
              </w:rPr>
            </w:pPr>
            <w:hyperlink r:id="rId13" w:history="1">
              <w:r w:rsidR="00000A21" w:rsidRPr="00000A21">
                <w:rPr>
                  <w:rFonts w:ascii="Arial" w:eastAsia="Times New Roman" w:hAnsi="Arial" w:cs="Arial"/>
                  <w:color w:val="252525"/>
                  <w:sz w:val="18"/>
                  <w:szCs w:val="18"/>
                  <w:u w:val="single"/>
                </w:rPr>
                <w:t>Registration deadline</w:t>
              </w:r>
            </w:hyperlink>
            <w:r w:rsidR="00000A21" w:rsidRPr="00000A21">
              <w:rPr>
                <w:rFonts w:ascii="Arial" w:eastAsia="Times New Roman" w:hAnsi="Arial" w:cs="Arial"/>
                <w:color w:val="252525"/>
                <w:sz w:val="18"/>
                <w:szCs w:val="18"/>
              </w:rPr>
              <w:t> </w:t>
            </w:r>
            <w:r w:rsidR="00000A21" w:rsidRPr="00000A21">
              <w:rPr>
                <w:rFonts w:ascii="Arial" w:eastAsia="Times New Roman" w:hAnsi="Arial" w:cs="Arial"/>
                <w:color w:val="252525"/>
                <w:sz w:val="18"/>
                <w:szCs w:val="18"/>
              </w:rPr>
              <w:br/>
              <w:t>between Jan. 15 - 21: Students can register up until </w:t>
            </w:r>
            <w:r w:rsidR="00000A21" w:rsidRPr="00000A21">
              <w:rPr>
                <w:rFonts w:ascii="Arial" w:eastAsia="Times New Roman" w:hAnsi="Arial" w:cs="Arial"/>
                <w:color w:val="252525"/>
                <w:sz w:val="18"/>
                <w:szCs w:val="18"/>
              </w:rPr>
              <w:br/>
              <w:t>the day before the first meeting of a 16-week course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15-21</w:t>
            </w:r>
          </w:p>
        </w:tc>
      </w:tr>
      <w:tr w:rsidR="00000A21" w:rsidRPr="00000A21" w:rsidTr="00000A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Classes begin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16</w:t>
            </w:r>
          </w:p>
        </w:tc>
      </w:tr>
      <w:tr w:rsidR="00000A21" w:rsidRPr="00000A21" w:rsidTr="00000A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8D2490" w:rsidP="00000A21">
            <w:pPr>
              <w:widowControl/>
              <w:spacing w:before="0" w:after="0" w:line="336" w:lineRule="atLeast"/>
              <w:rPr>
                <w:rFonts w:ascii="Arial" w:eastAsia="Times New Roman" w:hAnsi="Arial" w:cs="Arial"/>
                <w:color w:val="252525"/>
                <w:sz w:val="18"/>
                <w:szCs w:val="18"/>
              </w:rPr>
            </w:pPr>
            <w:hyperlink r:id="rId14" w:history="1">
              <w:r w:rsidR="00000A21" w:rsidRPr="00000A21">
                <w:rPr>
                  <w:rFonts w:ascii="Arial" w:eastAsia="Times New Roman" w:hAnsi="Arial" w:cs="Arial"/>
                  <w:color w:val="252525"/>
                  <w:sz w:val="18"/>
                  <w:szCs w:val="18"/>
                  <w:u w:val="single"/>
                </w:rPr>
                <w:t>Drop/Refund</w:t>
              </w:r>
            </w:hyperlink>
            <w:r w:rsidR="00000A21" w:rsidRPr="00000A21">
              <w:rPr>
                <w:rFonts w:ascii="Arial" w:eastAsia="Times New Roman" w:hAnsi="Arial" w:cs="Arial"/>
                <w:color w:val="252525"/>
                <w:sz w:val="18"/>
                <w:szCs w:val="18"/>
              </w:rPr>
              <w:t>/</w:t>
            </w:r>
            <w:hyperlink r:id="rId15" w:history="1">
              <w:r w:rsidR="00000A21" w:rsidRPr="00000A21">
                <w:rPr>
                  <w:rFonts w:ascii="Arial" w:eastAsia="Times New Roman" w:hAnsi="Arial" w:cs="Arial"/>
                  <w:color w:val="252525"/>
                  <w:sz w:val="18"/>
                  <w:szCs w:val="18"/>
                  <w:u w:val="single"/>
                </w:rPr>
                <w:t>Audit</w:t>
              </w:r>
            </w:hyperlink>
            <w:r w:rsidR="00000A21" w:rsidRPr="00000A21">
              <w:rPr>
                <w:rFonts w:ascii="Arial" w:eastAsia="Times New Roman" w:hAnsi="Arial" w:cs="Arial"/>
                <w:color w:val="252525"/>
                <w:sz w:val="18"/>
                <w:szCs w:val="18"/>
              </w:rPr>
              <w:t> deadline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Jan. 29</w:t>
            </w:r>
          </w:p>
        </w:tc>
      </w:tr>
      <w:tr w:rsidR="00000A21" w:rsidRPr="00000A21" w:rsidTr="00000A21">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Student </w:t>
            </w:r>
            <w:hyperlink r:id="rId16" w:history="1">
              <w:r w:rsidRPr="00000A21">
                <w:rPr>
                  <w:rFonts w:ascii="Arial" w:eastAsia="Times New Roman" w:hAnsi="Arial" w:cs="Arial"/>
                  <w:color w:val="252525"/>
                  <w:sz w:val="18"/>
                  <w:szCs w:val="18"/>
                  <w:u w:val="single"/>
                </w:rPr>
                <w:t>Withdrawal</w:t>
              </w:r>
            </w:hyperlink>
            <w:r w:rsidRPr="00000A21">
              <w:rPr>
                <w:rFonts w:ascii="Arial" w:eastAsia="Times New Roman" w:hAnsi="Arial" w:cs="Arial"/>
                <w:color w:val="252525"/>
                <w:sz w:val="18"/>
                <w:szCs w:val="18"/>
              </w:rPr>
              <w:t> deadline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Apr. 5</w:t>
            </w:r>
          </w:p>
        </w:tc>
      </w:tr>
      <w:tr w:rsidR="00000A21" w:rsidRPr="00000A21" w:rsidTr="007312F6">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Classes end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0A21" w:rsidRPr="00000A21" w:rsidRDefault="00000A21" w:rsidP="00000A21">
            <w:pPr>
              <w:widowControl/>
              <w:spacing w:before="0" w:after="0" w:line="336" w:lineRule="atLeast"/>
              <w:rPr>
                <w:rFonts w:ascii="Arial" w:eastAsia="Times New Roman" w:hAnsi="Arial" w:cs="Arial"/>
                <w:color w:val="252525"/>
                <w:sz w:val="18"/>
                <w:szCs w:val="18"/>
              </w:rPr>
            </w:pPr>
            <w:r w:rsidRPr="00000A21">
              <w:rPr>
                <w:rFonts w:ascii="Arial" w:eastAsia="Times New Roman" w:hAnsi="Arial" w:cs="Arial"/>
                <w:color w:val="252525"/>
                <w:sz w:val="18"/>
                <w:szCs w:val="18"/>
              </w:rPr>
              <w:t>May 15</w:t>
            </w:r>
          </w:p>
        </w:tc>
      </w:tr>
    </w:tbl>
    <w:p w:rsidR="003E6F59" w:rsidRPr="00B73586" w:rsidRDefault="003E6F59" w:rsidP="003E6F59">
      <w:pPr>
        <w:rPr>
          <w:rFonts w:ascii="Arial" w:eastAsia="Times New Roman" w:hAnsi="Arial" w:cs="Arial"/>
          <w:color w:val="252525"/>
          <w:sz w:val="18"/>
          <w:szCs w:val="18"/>
        </w:rPr>
      </w:pPr>
    </w:p>
    <w:p w:rsidR="00B73586" w:rsidRDefault="00B73586">
      <w:pPr>
        <w:spacing w:before="0" w:after="0"/>
        <w:rPr>
          <w:b/>
          <w:sz w:val="28"/>
          <w:szCs w:val="28"/>
          <w:highlight w:val="white"/>
          <w:u w:val="single"/>
        </w:rPr>
      </w:pPr>
    </w:p>
    <w:p w:rsidR="003E6F59" w:rsidRDefault="003E6F59">
      <w:pPr>
        <w:spacing w:before="0" w:after="0"/>
        <w:rPr>
          <w:b/>
          <w:sz w:val="28"/>
          <w:szCs w:val="28"/>
          <w:highlight w:val="white"/>
          <w:u w:val="single"/>
        </w:rPr>
      </w:pPr>
    </w:p>
    <w:p w:rsidR="00C200E7" w:rsidRDefault="004651B3">
      <w:pPr>
        <w:spacing w:before="0" w:after="0"/>
        <w:rPr>
          <w:highlight w:val="white"/>
        </w:rPr>
      </w:pPr>
      <w:r>
        <w:rPr>
          <w:highlight w:val="white"/>
        </w:rPr>
        <w:t>For class add, drop, and withdrawal dates, go to the “My Schedule” section of MyPima, found on the Students &gt; Academics MyPima page. Additional semester</w:t>
      </w:r>
      <w:hyperlink r:id="rId17">
        <w:r>
          <w:rPr>
            <w:highlight w:val="white"/>
          </w:rPr>
          <w:t xml:space="preserve"> </w:t>
        </w:r>
      </w:hyperlink>
      <w:hyperlink r:id="rId18">
        <w:r>
          <w:rPr>
            <w:color w:val="1155CC"/>
            <w:highlight w:val="white"/>
          </w:rPr>
          <w:t>Key Dates and Deadlines (https://www.pima.edu/calendars/key-dates-and-deadlines/index.html)</w:t>
        </w:r>
      </w:hyperlink>
      <w:r>
        <w:rPr>
          <w:highlight w:val="white"/>
        </w:rPr>
        <w:t xml:space="preserve"> are on the Calendar link at the top of PCC webpages.</w:t>
      </w:r>
    </w:p>
    <w:p w:rsidR="00B73586" w:rsidRDefault="00B73586" w:rsidP="00B73586">
      <w:pPr>
        <w:spacing w:before="0" w:after="0"/>
        <w:rPr>
          <w:b/>
          <w:highlight w:val="white"/>
        </w:rPr>
      </w:pPr>
    </w:p>
    <w:p w:rsidR="00B73586" w:rsidRPr="00B73586" w:rsidRDefault="00B73586" w:rsidP="00B73586">
      <w:pPr>
        <w:spacing w:before="0" w:after="0"/>
        <w:rPr>
          <w:b/>
          <w:highlight w:val="white"/>
        </w:rPr>
      </w:pPr>
      <w:r w:rsidRPr="00B73586">
        <w:rPr>
          <w:b/>
          <w:highlight w:val="white"/>
        </w:rPr>
        <w:t xml:space="preserve">Health and safety:  </w:t>
      </w:r>
      <w:r w:rsidRPr="00B73586">
        <w:rPr>
          <w:highlight w:val="white"/>
        </w:rPr>
        <w:t>Proper PPE required in lab. Safety glasses shall be worn at all time while in the welding lab.</w:t>
      </w:r>
      <w:r w:rsidRPr="00B73586">
        <w:rPr>
          <w:b/>
          <w:highlight w:val="white"/>
        </w:rPr>
        <w:t xml:space="preserve"> No exceptions</w:t>
      </w:r>
    </w:p>
    <w:p w:rsidR="00B73586" w:rsidRPr="00B73586" w:rsidRDefault="00B73586" w:rsidP="00B73586">
      <w:pPr>
        <w:spacing w:before="0" w:after="0"/>
        <w:rPr>
          <w:b/>
          <w:highlight w:val="white"/>
        </w:rPr>
      </w:pPr>
    </w:p>
    <w:p w:rsidR="00C200E7" w:rsidRDefault="004651B3">
      <w:pPr>
        <w:pStyle w:val="Heading2"/>
        <w:spacing w:line="288" w:lineRule="auto"/>
      </w:pPr>
      <w:bookmarkStart w:id="3" w:name="_1fob9te" w:colFirst="0" w:colLast="0"/>
      <w:bookmarkStart w:id="4" w:name="_3znysh7" w:colFirst="0" w:colLast="0"/>
      <w:bookmarkEnd w:id="3"/>
      <w:bookmarkEnd w:id="4"/>
      <w:r>
        <w:rPr>
          <w:color w:val="000000"/>
          <w:highlight w:val="white"/>
        </w:rPr>
        <w:t>Student Resources and Policies</w:t>
      </w:r>
    </w:p>
    <w:p w:rsidR="00C200E7" w:rsidRDefault="004651B3" w:rsidP="00F2036B">
      <w:pPr>
        <w:spacing w:before="0" w:after="0"/>
        <w:rPr>
          <w:color w:val="1155CC"/>
          <w:u w:val="single"/>
        </w:rPr>
      </w:pPr>
      <w:r>
        <w:rPr>
          <w:b/>
        </w:rPr>
        <w:t>Student resources:</w:t>
      </w:r>
      <w:r>
        <w:t xml:space="preserve"> tutoring, libraries, computer commons, advising, code of conduct, complaint process. </w:t>
      </w:r>
      <w:hyperlink r:id="rId19">
        <w:r>
          <w:t xml:space="preserve"> </w:t>
        </w:r>
      </w:hyperlink>
      <w:hyperlink r:id="rId20">
        <w:r>
          <w:rPr>
            <w:color w:val="1155CC"/>
            <w:u w:val="single"/>
          </w:rPr>
          <w:t>Student resources</w:t>
        </w:r>
      </w:hyperlink>
      <w:r>
        <w:rPr>
          <w:color w:val="1155CC"/>
          <w:u w:val="single"/>
        </w:rPr>
        <w:t xml:space="preserve"> </w:t>
      </w:r>
      <w:r>
        <w:t>(https://www.pima.edu/current-students/index.html)</w:t>
      </w:r>
    </w:p>
    <w:p w:rsidR="004E4DA0" w:rsidRDefault="004E4DA0" w:rsidP="004E4DA0">
      <w:pPr>
        <w:spacing w:before="0" w:after="0"/>
        <w:rPr>
          <w:rFonts w:ascii="Times New Roman" w:eastAsia="Times New Roman" w:hAnsi="Times New Roman" w:cs="Times New Roman"/>
          <w:color w:val="FF0000"/>
        </w:rPr>
      </w:pPr>
      <w:bookmarkStart w:id="5" w:name="_2et92p0" w:colFirst="0" w:colLast="0"/>
      <w:bookmarkEnd w:id="5"/>
    </w:p>
    <w:p w:rsidR="00C200E7" w:rsidRDefault="004651B3">
      <w:pPr>
        <w:spacing w:after="0"/>
      </w:pPr>
      <w:r>
        <w:rPr>
          <w:b/>
        </w:rPr>
        <w:t>Student policies:</w:t>
      </w:r>
      <w:r>
        <w:t xml:space="preserve"> plagiarism, use of copyright materials, financial aid benefits, ADA information, FERPA, and mandatory reporting laws at:</w:t>
      </w:r>
      <w:hyperlink r:id="rId21">
        <w:r>
          <w:t xml:space="preserve"> </w:t>
        </w:r>
      </w:hyperlink>
      <w:hyperlink r:id="rId22">
        <w:r>
          <w:rPr>
            <w:color w:val="1155CC"/>
            <w:u w:val="single"/>
          </w:rPr>
          <w:t>Policies</w:t>
        </w:r>
      </w:hyperlink>
      <w:r>
        <w:rPr>
          <w:color w:val="1155CC"/>
          <w:u w:val="single"/>
        </w:rPr>
        <w:t xml:space="preserve">  </w:t>
      </w:r>
      <w:hyperlink r:id="rId23">
        <w:r>
          <w:rPr>
            <w:color w:val="0000FF"/>
            <w:u w:val="single"/>
          </w:rPr>
          <w:t>www.pima.edu/syllabusresources</w:t>
        </w:r>
      </w:hyperlink>
    </w:p>
    <w:p w:rsidR="00C200E7" w:rsidRDefault="00C200E7" w:rsidP="003849CB">
      <w:pPr>
        <w:pBdr>
          <w:bottom w:val="single" w:sz="4" w:space="1" w:color="auto"/>
        </w:pBdr>
        <w:spacing w:after="0"/>
      </w:pPr>
      <w:bookmarkStart w:id="6" w:name="_tyjcwt" w:colFirst="0" w:colLast="0"/>
      <w:bookmarkEnd w:id="6"/>
    </w:p>
    <w:p w:rsidR="00E3224E" w:rsidRDefault="00E3224E" w:rsidP="003849CB">
      <w:pPr>
        <w:pBdr>
          <w:bottom w:val="single" w:sz="4" w:space="1" w:color="auto"/>
        </w:pBdr>
        <w:spacing w:after="0"/>
      </w:pPr>
    </w:p>
    <w:p w:rsidR="00E3224E" w:rsidRDefault="00E3224E" w:rsidP="003849CB">
      <w:pPr>
        <w:pBdr>
          <w:bottom w:val="single" w:sz="4" w:space="1" w:color="auto"/>
        </w:pBdr>
        <w:spacing w:after="0"/>
      </w:pPr>
    </w:p>
    <w:p w:rsidR="004E4DA0" w:rsidRDefault="004E4DA0" w:rsidP="004E4DA0">
      <w:pPr>
        <w:spacing w:after="0"/>
        <w:rPr>
          <w:color w:val="FF0000"/>
        </w:rPr>
      </w:pPr>
    </w:p>
    <w:p w:rsidR="00E305E6" w:rsidRDefault="00E305E6" w:rsidP="00E305E6">
      <w:pPr>
        <w:rPr>
          <w:rFonts w:eastAsiaTheme="minorEastAsia"/>
        </w:rPr>
      </w:pPr>
      <w:r>
        <w:rPr>
          <w:rFonts w:ascii="Arial" w:hAnsi="Arial" w:cs="Arial"/>
          <w:color w:val="243F60"/>
          <w:sz w:val="24"/>
          <w:szCs w:val="24"/>
        </w:rPr>
        <w:lastRenderedPageBreak/>
        <w:t>Acknowledgment of Receipt of Syllabus</w:t>
      </w:r>
    </w:p>
    <w:p w:rsidR="00E305E6" w:rsidRDefault="00E305E6" w:rsidP="00E305E6">
      <w:pPr>
        <w:spacing w:before="0" w:after="0"/>
        <w:ind w:left="450"/>
        <w:rPr>
          <w:rFonts w:ascii="Arial" w:eastAsia="Times New Roman" w:hAnsi="Arial" w:cs="Arial"/>
          <w:sz w:val="20"/>
          <w:szCs w:val="20"/>
        </w:rPr>
      </w:pP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 xml:space="preserve">Student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E305E6" w:rsidRDefault="00E305E6" w:rsidP="00E305E6">
      <w:pPr>
        <w:spacing w:before="0" w:after="0"/>
        <w:ind w:left="450"/>
        <w:rPr>
          <w:rFonts w:ascii="Arial" w:hAnsi="Arial" w:cs="Arial"/>
          <w:sz w:val="20"/>
          <w:szCs w:val="20"/>
        </w:rPr>
      </w:pPr>
      <w:r>
        <w:rPr>
          <w:rFonts w:ascii="Arial" w:hAnsi="Arial" w:cs="Arial"/>
          <w:sz w:val="20"/>
          <w:szCs w:val="20"/>
        </w:rPr>
        <w:tab/>
      </w:r>
    </w:p>
    <w:p w:rsidR="00E305E6" w:rsidRDefault="00E305E6" w:rsidP="00E305E6">
      <w:pPr>
        <w:spacing w:before="0" w:after="0"/>
        <w:ind w:left="450"/>
        <w:rPr>
          <w:rFonts w:ascii="Arial" w:hAnsi="Arial" w:cs="Arial"/>
          <w:sz w:val="20"/>
          <w:szCs w:val="20"/>
        </w:rPr>
      </w:pPr>
      <w:r>
        <w:rPr>
          <w:rFonts w:ascii="Arial" w:hAnsi="Arial" w:cs="Arial"/>
          <w:sz w:val="20"/>
          <w:szCs w:val="20"/>
        </w:rPr>
        <w:t>Home 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Cell Phone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E305E6" w:rsidRDefault="00E305E6" w:rsidP="00E305E6">
      <w:pPr>
        <w:spacing w:before="0" w:after="0"/>
        <w:ind w:left="450"/>
        <w:rPr>
          <w:rFonts w:ascii="Arial" w:hAnsi="Arial" w:cs="Arial"/>
          <w:sz w:val="20"/>
          <w:szCs w:val="20"/>
        </w:rPr>
      </w:pPr>
      <w:r>
        <w:rPr>
          <w:rFonts w:ascii="Arial" w:hAnsi="Arial" w:cs="Arial"/>
          <w:sz w:val="20"/>
          <w:szCs w:val="20"/>
        </w:rPr>
        <w:t xml:space="preserve"> </w:t>
      </w:r>
    </w:p>
    <w:p w:rsidR="00E305E6" w:rsidRDefault="00E305E6" w:rsidP="00E305E6">
      <w:pPr>
        <w:spacing w:before="0" w:after="0"/>
        <w:ind w:left="450"/>
        <w:rPr>
          <w:rFonts w:ascii="Arial" w:hAnsi="Arial" w:cs="Arial"/>
          <w:sz w:val="20"/>
          <w:szCs w:val="20"/>
        </w:rPr>
      </w:pPr>
      <w:r>
        <w:rPr>
          <w:rFonts w:ascii="Arial" w:hAnsi="Arial" w:cs="Arial"/>
          <w:sz w:val="20"/>
          <w:szCs w:val="20"/>
        </w:rPr>
        <w:t xml:space="preserve">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Please complete and return the following acknowledgment to your instructor in class.</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I, (print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have received my WLD263 syllabus (including course objectives, policies, requirements and schedule), and have read and understand all the enclosed materials, including the course/instructor expectations and deadlines. I also will go to </w:t>
      </w:r>
      <w:r>
        <w:rPr>
          <w:rFonts w:ascii="Arial" w:hAnsi="Arial" w:cs="Arial"/>
          <w:color w:val="0000FF"/>
          <w:sz w:val="20"/>
          <w:szCs w:val="20"/>
        </w:rPr>
        <w:t>http//:www.pima.edu/</w:t>
      </w:r>
      <w:proofErr w:type="spellStart"/>
      <w:r>
        <w:rPr>
          <w:rFonts w:ascii="Arial" w:hAnsi="Arial" w:cs="Arial"/>
          <w:color w:val="0000FF"/>
          <w:sz w:val="20"/>
          <w:szCs w:val="20"/>
        </w:rPr>
        <w:t>studentserv</w:t>
      </w:r>
      <w:proofErr w:type="spellEnd"/>
      <w:r>
        <w:rPr>
          <w:rFonts w:ascii="Arial" w:hAnsi="Arial" w:cs="Arial"/>
          <w:color w:val="0000FF"/>
          <w:sz w:val="20"/>
          <w:szCs w:val="20"/>
        </w:rPr>
        <w:t>/</w:t>
      </w:r>
      <w:proofErr w:type="spellStart"/>
      <w:r>
        <w:rPr>
          <w:rFonts w:ascii="Arial" w:hAnsi="Arial" w:cs="Arial"/>
          <w:color w:val="0000FF"/>
          <w:sz w:val="20"/>
          <w:szCs w:val="20"/>
        </w:rPr>
        <w:t>studentcode</w:t>
      </w:r>
      <w:proofErr w:type="spellEnd"/>
      <w:r>
        <w:rPr>
          <w:rFonts w:ascii="Arial" w:hAnsi="Arial" w:cs="Arial"/>
          <w:color w:val="0000FF"/>
          <w:sz w:val="20"/>
          <w:szCs w:val="20"/>
        </w:rPr>
        <w:t>/</w:t>
      </w:r>
      <w:r>
        <w:rPr>
          <w:rFonts w:ascii="Arial" w:hAnsi="Arial" w:cs="Arial"/>
          <w:sz w:val="20"/>
          <w:szCs w:val="20"/>
        </w:rPr>
        <w:t xml:space="preserve"> to read and understand the </w:t>
      </w:r>
      <w:r>
        <w:rPr>
          <w:rFonts w:ascii="Arial" w:hAnsi="Arial" w:cs="Arial"/>
          <w:b/>
          <w:sz w:val="20"/>
          <w:szCs w:val="20"/>
        </w:rPr>
        <w:t>student code of conduct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Please read the following statements and check all that apply:</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____ I have no objection to receiving phone calls from the instructor at my home phone number.</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____ I have no objection to receiving phone calls from the instructor at my cell phone number.</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____ I have no objection to receiving email from the instructor.</w:t>
      </w:r>
    </w:p>
    <w:p w:rsidR="00E305E6" w:rsidRDefault="00E305E6" w:rsidP="00E305E6">
      <w:pPr>
        <w:spacing w:before="0" w:after="0"/>
        <w:ind w:left="45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305E6" w:rsidRDefault="00E305E6" w:rsidP="00E305E6">
      <w:pPr>
        <w:spacing w:before="0" w:after="0"/>
        <w:ind w:left="450"/>
        <w:rPr>
          <w:rFonts w:ascii="Arial" w:hAnsi="Arial" w:cs="Arial"/>
          <w:sz w:val="20"/>
          <w:szCs w:val="20"/>
        </w:rPr>
      </w:pPr>
      <w:r>
        <w:rPr>
          <w:rFonts w:ascii="Arial" w:hAnsi="Arial" w:cs="Arial"/>
          <w:sz w:val="20"/>
          <w:szCs w:val="20"/>
        </w:rPr>
        <w:t>____ I prefer that the instructor not call or contact me anytime during the sem</w:t>
      </w:r>
      <w:smartTag w:uri="urn:schemas-microsoft-com:office:smarttags" w:element="PersonName">
        <w:r>
          <w:rPr>
            <w:rFonts w:ascii="Arial" w:hAnsi="Arial" w:cs="Arial"/>
            <w:sz w:val="20"/>
            <w:szCs w:val="20"/>
          </w:rPr>
          <w:t>es</w:t>
        </w:r>
      </w:smartTag>
      <w:r>
        <w:rPr>
          <w:rFonts w:ascii="Arial" w:hAnsi="Arial" w:cs="Arial"/>
          <w:sz w:val="20"/>
          <w:szCs w:val="20"/>
        </w:rPr>
        <w:t>ter.</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____ I give permission for my instructor to e-mail any grad</w:t>
      </w:r>
      <w:smartTag w:uri="urn:schemas-microsoft-com:office:smarttags" w:element="PersonName">
        <w:r>
          <w:rPr>
            <w:rFonts w:ascii="Arial" w:hAnsi="Arial" w:cs="Arial"/>
            <w:sz w:val="20"/>
            <w:szCs w:val="20"/>
          </w:rPr>
          <w:t>es</w:t>
        </w:r>
      </w:smartTag>
      <w:r>
        <w:rPr>
          <w:rFonts w:ascii="Arial" w:hAnsi="Arial" w:cs="Arial"/>
          <w:sz w:val="20"/>
          <w:szCs w:val="20"/>
        </w:rPr>
        <w:t xml:space="preserve"> and materials associated with my student record for this course during this sem</w:t>
      </w:r>
      <w:smartTag w:uri="urn:schemas-microsoft-com:office:smarttags" w:element="PersonName">
        <w:r>
          <w:rPr>
            <w:rFonts w:ascii="Arial" w:hAnsi="Arial" w:cs="Arial"/>
            <w:sz w:val="20"/>
            <w:szCs w:val="20"/>
          </w:rPr>
          <w:t>es</w:t>
        </w:r>
      </w:smartTag>
      <w:r>
        <w:rPr>
          <w:rFonts w:ascii="Arial" w:hAnsi="Arial" w:cs="Arial"/>
          <w:sz w:val="20"/>
          <w:szCs w:val="20"/>
        </w:rPr>
        <w:t>ter to the email addr</w:t>
      </w:r>
      <w:smartTag w:uri="urn:schemas-microsoft-com:office:smarttags" w:element="PersonName">
        <w:r>
          <w:rPr>
            <w:rFonts w:ascii="Arial" w:hAnsi="Arial" w:cs="Arial"/>
            <w:sz w:val="20"/>
            <w:szCs w:val="20"/>
          </w:rPr>
          <w:t>es</w:t>
        </w:r>
      </w:smartTag>
      <w:r>
        <w:rPr>
          <w:rFonts w:ascii="Arial" w:hAnsi="Arial" w:cs="Arial"/>
          <w:sz w:val="20"/>
          <w:szCs w:val="20"/>
        </w:rPr>
        <w:t xml:space="preserve">s listed above.                        </w:t>
      </w:r>
      <w:r>
        <w:rPr>
          <w:rFonts w:ascii="Arial" w:hAnsi="Arial" w:cs="Arial"/>
          <w:sz w:val="20"/>
          <w:szCs w:val="20"/>
        </w:rPr>
        <w:tab/>
      </w:r>
      <w:r>
        <w:rPr>
          <w:rFonts w:ascii="Arial" w:hAnsi="Arial" w:cs="Arial"/>
          <w:sz w:val="20"/>
          <w:szCs w:val="20"/>
        </w:rPr>
        <w:tab/>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This course has a prerequisite, WLD 110, WLD 115, WLD 261, GTM 105 or industry experience. If you have not successfully completed this prerequisite, you may need to drop this course and take the prerequisite course. If you choose to remain in this course without the prerequisite on which its content is based, you agree to the following:</w:t>
      </w:r>
    </w:p>
    <w:p w:rsidR="00E305E6" w:rsidRDefault="00E305E6" w:rsidP="00E305E6">
      <w:pPr>
        <w:widowControl/>
        <w:numPr>
          <w:ilvl w:val="0"/>
          <w:numId w:val="11"/>
        </w:numPr>
        <w:spacing w:before="0" w:after="0"/>
        <w:rPr>
          <w:rFonts w:ascii="Arial" w:hAnsi="Arial" w:cs="Arial"/>
          <w:sz w:val="20"/>
          <w:szCs w:val="20"/>
        </w:rPr>
      </w:pPr>
      <w:r>
        <w:rPr>
          <w:rFonts w:ascii="Arial" w:hAnsi="Arial" w:cs="Arial"/>
          <w:sz w:val="20"/>
          <w:szCs w:val="20"/>
        </w:rPr>
        <w:t>You understand that you will be required to know the content of the prerequisite course and without it you may not be successful in this course.</w:t>
      </w:r>
    </w:p>
    <w:p w:rsidR="00E305E6" w:rsidRDefault="00E305E6" w:rsidP="00E305E6">
      <w:pPr>
        <w:widowControl/>
        <w:numPr>
          <w:ilvl w:val="0"/>
          <w:numId w:val="11"/>
        </w:numPr>
        <w:spacing w:before="0" w:after="0"/>
        <w:rPr>
          <w:rFonts w:ascii="Arial" w:hAnsi="Arial" w:cs="Arial"/>
          <w:sz w:val="20"/>
          <w:szCs w:val="20"/>
        </w:rPr>
      </w:pPr>
      <w:r>
        <w:rPr>
          <w:rFonts w:ascii="Arial" w:hAnsi="Arial" w:cs="Arial"/>
          <w:sz w:val="20"/>
          <w:szCs w:val="20"/>
        </w:rPr>
        <w:t>You understand that the instructor of this course will not cover the content of the prerequisite course.</w:t>
      </w:r>
    </w:p>
    <w:p w:rsidR="00E305E6" w:rsidRDefault="00E305E6" w:rsidP="00E305E6">
      <w:pPr>
        <w:widowControl/>
        <w:numPr>
          <w:ilvl w:val="0"/>
          <w:numId w:val="11"/>
        </w:numPr>
        <w:spacing w:before="0" w:after="0"/>
        <w:rPr>
          <w:rFonts w:ascii="Arial" w:hAnsi="Arial" w:cs="Arial"/>
          <w:sz w:val="20"/>
          <w:szCs w:val="20"/>
        </w:rPr>
      </w:pPr>
      <w:r>
        <w:rPr>
          <w:rFonts w:ascii="Arial" w:hAnsi="Arial" w:cs="Arial"/>
          <w:sz w:val="20"/>
          <w:szCs w:val="20"/>
        </w:rPr>
        <w:t>You understand that the lack of the prerequisite content may require that you engage in additional study on your own to successfully complete this course.</w:t>
      </w:r>
    </w:p>
    <w:p w:rsidR="00E305E6" w:rsidRDefault="00E305E6" w:rsidP="00E305E6">
      <w:pPr>
        <w:spacing w:before="0" w:after="0"/>
        <w:ind w:left="450"/>
        <w:rPr>
          <w:rFonts w:ascii="Arial" w:hAnsi="Arial" w:cs="Arial"/>
          <w:sz w:val="20"/>
          <w:szCs w:val="20"/>
        </w:rPr>
      </w:pPr>
    </w:p>
    <w:p w:rsidR="00E305E6" w:rsidRDefault="00E305E6" w:rsidP="00E305E6">
      <w:pPr>
        <w:spacing w:before="0" w:after="0"/>
        <w:ind w:left="450"/>
        <w:rPr>
          <w:rFonts w:ascii="Arial" w:hAnsi="Arial" w:cs="Arial"/>
          <w:sz w:val="20"/>
          <w:szCs w:val="20"/>
        </w:rPr>
      </w:pPr>
      <w:r>
        <w:rPr>
          <w:rFonts w:ascii="Arial" w:hAnsi="Arial" w:cs="Arial"/>
          <w:sz w:val="20"/>
          <w:szCs w:val="20"/>
        </w:rPr>
        <w:t>Student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305E6" w:rsidRDefault="00E305E6" w:rsidP="00E305E6">
      <w:pPr>
        <w:spacing w:before="0" w:after="0"/>
        <w:rPr>
          <w:rFonts w:ascii="Arial" w:hAnsi="Arial" w:cs="Arial"/>
          <w:sz w:val="18"/>
        </w:rPr>
      </w:pPr>
    </w:p>
    <w:p w:rsidR="00E305E6" w:rsidRPr="004E4DA0" w:rsidRDefault="00E305E6" w:rsidP="004E4DA0">
      <w:pPr>
        <w:spacing w:after="0"/>
        <w:rPr>
          <w:color w:val="FF0000"/>
        </w:rPr>
      </w:pPr>
    </w:p>
    <w:sectPr w:rsidR="00E305E6" w:rsidRPr="004E4DA0">
      <w:headerReference w:type="default" r:id="rId24"/>
      <w:head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90" w:rsidRDefault="008D2490">
      <w:pPr>
        <w:spacing w:before="0" w:after="0"/>
      </w:pPr>
      <w:r>
        <w:separator/>
      </w:r>
    </w:p>
  </w:endnote>
  <w:endnote w:type="continuationSeparator" w:id="0">
    <w:p w:rsidR="008D2490" w:rsidRDefault="008D2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90" w:rsidRDefault="008D2490">
      <w:pPr>
        <w:spacing w:before="0" w:after="0"/>
      </w:pPr>
      <w:r>
        <w:separator/>
      </w:r>
    </w:p>
  </w:footnote>
  <w:footnote w:type="continuationSeparator" w:id="0">
    <w:p w:rsidR="008D2490" w:rsidRDefault="008D24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D6" w:rsidRDefault="003A3ED6">
    <w:pPr>
      <w:tabs>
        <w:tab w:val="center" w:pos="4320"/>
        <w:tab w:val="right" w:pos="8640"/>
      </w:tabs>
      <w:spacing w:before="720" w:after="0"/>
      <w:ind w:left="-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D6" w:rsidRDefault="003A3ED6">
    <w:pPr>
      <w:tabs>
        <w:tab w:val="center" w:pos="4320"/>
        <w:tab w:val="right" w:pos="8640"/>
      </w:tabs>
      <w:spacing w:before="720" w:after="0"/>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180"/>
    <w:multiLevelType w:val="hybridMultilevel"/>
    <w:tmpl w:val="0584081A"/>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929D4"/>
    <w:multiLevelType w:val="multilevel"/>
    <w:tmpl w:val="4BBE374C"/>
    <w:styleLink w:val="MyObjectives"/>
    <w:lvl w:ilvl="0">
      <w:start w:val="1"/>
      <w:numFmt w:val="decimal"/>
      <w:lvlText w:val="%1."/>
      <w:lvlJc w:val="left"/>
      <w:pPr>
        <w:tabs>
          <w:tab w:val="num" w:pos="504"/>
        </w:tabs>
        <w:ind w:left="504" w:hanging="504"/>
      </w:pPr>
      <w:rPr>
        <w:rFonts w:ascii="Arial" w:hAnsi="Arial" w:cs="Times New Roman" w:hint="default"/>
        <w:color w:val="auto"/>
        <w:sz w:val="20"/>
      </w:rPr>
    </w:lvl>
    <w:lvl w:ilvl="1">
      <w:start w:val="1"/>
      <w:numFmt w:val="lowerLetter"/>
      <w:lvlText w:val="%2."/>
      <w:lvlJc w:val="left"/>
      <w:pPr>
        <w:tabs>
          <w:tab w:val="num" w:pos="1008"/>
        </w:tabs>
        <w:ind w:left="1008" w:hanging="504"/>
      </w:pPr>
      <w:rPr>
        <w:rFonts w:ascii="Arial" w:hAnsi="Arial" w:cs="Times New Roman" w:hint="default"/>
        <w:sz w:val="20"/>
      </w:rPr>
    </w:lvl>
    <w:lvl w:ilvl="2">
      <w:start w:val="1"/>
      <w:numFmt w:val="lowerRoman"/>
      <w:lvlText w:val="%3."/>
      <w:lvlJc w:val="left"/>
      <w:pPr>
        <w:tabs>
          <w:tab w:val="num" w:pos="1512"/>
        </w:tabs>
        <w:ind w:left="1512" w:hanging="504"/>
      </w:pPr>
      <w:rPr>
        <w:rFonts w:ascii="Arial" w:hAnsi="Arial" w:cs="Times New Roman" w:hint="default"/>
        <w:sz w:val="20"/>
      </w:rPr>
    </w:lvl>
    <w:lvl w:ilvl="3">
      <w:start w:val="1"/>
      <w:numFmt w:val="decimal"/>
      <w:lvlText w:val="%4."/>
      <w:lvlJc w:val="left"/>
      <w:pPr>
        <w:ind w:left="7272" w:hanging="360"/>
      </w:pPr>
      <w:rPr>
        <w:rFonts w:ascii="Arial" w:hAnsi="Arial" w:cs="Times New Roman" w:hint="default"/>
        <w:sz w:val="20"/>
      </w:rPr>
    </w:lvl>
    <w:lvl w:ilvl="4">
      <w:start w:val="1"/>
      <w:numFmt w:val="lowerLetter"/>
      <w:lvlText w:val="%5."/>
      <w:lvlJc w:val="left"/>
      <w:pPr>
        <w:ind w:left="7632" w:hanging="360"/>
      </w:pPr>
      <w:rPr>
        <w:rFonts w:ascii="Arial" w:hAnsi="Arial" w:cs="Times New Roman" w:hint="default"/>
        <w:sz w:val="20"/>
      </w:rPr>
    </w:lvl>
    <w:lvl w:ilvl="5">
      <w:start w:val="1"/>
      <w:numFmt w:val="none"/>
      <w:lvlText w:val="i."/>
      <w:lvlJc w:val="left"/>
      <w:pPr>
        <w:ind w:left="7992" w:hanging="360"/>
      </w:pPr>
      <w:rPr>
        <w:rFonts w:ascii="Arial" w:hAnsi="Arial" w:cs="Times New Roman" w:hint="default"/>
        <w:sz w:val="20"/>
      </w:rPr>
    </w:lvl>
    <w:lvl w:ilvl="6">
      <w:start w:val="1"/>
      <w:numFmt w:val="decimal"/>
      <w:lvlText w:val="%7."/>
      <w:lvlJc w:val="left"/>
      <w:pPr>
        <w:ind w:left="8352" w:hanging="360"/>
      </w:pPr>
      <w:rPr>
        <w:rFonts w:ascii="Arial" w:hAnsi="Arial" w:cs="Times New Roman" w:hint="default"/>
        <w:sz w:val="20"/>
      </w:rPr>
    </w:lvl>
    <w:lvl w:ilvl="7">
      <w:start w:val="1"/>
      <w:numFmt w:val="lowerLetter"/>
      <w:lvlText w:val="%8."/>
      <w:lvlJc w:val="left"/>
      <w:pPr>
        <w:ind w:left="8712" w:hanging="360"/>
      </w:pPr>
      <w:rPr>
        <w:rFonts w:ascii="Arial" w:hAnsi="Arial" w:cs="Times New Roman" w:hint="default"/>
        <w:sz w:val="20"/>
      </w:rPr>
    </w:lvl>
    <w:lvl w:ilvl="8">
      <w:start w:val="1"/>
      <w:numFmt w:val="lowerRoman"/>
      <w:lvlText w:val="%9."/>
      <w:lvlJc w:val="left"/>
      <w:pPr>
        <w:ind w:left="9072" w:hanging="360"/>
      </w:pPr>
      <w:rPr>
        <w:rFonts w:ascii="Arial" w:hAnsi="Arial" w:cs="Times New Roman" w:hint="default"/>
        <w:sz w:val="20"/>
      </w:rPr>
    </w:lvl>
  </w:abstractNum>
  <w:abstractNum w:abstractNumId="2">
    <w:nsid w:val="21D405E6"/>
    <w:multiLevelType w:val="hybridMultilevel"/>
    <w:tmpl w:val="04DCAD4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nsid w:val="2A500989"/>
    <w:multiLevelType w:val="hybridMultilevel"/>
    <w:tmpl w:val="0DCE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0717"/>
    <w:multiLevelType w:val="hybridMultilevel"/>
    <w:tmpl w:val="4CEED8B2"/>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72FBF"/>
    <w:multiLevelType w:val="hybridMultilevel"/>
    <w:tmpl w:val="03B821E0"/>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F57E7"/>
    <w:multiLevelType w:val="hybridMultilevel"/>
    <w:tmpl w:val="00E0EFC2"/>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54280"/>
    <w:multiLevelType w:val="hybridMultilevel"/>
    <w:tmpl w:val="598499C6"/>
    <w:lvl w:ilvl="0" w:tplc="BEBA9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576CF"/>
    <w:multiLevelType w:val="hybridMultilevel"/>
    <w:tmpl w:val="6930E734"/>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C0CA2"/>
    <w:multiLevelType w:val="hybridMultilevel"/>
    <w:tmpl w:val="88D24DAA"/>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44B52"/>
    <w:multiLevelType w:val="hybridMultilevel"/>
    <w:tmpl w:val="47004600"/>
    <w:lvl w:ilvl="0" w:tplc="93BAC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5"/>
  </w:num>
  <w:num w:numId="6">
    <w:abstractNumId w:val="8"/>
  </w:num>
  <w:num w:numId="7">
    <w:abstractNumId w:val="9"/>
  </w:num>
  <w:num w:numId="8">
    <w:abstractNumId w:val="4"/>
  </w:num>
  <w:num w:numId="9">
    <w:abstractNumId w:val="6"/>
  </w:num>
  <w:num w:numId="10">
    <w:abstractNumId w:val="1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E7"/>
    <w:rsid w:val="00000A21"/>
    <w:rsid w:val="00000DB4"/>
    <w:rsid w:val="0003124A"/>
    <w:rsid w:val="00031353"/>
    <w:rsid w:val="00045689"/>
    <w:rsid w:val="00055002"/>
    <w:rsid w:val="00062410"/>
    <w:rsid w:val="00062A13"/>
    <w:rsid w:val="00081FEE"/>
    <w:rsid w:val="000D3405"/>
    <w:rsid w:val="000E2289"/>
    <w:rsid w:val="000E54BF"/>
    <w:rsid w:val="00142FC1"/>
    <w:rsid w:val="00142FCC"/>
    <w:rsid w:val="00144F79"/>
    <w:rsid w:val="00150D9A"/>
    <w:rsid w:val="00167D90"/>
    <w:rsid w:val="001C0EF6"/>
    <w:rsid w:val="001D5D6D"/>
    <w:rsid w:val="001D7951"/>
    <w:rsid w:val="001F327C"/>
    <w:rsid w:val="00211221"/>
    <w:rsid w:val="0021394D"/>
    <w:rsid w:val="00237D32"/>
    <w:rsid w:val="0026556D"/>
    <w:rsid w:val="00277C18"/>
    <w:rsid w:val="002828F4"/>
    <w:rsid w:val="00283429"/>
    <w:rsid w:val="002864B2"/>
    <w:rsid w:val="002868F6"/>
    <w:rsid w:val="00287826"/>
    <w:rsid w:val="002A7D49"/>
    <w:rsid w:val="002B78B3"/>
    <w:rsid w:val="002D73EB"/>
    <w:rsid w:val="002E53A9"/>
    <w:rsid w:val="002E5E6F"/>
    <w:rsid w:val="002F5D6C"/>
    <w:rsid w:val="003051ED"/>
    <w:rsid w:val="0032557C"/>
    <w:rsid w:val="00332987"/>
    <w:rsid w:val="003337DD"/>
    <w:rsid w:val="003373B7"/>
    <w:rsid w:val="003514D7"/>
    <w:rsid w:val="003774B3"/>
    <w:rsid w:val="00383239"/>
    <w:rsid w:val="003849CB"/>
    <w:rsid w:val="003A178F"/>
    <w:rsid w:val="003A3ED6"/>
    <w:rsid w:val="003B786C"/>
    <w:rsid w:val="003C0AAC"/>
    <w:rsid w:val="003C101D"/>
    <w:rsid w:val="003E54E0"/>
    <w:rsid w:val="003E6F59"/>
    <w:rsid w:val="003F200E"/>
    <w:rsid w:val="003F5343"/>
    <w:rsid w:val="004174F4"/>
    <w:rsid w:val="00435A71"/>
    <w:rsid w:val="004651B3"/>
    <w:rsid w:val="004706CC"/>
    <w:rsid w:val="00477E3B"/>
    <w:rsid w:val="004806AD"/>
    <w:rsid w:val="00492CFD"/>
    <w:rsid w:val="004B00D3"/>
    <w:rsid w:val="004B10C5"/>
    <w:rsid w:val="004E39A0"/>
    <w:rsid w:val="004E4DA0"/>
    <w:rsid w:val="00507772"/>
    <w:rsid w:val="0051017C"/>
    <w:rsid w:val="0051391F"/>
    <w:rsid w:val="00515936"/>
    <w:rsid w:val="00523B2D"/>
    <w:rsid w:val="0052673F"/>
    <w:rsid w:val="005376DE"/>
    <w:rsid w:val="00564DB4"/>
    <w:rsid w:val="005720DA"/>
    <w:rsid w:val="0057629F"/>
    <w:rsid w:val="005B2BB9"/>
    <w:rsid w:val="005C23D4"/>
    <w:rsid w:val="005C2A41"/>
    <w:rsid w:val="005C4BDA"/>
    <w:rsid w:val="005D6703"/>
    <w:rsid w:val="005D7DB2"/>
    <w:rsid w:val="006113E0"/>
    <w:rsid w:val="0061704A"/>
    <w:rsid w:val="00683C5B"/>
    <w:rsid w:val="00685CED"/>
    <w:rsid w:val="006A7B69"/>
    <w:rsid w:val="006C6C76"/>
    <w:rsid w:val="006C722C"/>
    <w:rsid w:val="006F394A"/>
    <w:rsid w:val="007255F8"/>
    <w:rsid w:val="007312F6"/>
    <w:rsid w:val="00740C2B"/>
    <w:rsid w:val="007730BC"/>
    <w:rsid w:val="007A3997"/>
    <w:rsid w:val="007A7868"/>
    <w:rsid w:val="007B35D4"/>
    <w:rsid w:val="007E5499"/>
    <w:rsid w:val="00815AD2"/>
    <w:rsid w:val="00821F73"/>
    <w:rsid w:val="00822B2E"/>
    <w:rsid w:val="00826DC4"/>
    <w:rsid w:val="00853F23"/>
    <w:rsid w:val="00854E04"/>
    <w:rsid w:val="008B3A8D"/>
    <w:rsid w:val="008D2490"/>
    <w:rsid w:val="008D555A"/>
    <w:rsid w:val="00904535"/>
    <w:rsid w:val="009074B3"/>
    <w:rsid w:val="009125F1"/>
    <w:rsid w:val="0093720A"/>
    <w:rsid w:val="00937F80"/>
    <w:rsid w:val="00945668"/>
    <w:rsid w:val="009521B6"/>
    <w:rsid w:val="0098703B"/>
    <w:rsid w:val="00990C83"/>
    <w:rsid w:val="009947BF"/>
    <w:rsid w:val="00997639"/>
    <w:rsid w:val="009A635A"/>
    <w:rsid w:val="009B78FC"/>
    <w:rsid w:val="009D4E88"/>
    <w:rsid w:val="009E245E"/>
    <w:rsid w:val="009F5FE7"/>
    <w:rsid w:val="00A660E1"/>
    <w:rsid w:val="00A6651A"/>
    <w:rsid w:val="00A74493"/>
    <w:rsid w:val="00A8637B"/>
    <w:rsid w:val="00A86930"/>
    <w:rsid w:val="00A87E36"/>
    <w:rsid w:val="00AA35A8"/>
    <w:rsid w:val="00AC17D8"/>
    <w:rsid w:val="00AC74C7"/>
    <w:rsid w:val="00AE2496"/>
    <w:rsid w:val="00AF602A"/>
    <w:rsid w:val="00B0236E"/>
    <w:rsid w:val="00B06884"/>
    <w:rsid w:val="00B25977"/>
    <w:rsid w:val="00B345C8"/>
    <w:rsid w:val="00B41AF4"/>
    <w:rsid w:val="00B42EFD"/>
    <w:rsid w:val="00B57753"/>
    <w:rsid w:val="00B73586"/>
    <w:rsid w:val="00B74602"/>
    <w:rsid w:val="00BD1453"/>
    <w:rsid w:val="00C07B61"/>
    <w:rsid w:val="00C12103"/>
    <w:rsid w:val="00C173F1"/>
    <w:rsid w:val="00C200E7"/>
    <w:rsid w:val="00C52104"/>
    <w:rsid w:val="00C52D39"/>
    <w:rsid w:val="00C606B2"/>
    <w:rsid w:val="00CA6BB3"/>
    <w:rsid w:val="00CA712D"/>
    <w:rsid w:val="00CB6ACD"/>
    <w:rsid w:val="00CE7ECD"/>
    <w:rsid w:val="00D002FC"/>
    <w:rsid w:val="00D42F58"/>
    <w:rsid w:val="00D438A7"/>
    <w:rsid w:val="00D54C35"/>
    <w:rsid w:val="00D60FFC"/>
    <w:rsid w:val="00D63A8C"/>
    <w:rsid w:val="00D7494B"/>
    <w:rsid w:val="00D77E18"/>
    <w:rsid w:val="00D94C7C"/>
    <w:rsid w:val="00DB4621"/>
    <w:rsid w:val="00DD0293"/>
    <w:rsid w:val="00DF012E"/>
    <w:rsid w:val="00E00E53"/>
    <w:rsid w:val="00E02AE7"/>
    <w:rsid w:val="00E16522"/>
    <w:rsid w:val="00E278F6"/>
    <w:rsid w:val="00E305E6"/>
    <w:rsid w:val="00E3224E"/>
    <w:rsid w:val="00E61ECF"/>
    <w:rsid w:val="00E75C63"/>
    <w:rsid w:val="00EA686D"/>
    <w:rsid w:val="00EB4475"/>
    <w:rsid w:val="00EC08B7"/>
    <w:rsid w:val="00EC3E49"/>
    <w:rsid w:val="00EC6EF3"/>
    <w:rsid w:val="00EE42B0"/>
    <w:rsid w:val="00F01363"/>
    <w:rsid w:val="00F1484B"/>
    <w:rsid w:val="00F14DBB"/>
    <w:rsid w:val="00F2036B"/>
    <w:rsid w:val="00F31019"/>
    <w:rsid w:val="00F71E11"/>
    <w:rsid w:val="00F76C5C"/>
    <w:rsid w:val="00F76EE0"/>
    <w:rsid w:val="00F817B7"/>
    <w:rsid w:val="00F873CE"/>
    <w:rsid w:val="00FC5896"/>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color w:val="000000"/>
        <w:sz w:val="22"/>
        <w:szCs w:val="22"/>
        <w:lang w:val="en-US" w:eastAsia="en-US" w:bidi="ar-SA"/>
      </w:rPr>
    </w:rPrDefault>
    <w:pPrDefault>
      <w:pPr>
        <w:widowControl w:val="0"/>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tabs>
        <w:tab w:val="right" w:pos="9180"/>
      </w:tabs>
      <w:spacing w:before="240" w:after="0"/>
      <w:outlineLvl w:val="0"/>
    </w:pPr>
    <w:rPr>
      <w:b/>
      <w:color w:val="1F497D"/>
      <w:sz w:val="36"/>
      <w:szCs w:val="36"/>
    </w:rPr>
  </w:style>
  <w:style w:type="paragraph" w:styleId="Heading2">
    <w:name w:val="heading 2"/>
    <w:basedOn w:val="Normal"/>
    <w:next w:val="Normal"/>
    <w:link w:val="Heading2Char"/>
    <w:pPr>
      <w:keepNext/>
      <w:keepLines/>
      <w:spacing w:before="240"/>
      <w:outlineLvl w:val="1"/>
    </w:pPr>
    <w:rPr>
      <w:b/>
      <w:color w:val="4F81BD"/>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174F4"/>
    <w:pPr>
      <w:tabs>
        <w:tab w:val="center" w:pos="4680"/>
        <w:tab w:val="right" w:pos="9360"/>
      </w:tabs>
      <w:spacing w:before="0" w:after="0"/>
    </w:pPr>
  </w:style>
  <w:style w:type="character" w:customStyle="1" w:styleId="HeaderChar">
    <w:name w:val="Header Char"/>
    <w:basedOn w:val="DefaultParagraphFont"/>
    <w:link w:val="Header"/>
    <w:uiPriority w:val="99"/>
    <w:rsid w:val="004174F4"/>
  </w:style>
  <w:style w:type="paragraph" w:styleId="Footer">
    <w:name w:val="footer"/>
    <w:basedOn w:val="Normal"/>
    <w:link w:val="FooterChar"/>
    <w:uiPriority w:val="99"/>
    <w:unhideWhenUsed/>
    <w:rsid w:val="004174F4"/>
    <w:pPr>
      <w:tabs>
        <w:tab w:val="center" w:pos="4680"/>
        <w:tab w:val="right" w:pos="9360"/>
      </w:tabs>
      <w:spacing w:before="0" w:after="0"/>
    </w:pPr>
  </w:style>
  <w:style w:type="character" w:customStyle="1" w:styleId="FooterChar">
    <w:name w:val="Footer Char"/>
    <w:basedOn w:val="DefaultParagraphFont"/>
    <w:link w:val="Footer"/>
    <w:uiPriority w:val="99"/>
    <w:rsid w:val="004174F4"/>
  </w:style>
  <w:style w:type="character" w:customStyle="1" w:styleId="Heading1Char">
    <w:name w:val="Heading 1 Char"/>
    <w:basedOn w:val="DefaultParagraphFont"/>
    <w:link w:val="Heading1"/>
    <w:rsid w:val="0026556D"/>
    <w:rPr>
      <w:b/>
      <w:color w:val="1F497D"/>
      <w:sz w:val="36"/>
      <w:szCs w:val="36"/>
    </w:rPr>
  </w:style>
  <w:style w:type="character" w:styleId="Hyperlink">
    <w:name w:val="Hyperlink"/>
    <w:basedOn w:val="DefaultParagraphFont"/>
    <w:uiPriority w:val="99"/>
    <w:unhideWhenUsed/>
    <w:rsid w:val="00AF602A"/>
    <w:rPr>
      <w:color w:val="0563C1" w:themeColor="hyperlink"/>
      <w:u w:val="single"/>
    </w:rPr>
  </w:style>
  <w:style w:type="paragraph" w:styleId="ListParagraph">
    <w:name w:val="List Paragraph"/>
    <w:basedOn w:val="Normal"/>
    <w:uiPriority w:val="34"/>
    <w:qFormat/>
    <w:rsid w:val="003E54E0"/>
    <w:pPr>
      <w:ind w:left="720"/>
      <w:contextualSpacing/>
    </w:pPr>
  </w:style>
  <w:style w:type="paragraph" w:styleId="BalloonText">
    <w:name w:val="Balloon Text"/>
    <w:basedOn w:val="Normal"/>
    <w:link w:val="BalloonTextChar"/>
    <w:uiPriority w:val="99"/>
    <w:semiHidden/>
    <w:unhideWhenUsed/>
    <w:rsid w:val="009870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B"/>
    <w:rPr>
      <w:rFonts w:ascii="Tahoma" w:hAnsi="Tahoma" w:cs="Tahoma"/>
      <w:sz w:val="16"/>
      <w:szCs w:val="16"/>
    </w:rPr>
  </w:style>
  <w:style w:type="numbering" w:customStyle="1" w:styleId="MyObjectives">
    <w:name w:val="My Objectives"/>
    <w:rsid w:val="00055002"/>
    <w:pPr>
      <w:numPr>
        <w:numId w:val="3"/>
      </w:numPr>
    </w:pPr>
  </w:style>
  <w:style w:type="character" w:customStyle="1" w:styleId="Heading2Char">
    <w:name w:val="Heading 2 Char"/>
    <w:basedOn w:val="DefaultParagraphFont"/>
    <w:link w:val="Heading2"/>
    <w:rsid w:val="00F76EE0"/>
    <w:rPr>
      <w:b/>
      <w:color w:val="4F81BD"/>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color w:val="000000"/>
        <w:sz w:val="22"/>
        <w:szCs w:val="22"/>
        <w:lang w:val="en-US" w:eastAsia="en-US" w:bidi="ar-SA"/>
      </w:rPr>
    </w:rPrDefault>
    <w:pPrDefault>
      <w:pPr>
        <w:widowControl w:val="0"/>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tabs>
        <w:tab w:val="right" w:pos="9180"/>
      </w:tabs>
      <w:spacing w:before="240" w:after="0"/>
      <w:outlineLvl w:val="0"/>
    </w:pPr>
    <w:rPr>
      <w:b/>
      <w:color w:val="1F497D"/>
      <w:sz w:val="36"/>
      <w:szCs w:val="36"/>
    </w:rPr>
  </w:style>
  <w:style w:type="paragraph" w:styleId="Heading2">
    <w:name w:val="heading 2"/>
    <w:basedOn w:val="Normal"/>
    <w:next w:val="Normal"/>
    <w:link w:val="Heading2Char"/>
    <w:pPr>
      <w:keepNext/>
      <w:keepLines/>
      <w:spacing w:before="240"/>
      <w:outlineLvl w:val="1"/>
    </w:pPr>
    <w:rPr>
      <w:b/>
      <w:color w:val="4F81BD"/>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174F4"/>
    <w:pPr>
      <w:tabs>
        <w:tab w:val="center" w:pos="4680"/>
        <w:tab w:val="right" w:pos="9360"/>
      </w:tabs>
      <w:spacing w:before="0" w:after="0"/>
    </w:pPr>
  </w:style>
  <w:style w:type="character" w:customStyle="1" w:styleId="HeaderChar">
    <w:name w:val="Header Char"/>
    <w:basedOn w:val="DefaultParagraphFont"/>
    <w:link w:val="Header"/>
    <w:uiPriority w:val="99"/>
    <w:rsid w:val="004174F4"/>
  </w:style>
  <w:style w:type="paragraph" w:styleId="Footer">
    <w:name w:val="footer"/>
    <w:basedOn w:val="Normal"/>
    <w:link w:val="FooterChar"/>
    <w:uiPriority w:val="99"/>
    <w:unhideWhenUsed/>
    <w:rsid w:val="004174F4"/>
    <w:pPr>
      <w:tabs>
        <w:tab w:val="center" w:pos="4680"/>
        <w:tab w:val="right" w:pos="9360"/>
      </w:tabs>
      <w:spacing w:before="0" w:after="0"/>
    </w:pPr>
  </w:style>
  <w:style w:type="character" w:customStyle="1" w:styleId="FooterChar">
    <w:name w:val="Footer Char"/>
    <w:basedOn w:val="DefaultParagraphFont"/>
    <w:link w:val="Footer"/>
    <w:uiPriority w:val="99"/>
    <w:rsid w:val="004174F4"/>
  </w:style>
  <w:style w:type="character" w:customStyle="1" w:styleId="Heading1Char">
    <w:name w:val="Heading 1 Char"/>
    <w:basedOn w:val="DefaultParagraphFont"/>
    <w:link w:val="Heading1"/>
    <w:rsid w:val="0026556D"/>
    <w:rPr>
      <w:b/>
      <w:color w:val="1F497D"/>
      <w:sz w:val="36"/>
      <w:szCs w:val="36"/>
    </w:rPr>
  </w:style>
  <w:style w:type="character" w:styleId="Hyperlink">
    <w:name w:val="Hyperlink"/>
    <w:basedOn w:val="DefaultParagraphFont"/>
    <w:uiPriority w:val="99"/>
    <w:unhideWhenUsed/>
    <w:rsid w:val="00AF602A"/>
    <w:rPr>
      <w:color w:val="0563C1" w:themeColor="hyperlink"/>
      <w:u w:val="single"/>
    </w:rPr>
  </w:style>
  <w:style w:type="paragraph" w:styleId="ListParagraph">
    <w:name w:val="List Paragraph"/>
    <w:basedOn w:val="Normal"/>
    <w:uiPriority w:val="34"/>
    <w:qFormat/>
    <w:rsid w:val="003E54E0"/>
    <w:pPr>
      <w:ind w:left="720"/>
      <w:contextualSpacing/>
    </w:pPr>
  </w:style>
  <w:style w:type="paragraph" w:styleId="BalloonText">
    <w:name w:val="Balloon Text"/>
    <w:basedOn w:val="Normal"/>
    <w:link w:val="BalloonTextChar"/>
    <w:uiPriority w:val="99"/>
    <w:semiHidden/>
    <w:unhideWhenUsed/>
    <w:rsid w:val="009870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B"/>
    <w:rPr>
      <w:rFonts w:ascii="Tahoma" w:hAnsi="Tahoma" w:cs="Tahoma"/>
      <w:sz w:val="16"/>
      <w:szCs w:val="16"/>
    </w:rPr>
  </w:style>
  <w:style w:type="numbering" w:customStyle="1" w:styleId="MyObjectives">
    <w:name w:val="My Objectives"/>
    <w:rsid w:val="00055002"/>
    <w:pPr>
      <w:numPr>
        <w:numId w:val="3"/>
      </w:numPr>
    </w:pPr>
  </w:style>
  <w:style w:type="character" w:customStyle="1" w:styleId="Heading2Char">
    <w:name w:val="Heading 2 Char"/>
    <w:basedOn w:val="DefaultParagraphFont"/>
    <w:link w:val="Heading2"/>
    <w:rsid w:val="00F76EE0"/>
    <w:rPr>
      <w:b/>
      <w:color w:val="4F81BD"/>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716">
      <w:bodyDiv w:val="1"/>
      <w:marLeft w:val="0"/>
      <w:marRight w:val="0"/>
      <w:marTop w:val="0"/>
      <w:marBottom w:val="0"/>
      <w:divBdr>
        <w:top w:val="none" w:sz="0" w:space="0" w:color="auto"/>
        <w:left w:val="none" w:sz="0" w:space="0" w:color="auto"/>
        <w:bottom w:val="none" w:sz="0" w:space="0" w:color="auto"/>
        <w:right w:val="none" w:sz="0" w:space="0" w:color="auto"/>
      </w:divBdr>
    </w:div>
    <w:div w:id="95054341">
      <w:bodyDiv w:val="1"/>
      <w:marLeft w:val="0"/>
      <w:marRight w:val="0"/>
      <w:marTop w:val="0"/>
      <w:marBottom w:val="0"/>
      <w:divBdr>
        <w:top w:val="none" w:sz="0" w:space="0" w:color="auto"/>
        <w:left w:val="none" w:sz="0" w:space="0" w:color="auto"/>
        <w:bottom w:val="none" w:sz="0" w:space="0" w:color="auto"/>
        <w:right w:val="none" w:sz="0" w:space="0" w:color="auto"/>
      </w:divBdr>
    </w:div>
    <w:div w:id="162823741">
      <w:bodyDiv w:val="1"/>
      <w:marLeft w:val="0"/>
      <w:marRight w:val="0"/>
      <w:marTop w:val="0"/>
      <w:marBottom w:val="0"/>
      <w:divBdr>
        <w:top w:val="none" w:sz="0" w:space="0" w:color="auto"/>
        <w:left w:val="none" w:sz="0" w:space="0" w:color="auto"/>
        <w:bottom w:val="none" w:sz="0" w:space="0" w:color="auto"/>
        <w:right w:val="none" w:sz="0" w:space="0" w:color="auto"/>
      </w:divBdr>
    </w:div>
    <w:div w:id="235166277">
      <w:bodyDiv w:val="1"/>
      <w:marLeft w:val="0"/>
      <w:marRight w:val="0"/>
      <w:marTop w:val="0"/>
      <w:marBottom w:val="0"/>
      <w:divBdr>
        <w:top w:val="none" w:sz="0" w:space="0" w:color="auto"/>
        <w:left w:val="none" w:sz="0" w:space="0" w:color="auto"/>
        <w:bottom w:val="none" w:sz="0" w:space="0" w:color="auto"/>
        <w:right w:val="none" w:sz="0" w:space="0" w:color="auto"/>
      </w:divBdr>
    </w:div>
    <w:div w:id="413624437">
      <w:bodyDiv w:val="1"/>
      <w:marLeft w:val="0"/>
      <w:marRight w:val="0"/>
      <w:marTop w:val="0"/>
      <w:marBottom w:val="0"/>
      <w:divBdr>
        <w:top w:val="none" w:sz="0" w:space="0" w:color="auto"/>
        <w:left w:val="none" w:sz="0" w:space="0" w:color="auto"/>
        <w:bottom w:val="none" w:sz="0" w:space="0" w:color="auto"/>
        <w:right w:val="none" w:sz="0" w:space="0" w:color="auto"/>
      </w:divBdr>
    </w:div>
    <w:div w:id="491022176">
      <w:bodyDiv w:val="1"/>
      <w:marLeft w:val="0"/>
      <w:marRight w:val="0"/>
      <w:marTop w:val="0"/>
      <w:marBottom w:val="0"/>
      <w:divBdr>
        <w:top w:val="none" w:sz="0" w:space="0" w:color="auto"/>
        <w:left w:val="none" w:sz="0" w:space="0" w:color="auto"/>
        <w:bottom w:val="none" w:sz="0" w:space="0" w:color="auto"/>
        <w:right w:val="none" w:sz="0" w:space="0" w:color="auto"/>
      </w:divBdr>
    </w:div>
    <w:div w:id="534581767">
      <w:bodyDiv w:val="1"/>
      <w:marLeft w:val="0"/>
      <w:marRight w:val="0"/>
      <w:marTop w:val="0"/>
      <w:marBottom w:val="0"/>
      <w:divBdr>
        <w:top w:val="none" w:sz="0" w:space="0" w:color="auto"/>
        <w:left w:val="none" w:sz="0" w:space="0" w:color="auto"/>
        <w:bottom w:val="none" w:sz="0" w:space="0" w:color="auto"/>
        <w:right w:val="none" w:sz="0" w:space="0" w:color="auto"/>
      </w:divBdr>
    </w:div>
    <w:div w:id="583340184">
      <w:bodyDiv w:val="1"/>
      <w:marLeft w:val="0"/>
      <w:marRight w:val="0"/>
      <w:marTop w:val="0"/>
      <w:marBottom w:val="0"/>
      <w:divBdr>
        <w:top w:val="none" w:sz="0" w:space="0" w:color="auto"/>
        <w:left w:val="none" w:sz="0" w:space="0" w:color="auto"/>
        <w:bottom w:val="none" w:sz="0" w:space="0" w:color="auto"/>
        <w:right w:val="none" w:sz="0" w:space="0" w:color="auto"/>
      </w:divBdr>
    </w:div>
    <w:div w:id="660817565">
      <w:bodyDiv w:val="1"/>
      <w:marLeft w:val="0"/>
      <w:marRight w:val="0"/>
      <w:marTop w:val="0"/>
      <w:marBottom w:val="0"/>
      <w:divBdr>
        <w:top w:val="none" w:sz="0" w:space="0" w:color="auto"/>
        <w:left w:val="none" w:sz="0" w:space="0" w:color="auto"/>
        <w:bottom w:val="none" w:sz="0" w:space="0" w:color="auto"/>
        <w:right w:val="none" w:sz="0" w:space="0" w:color="auto"/>
      </w:divBdr>
    </w:div>
    <w:div w:id="756557542">
      <w:bodyDiv w:val="1"/>
      <w:marLeft w:val="0"/>
      <w:marRight w:val="0"/>
      <w:marTop w:val="0"/>
      <w:marBottom w:val="0"/>
      <w:divBdr>
        <w:top w:val="none" w:sz="0" w:space="0" w:color="auto"/>
        <w:left w:val="none" w:sz="0" w:space="0" w:color="auto"/>
        <w:bottom w:val="none" w:sz="0" w:space="0" w:color="auto"/>
        <w:right w:val="none" w:sz="0" w:space="0" w:color="auto"/>
      </w:divBdr>
    </w:div>
    <w:div w:id="784808442">
      <w:bodyDiv w:val="1"/>
      <w:marLeft w:val="0"/>
      <w:marRight w:val="0"/>
      <w:marTop w:val="0"/>
      <w:marBottom w:val="0"/>
      <w:divBdr>
        <w:top w:val="none" w:sz="0" w:space="0" w:color="auto"/>
        <w:left w:val="none" w:sz="0" w:space="0" w:color="auto"/>
        <w:bottom w:val="none" w:sz="0" w:space="0" w:color="auto"/>
        <w:right w:val="none" w:sz="0" w:space="0" w:color="auto"/>
      </w:divBdr>
    </w:div>
    <w:div w:id="794716429">
      <w:bodyDiv w:val="1"/>
      <w:marLeft w:val="0"/>
      <w:marRight w:val="0"/>
      <w:marTop w:val="0"/>
      <w:marBottom w:val="0"/>
      <w:divBdr>
        <w:top w:val="none" w:sz="0" w:space="0" w:color="auto"/>
        <w:left w:val="none" w:sz="0" w:space="0" w:color="auto"/>
        <w:bottom w:val="none" w:sz="0" w:space="0" w:color="auto"/>
        <w:right w:val="none" w:sz="0" w:space="0" w:color="auto"/>
      </w:divBdr>
    </w:div>
    <w:div w:id="893854565">
      <w:bodyDiv w:val="1"/>
      <w:marLeft w:val="0"/>
      <w:marRight w:val="0"/>
      <w:marTop w:val="0"/>
      <w:marBottom w:val="0"/>
      <w:divBdr>
        <w:top w:val="none" w:sz="0" w:space="0" w:color="auto"/>
        <w:left w:val="none" w:sz="0" w:space="0" w:color="auto"/>
        <w:bottom w:val="none" w:sz="0" w:space="0" w:color="auto"/>
        <w:right w:val="none" w:sz="0" w:space="0" w:color="auto"/>
      </w:divBdr>
    </w:div>
    <w:div w:id="1007706951">
      <w:bodyDiv w:val="1"/>
      <w:marLeft w:val="0"/>
      <w:marRight w:val="0"/>
      <w:marTop w:val="0"/>
      <w:marBottom w:val="0"/>
      <w:divBdr>
        <w:top w:val="none" w:sz="0" w:space="0" w:color="auto"/>
        <w:left w:val="none" w:sz="0" w:space="0" w:color="auto"/>
        <w:bottom w:val="none" w:sz="0" w:space="0" w:color="auto"/>
        <w:right w:val="none" w:sz="0" w:space="0" w:color="auto"/>
      </w:divBdr>
    </w:div>
    <w:div w:id="1093819075">
      <w:bodyDiv w:val="1"/>
      <w:marLeft w:val="0"/>
      <w:marRight w:val="0"/>
      <w:marTop w:val="0"/>
      <w:marBottom w:val="0"/>
      <w:divBdr>
        <w:top w:val="none" w:sz="0" w:space="0" w:color="auto"/>
        <w:left w:val="none" w:sz="0" w:space="0" w:color="auto"/>
        <w:bottom w:val="none" w:sz="0" w:space="0" w:color="auto"/>
        <w:right w:val="none" w:sz="0" w:space="0" w:color="auto"/>
      </w:divBdr>
    </w:div>
    <w:div w:id="1099567045">
      <w:bodyDiv w:val="1"/>
      <w:marLeft w:val="0"/>
      <w:marRight w:val="0"/>
      <w:marTop w:val="0"/>
      <w:marBottom w:val="0"/>
      <w:divBdr>
        <w:top w:val="none" w:sz="0" w:space="0" w:color="auto"/>
        <w:left w:val="none" w:sz="0" w:space="0" w:color="auto"/>
        <w:bottom w:val="none" w:sz="0" w:space="0" w:color="auto"/>
        <w:right w:val="none" w:sz="0" w:space="0" w:color="auto"/>
      </w:divBdr>
    </w:div>
    <w:div w:id="1184124266">
      <w:bodyDiv w:val="1"/>
      <w:marLeft w:val="0"/>
      <w:marRight w:val="0"/>
      <w:marTop w:val="0"/>
      <w:marBottom w:val="0"/>
      <w:divBdr>
        <w:top w:val="none" w:sz="0" w:space="0" w:color="auto"/>
        <w:left w:val="none" w:sz="0" w:space="0" w:color="auto"/>
        <w:bottom w:val="none" w:sz="0" w:space="0" w:color="auto"/>
        <w:right w:val="none" w:sz="0" w:space="0" w:color="auto"/>
      </w:divBdr>
    </w:div>
    <w:div w:id="1197891610">
      <w:bodyDiv w:val="1"/>
      <w:marLeft w:val="0"/>
      <w:marRight w:val="0"/>
      <w:marTop w:val="0"/>
      <w:marBottom w:val="0"/>
      <w:divBdr>
        <w:top w:val="none" w:sz="0" w:space="0" w:color="auto"/>
        <w:left w:val="none" w:sz="0" w:space="0" w:color="auto"/>
        <w:bottom w:val="none" w:sz="0" w:space="0" w:color="auto"/>
        <w:right w:val="none" w:sz="0" w:space="0" w:color="auto"/>
      </w:divBdr>
    </w:div>
    <w:div w:id="1200362645">
      <w:bodyDiv w:val="1"/>
      <w:marLeft w:val="0"/>
      <w:marRight w:val="0"/>
      <w:marTop w:val="0"/>
      <w:marBottom w:val="0"/>
      <w:divBdr>
        <w:top w:val="none" w:sz="0" w:space="0" w:color="auto"/>
        <w:left w:val="none" w:sz="0" w:space="0" w:color="auto"/>
        <w:bottom w:val="none" w:sz="0" w:space="0" w:color="auto"/>
        <w:right w:val="none" w:sz="0" w:space="0" w:color="auto"/>
      </w:divBdr>
    </w:div>
    <w:div w:id="1275482786">
      <w:bodyDiv w:val="1"/>
      <w:marLeft w:val="0"/>
      <w:marRight w:val="0"/>
      <w:marTop w:val="0"/>
      <w:marBottom w:val="0"/>
      <w:divBdr>
        <w:top w:val="none" w:sz="0" w:space="0" w:color="auto"/>
        <w:left w:val="none" w:sz="0" w:space="0" w:color="auto"/>
        <w:bottom w:val="none" w:sz="0" w:space="0" w:color="auto"/>
        <w:right w:val="none" w:sz="0" w:space="0" w:color="auto"/>
      </w:divBdr>
    </w:div>
    <w:div w:id="1323200516">
      <w:bodyDiv w:val="1"/>
      <w:marLeft w:val="0"/>
      <w:marRight w:val="0"/>
      <w:marTop w:val="0"/>
      <w:marBottom w:val="0"/>
      <w:divBdr>
        <w:top w:val="none" w:sz="0" w:space="0" w:color="auto"/>
        <w:left w:val="none" w:sz="0" w:space="0" w:color="auto"/>
        <w:bottom w:val="none" w:sz="0" w:space="0" w:color="auto"/>
        <w:right w:val="none" w:sz="0" w:space="0" w:color="auto"/>
      </w:divBdr>
    </w:div>
    <w:div w:id="1351834094">
      <w:bodyDiv w:val="1"/>
      <w:marLeft w:val="0"/>
      <w:marRight w:val="0"/>
      <w:marTop w:val="0"/>
      <w:marBottom w:val="0"/>
      <w:divBdr>
        <w:top w:val="none" w:sz="0" w:space="0" w:color="auto"/>
        <w:left w:val="none" w:sz="0" w:space="0" w:color="auto"/>
        <w:bottom w:val="none" w:sz="0" w:space="0" w:color="auto"/>
        <w:right w:val="none" w:sz="0" w:space="0" w:color="auto"/>
      </w:divBdr>
    </w:div>
    <w:div w:id="1401558305">
      <w:bodyDiv w:val="1"/>
      <w:marLeft w:val="0"/>
      <w:marRight w:val="0"/>
      <w:marTop w:val="0"/>
      <w:marBottom w:val="0"/>
      <w:divBdr>
        <w:top w:val="none" w:sz="0" w:space="0" w:color="auto"/>
        <w:left w:val="none" w:sz="0" w:space="0" w:color="auto"/>
        <w:bottom w:val="none" w:sz="0" w:space="0" w:color="auto"/>
        <w:right w:val="none" w:sz="0" w:space="0" w:color="auto"/>
      </w:divBdr>
    </w:div>
    <w:div w:id="1410008149">
      <w:bodyDiv w:val="1"/>
      <w:marLeft w:val="0"/>
      <w:marRight w:val="0"/>
      <w:marTop w:val="0"/>
      <w:marBottom w:val="0"/>
      <w:divBdr>
        <w:top w:val="none" w:sz="0" w:space="0" w:color="auto"/>
        <w:left w:val="none" w:sz="0" w:space="0" w:color="auto"/>
        <w:bottom w:val="none" w:sz="0" w:space="0" w:color="auto"/>
        <w:right w:val="none" w:sz="0" w:space="0" w:color="auto"/>
      </w:divBdr>
    </w:div>
    <w:div w:id="1419063498">
      <w:bodyDiv w:val="1"/>
      <w:marLeft w:val="0"/>
      <w:marRight w:val="0"/>
      <w:marTop w:val="0"/>
      <w:marBottom w:val="0"/>
      <w:divBdr>
        <w:top w:val="none" w:sz="0" w:space="0" w:color="auto"/>
        <w:left w:val="none" w:sz="0" w:space="0" w:color="auto"/>
        <w:bottom w:val="none" w:sz="0" w:space="0" w:color="auto"/>
        <w:right w:val="none" w:sz="0" w:space="0" w:color="auto"/>
      </w:divBdr>
    </w:div>
    <w:div w:id="1466311345">
      <w:bodyDiv w:val="1"/>
      <w:marLeft w:val="0"/>
      <w:marRight w:val="0"/>
      <w:marTop w:val="0"/>
      <w:marBottom w:val="0"/>
      <w:divBdr>
        <w:top w:val="none" w:sz="0" w:space="0" w:color="auto"/>
        <w:left w:val="none" w:sz="0" w:space="0" w:color="auto"/>
        <w:bottom w:val="none" w:sz="0" w:space="0" w:color="auto"/>
        <w:right w:val="none" w:sz="0" w:space="0" w:color="auto"/>
      </w:divBdr>
    </w:div>
    <w:div w:id="1582254982">
      <w:bodyDiv w:val="1"/>
      <w:marLeft w:val="0"/>
      <w:marRight w:val="0"/>
      <w:marTop w:val="0"/>
      <w:marBottom w:val="0"/>
      <w:divBdr>
        <w:top w:val="none" w:sz="0" w:space="0" w:color="auto"/>
        <w:left w:val="none" w:sz="0" w:space="0" w:color="auto"/>
        <w:bottom w:val="none" w:sz="0" w:space="0" w:color="auto"/>
        <w:right w:val="none" w:sz="0" w:space="0" w:color="auto"/>
      </w:divBdr>
    </w:div>
    <w:div w:id="1764456095">
      <w:bodyDiv w:val="1"/>
      <w:marLeft w:val="0"/>
      <w:marRight w:val="0"/>
      <w:marTop w:val="0"/>
      <w:marBottom w:val="0"/>
      <w:divBdr>
        <w:top w:val="none" w:sz="0" w:space="0" w:color="auto"/>
        <w:left w:val="none" w:sz="0" w:space="0" w:color="auto"/>
        <w:bottom w:val="none" w:sz="0" w:space="0" w:color="auto"/>
        <w:right w:val="none" w:sz="0" w:space="0" w:color="auto"/>
      </w:divBdr>
    </w:div>
    <w:div w:id="1806578848">
      <w:bodyDiv w:val="1"/>
      <w:marLeft w:val="0"/>
      <w:marRight w:val="0"/>
      <w:marTop w:val="0"/>
      <w:marBottom w:val="0"/>
      <w:divBdr>
        <w:top w:val="none" w:sz="0" w:space="0" w:color="auto"/>
        <w:left w:val="none" w:sz="0" w:space="0" w:color="auto"/>
        <w:bottom w:val="none" w:sz="0" w:space="0" w:color="auto"/>
        <w:right w:val="none" w:sz="0" w:space="0" w:color="auto"/>
      </w:divBdr>
    </w:div>
    <w:div w:id="1930041335">
      <w:bodyDiv w:val="1"/>
      <w:marLeft w:val="0"/>
      <w:marRight w:val="0"/>
      <w:marTop w:val="0"/>
      <w:marBottom w:val="0"/>
      <w:divBdr>
        <w:top w:val="none" w:sz="0" w:space="0" w:color="auto"/>
        <w:left w:val="none" w:sz="0" w:space="0" w:color="auto"/>
        <w:bottom w:val="none" w:sz="0" w:space="0" w:color="auto"/>
        <w:right w:val="none" w:sz="0" w:space="0" w:color="auto"/>
      </w:divBdr>
    </w:div>
    <w:div w:id="1970696860">
      <w:bodyDiv w:val="1"/>
      <w:marLeft w:val="0"/>
      <w:marRight w:val="0"/>
      <w:marTop w:val="0"/>
      <w:marBottom w:val="0"/>
      <w:divBdr>
        <w:top w:val="none" w:sz="0" w:space="0" w:color="auto"/>
        <w:left w:val="none" w:sz="0" w:space="0" w:color="auto"/>
        <w:bottom w:val="none" w:sz="0" w:space="0" w:color="auto"/>
        <w:right w:val="none" w:sz="0" w:space="0" w:color="auto"/>
      </w:divBdr>
    </w:div>
    <w:div w:id="205149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ima.edu/new-students/register-for-classes/registration-deadlines.html" TargetMode="External"/><Relationship Id="rId18" Type="http://schemas.openxmlformats.org/officeDocument/2006/relationships/hyperlink" Target="https://www.pima.edu/calendars/key-dates-and-deadline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ma.edu/syllabusresources" TargetMode="External"/><Relationship Id="rId7" Type="http://schemas.openxmlformats.org/officeDocument/2006/relationships/footnotes" Target="footnotes.xml"/><Relationship Id="rId12" Type="http://schemas.openxmlformats.org/officeDocument/2006/relationships/hyperlink" Target="https://www.pima.edu/programs-courses/credit-programs-degrees/attendance.html" TargetMode="External"/><Relationship Id="rId17" Type="http://schemas.openxmlformats.org/officeDocument/2006/relationships/hyperlink" Target="https://www.pima.edu/calendars/key-dates-and-deadlines/index.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ima.edu/new-students/register-for-classes/drop-add-withdrawal.html" TargetMode="External"/><Relationship Id="rId20" Type="http://schemas.openxmlformats.org/officeDocument/2006/relationships/hyperlink" Target="https://www.pima.edu/current-student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ma.edu/programs-courses/credit-programs-degrees/attendance.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ima.edu/new-students/register-for-classes/audit.html" TargetMode="External"/><Relationship Id="rId23" Type="http://schemas.openxmlformats.org/officeDocument/2006/relationships/hyperlink" Target="http://www.pima.edu/syllabusresources" TargetMode="External"/><Relationship Id="rId10" Type="http://schemas.openxmlformats.org/officeDocument/2006/relationships/hyperlink" Target="mailto:jwmount@pima.edu" TargetMode="External"/><Relationship Id="rId19" Type="http://schemas.openxmlformats.org/officeDocument/2006/relationships/hyperlink" Target="https://www.pima.edu/current-students/index.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pima.edu/new-students/register-for-classes/drop-add-withdrawal.html" TargetMode="External"/><Relationship Id="rId22" Type="http://schemas.openxmlformats.org/officeDocument/2006/relationships/hyperlink" Target="http://www.pima.edu/syllabus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09E3-BC8E-4F17-8D7A-5D3AD79D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WLD 263 Syllabus Template</vt:lpstr>
    </vt:vector>
  </TitlesOfParts>
  <Company>Pima Community College</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WLD 263 Syllabus Template</dc:title>
  <dc:creator>District Curriculum Office;TB laptop</dc:creator>
  <cp:lastModifiedBy>Rodriguez, Yvette</cp:lastModifiedBy>
  <cp:revision>2</cp:revision>
  <dcterms:created xsi:type="dcterms:W3CDTF">2018-08-07T23:12:00Z</dcterms:created>
  <dcterms:modified xsi:type="dcterms:W3CDTF">2018-08-07T23:12:00Z</dcterms:modified>
</cp:coreProperties>
</file>