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A7C0F" w14:textId="6765C02E" w:rsidR="00AB723F" w:rsidRPr="00106060" w:rsidRDefault="003827AF" w:rsidP="00B23589">
      <w:pPr>
        <w:pStyle w:val="Default"/>
        <w:jc w:val="center"/>
        <w:rPr>
          <w:rFonts w:ascii="Arial" w:eastAsiaTheme="minorHAnsi" w:hAnsi="Arial" w:cs="Arial"/>
          <w:sz w:val="22"/>
          <w:szCs w:val="22"/>
        </w:rPr>
      </w:pPr>
      <w:bookmarkStart w:id="0" w:name="_GoBack"/>
      <w:bookmarkEnd w:id="0"/>
      <w:r w:rsidRPr="00106060">
        <w:rPr>
          <w:rFonts w:ascii="Arial" w:eastAsia="Dotum" w:hAnsi="Arial" w:cs="Arial"/>
          <w:b/>
          <w:sz w:val="22"/>
          <w:szCs w:val="22"/>
        </w:rPr>
        <w:t xml:space="preserve">EST </w:t>
      </w:r>
      <w:r w:rsidR="00FD2914" w:rsidRPr="00106060">
        <w:rPr>
          <w:rFonts w:ascii="Arial" w:eastAsia="Dotum" w:hAnsi="Arial" w:cs="Arial"/>
          <w:b/>
          <w:sz w:val="22"/>
          <w:szCs w:val="22"/>
        </w:rPr>
        <w:t>145</w:t>
      </w:r>
      <w:r w:rsidR="00086C2A" w:rsidRPr="00106060">
        <w:rPr>
          <w:rFonts w:ascii="Arial" w:eastAsia="Dotum" w:hAnsi="Arial" w:cs="Arial"/>
          <w:b/>
          <w:sz w:val="22"/>
          <w:szCs w:val="22"/>
        </w:rPr>
        <w:t xml:space="preserve">: </w:t>
      </w:r>
      <w:r w:rsidR="00B23589" w:rsidRPr="00106060">
        <w:rPr>
          <w:rFonts w:ascii="Arial" w:eastAsia="Dotum" w:hAnsi="Arial" w:cs="Arial"/>
          <w:b/>
          <w:sz w:val="22"/>
          <w:szCs w:val="22"/>
        </w:rPr>
        <w:t>I</w:t>
      </w:r>
      <w:r w:rsidR="00B23589" w:rsidRPr="00106060">
        <w:rPr>
          <w:rFonts w:ascii="Arial" w:hAnsi="Arial" w:cs="Arial"/>
          <w:b/>
          <w:bCs/>
          <w:sz w:val="22"/>
          <w:szCs w:val="22"/>
        </w:rPr>
        <w:t xml:space="preserve">ndustrial Safety &amp; </w:t>
      </w:r>
      <w:r w:rsidR="009C4EDE" w:rsidRPr="00106060">
        <w:rPr>
          <w:rFonts w:ascii="Arial" w:hAnsi="Arial" w:cs="Arial"/>
          <w:b/>
          <w:bCs/>
          <w:sz w:val="22"/>
          <w:szCs w:val="22"/>
        </w:rPr>
        <w:t>Material Handling</w:t>
      </w:r>
    </w:p>
    <w:p w14:paraId="67D645A8" w14:textId="77777777" w:rsidR="00273A19" w:rsidRPr="00106060" w:rsidRDefault="00273A19" w:rsidP="00273A19">
      <w:pPr>
        <w:spacing w:after="0" w:line="240" w:lineRule="auto"/>
        <w:jc w:val="center"/>
        <w:rPr>
          <w:rFonts w:ascii="Arial" w:eastAsia="Dotum" w:hAnsi="Arial" w:cs="Arial"/>
          <w:b/>
        </w:rPr>
      </w:pPr>
    </w:p>
    <w:p w14:paraId="223B21B0" w14:textId="77777777" w:rsidR="00ED52D7" w:rsidRPr="00106060" w:rsidRDefault="00ED52D7" w:rsidP="00273A19">
      <w:pPr>
        <w:pStyle w:val="Heading1"/>
        <w:spacing w:before="0" w:line="240" w:lineRule="auto"/>
        <w:jc w:val="both"/>
        <w:rPr>
          <w:rFonts w:ascii="Arial" w:eastAsia="Calibri" w:hAnsi="Arial" w:cs="Arial"/>
          <w:sz w:val="22"/>
        </w:rPr>
      </w:pPr>
      <w:r w:rsidRPr="00106060">
        <w:rPr>
          <w:rFonts w:ascii="Arial" w:eastAsia="Calibri" w:hAnsi="Arial" w:cs="Arial"/>
          <w:sz w:val="22"/>
        </w:rPr>
        <w:t>Course Syllabus</w:t>
      </w:r>
    </w:p>
    <w:tbl>
      <w:tblPr>
        <w:tblW w:w="9390" w:type="dxa"/>
        <w:tblBorders>
          <w:top w:val="single" w:sz="8" w:space="0" w:color="000000"/>
          <w:bottom w:val="single" w:sz="8" w:space="0" w:color="000000"/>
        </w:tblBorders>
        <w:tblLook w:val="04A0" w:firstRow="1" w:lastRow="0" w:firstColumn="1" w:lastColumn="0" w:noHBand="0" w:noVBand="1"/>
      </w:tblPr>
      <w:tblGrid>
        <w:gridCol w:w="2963"/>
        <w:gridCol w:w="6427"/>
      </w:tblGrid>
      <w:tr w:rsidR="00ED52D7" w:rsidRPr="00106060" w14:paraId="7CD4F584" w14:textId="77777777" w:rsidTr="00960DB9">
        <w:trPr>
          <w:trHeight w:val="377"/>
        </w:trPr>
        <w:tc>
          <w:tcPr>
            <w:tcW w:w="2963" w:type="dxa"/>
            <w:tcBorders>
              <w:top w:val="single" w:sz="8" w:space="0" w:color="000000"/>
              <w:bottom w:val="single" w:sz="8" w:space="0" w:color="000000"/>
            </w:tcBorders>
            <w:shd w:val="clear" w:color="auto" w:fill="auto"/>
          </w:tcPr>
          <w:p w14:paraId="518826BE" w14:textId="77777777" w:rsidR="00ED52D7" w:rsidRPr="00106060" w:rsidRDefault="00ED52D7" w:rsidP="0034457D">
            <w:pPr>
              <w:spacing w:before="60" w:after="0" w:line="240" w:lineRule="auto"/>
              <w:jc w:val="both"/>
              <w:rPr>
                <w:rFonts w:ascii="Arial" w:eastAsia="Dotum" w:hAnsi="Arial" w:cs="Arial"/>
                <w:b/>
                <w:bCs/>
                <w:color w:val="000000"/>
              </w:rPr>
            </w:pPr>
            <w:r w:rsidRPr="00106060">
              <w:rPr>
                <w:rFonts w:ascii="Arial" w:eastAsia="Dotum" w:hAnsi="Arial" w:cs="Arial"/>
                <w:bCs/>
                <w:color w:val="000000"/>
              </w:rPr>
              <w:t>Instructor</w:t>
            </w:r>
            <w:r w:rsidR="003A1BB6" w:rsidRPr="00106060">
              <w:rPr>
                <w:rFonts w:ascii="Arial" w:eastAsia="Dotum" w:hAnsi="Arial" w:cs="Arial"/>
                <w:bCs/>
                <w:color w:val="000000"/>
              </w:rPr>
              <w:t>(s)</w:t>
            </w:r>
            <w:r w:rsidRPr="00106060">
              <w:rPr>
                <w:rFonts w:ascii="Arial" w:eastAsia="Dotum" w:hAnsi="Arial" w:cs="Arial"/>
                <w:bCs/>
                <w:color w:val="000000"/>
              </w:rPr>
              <w:t>:</w:t>
            </w:r>
          </w:p>
        </w:tc>
        <w:tc>
          <w:tcPr>
            <w:tcW w:w="6427" w:type="dxa"/>
            <w:tcBorders>
              <w:top w:val="single" w:sz="8" w:space="0" w:color="000000"/>
              <w:bottom w:val="single" w:sz="8" w:space="0" w:color="000000"/>
            </w:tcBorders>
            <w:shd w:val="clear" w:color="auto" w:fill="auto"/>
          </w:tcPr>
          <w:p w14:paraId="6F431DA3" w14:textId="77777777" w:rsidR="00ED52D7" w:rsidRPr="00106060" w:rsidRDefault="003827AF" w:rsidP="003827AF">
            <w:pPr>
              <w:spacing w:before="60" w:after="60" w:line="240" w:lineRule="auto"/>
              <w:jc w:val="both"/>
              <w:rPr>
                <w:rFonts w:ascii="Arial" w:eastAsia="Dotum" w:hAnsi="Arial" w:cs="Arial"/>
                <w:bCs/>
                <w:color w:val="000000"/>
              </w:rPr>
            </w:pPr>
            <w:r w:rsidRPr="00106060">
              <w:rPr>
                <w:rFonts w:ascii="Arial" w:eastAsia="Dotum" w:hAnsi="Arial" w:cs="Arial"/>
                <w:bCs/>
                <w:color w:val="000000"/>
              </w:rPr>
              <w:t>Michael Houdak, CMHE</w:t>
            </w:r>
            <w:r w:rsidR="00FD2914" w:rsidRPr="00106060">
              <w:rPr>
                <w:rFonts w:ascii="Arial" w:eastAsia="Dotum" w:hAnsi="Arial" w:cs="Arial"/>
                <w:bCs/>
                <w:color w:val="000000"/>
              </w:rPr>
              <w:t xml:space="preserve">; </w:t>
            </w:r>
            <w:r w:rsidR="00FD2914" w:rsidRPr="00106060">
              <w:rPr>
                <w:rFonts w:ascii="Arial" w:hAnsi="Arial" w:cs="Arial"/>
              </w:rPr>
              <w:t>Joe Gonzalez</w:t>
            </w:r>
          </w:p>
        </w:tc>
      </w:tr>
      <w:tr w:rsidR="00ED52D7" w:rsidRPr="00106060" w14:paraId="0BC02B06" w14:textId="77777777" w:rsidTr="00960DB9">
        <w:trPr>
          <w:trHeight w:val="693"/>
        </w:trPr>
        <w:tc>
          <w:tcPr>
            <w:tcW w:w="2963" w:type="dxa"/>
            <w:shd w:val="clear" w:color="auto" w:fill="C0C0C0"/>
          </w:tcPr>
          <w:p w14:paraId="10DBBA2C" w14:textId="77777777" w:rsidR="00ED52D7" w:rsidRPr="00106060" w:rsidRDefault="00ED52D7" w:rsidP="0034457D">
            <w:pPr>
              <w:spacing w:before="60" w:after="0" w:line="240" w:lineRule="auto"/>
              <w:jc w:val="both"/>
              <w:rPr>
                <w:rFonts w:ascii="Arial" w:eastAsia="Dotum" w:hAnsi="Arial" w:cs="Arial"/>
                <w:b/>
                <w:bCs/>
                <w:color w:val="000000"/>
              </w:rPr>
            </w:pPr>
            <w:r w:rsidRPr="00106060">
              <w:rPr>
                <w:rFonts w:ascii="Arial" w:eastAsia="Dotum" w:hAnsi="Arial" w:cs="Arial"/>
                <w:bCs/>
                <w:color w:val="000000"/>
              </w:rPr>
              <w:t>OFFICE LOCATION</w:t>
            </w:r>
          </w:p>
        </w:tc>
        <w:tc>
          <w:tcPr>
            <w:tcW w:w="6427" w:type="dxa"/>
            <w:tcBorders>
              <w:left w:val="nil"/>
              <w:right w:val="nil"/>
            </w:tcBorders>
            <w:shd w:val="clear" w:color="auto" w:fill="C0C0C0"/>
          </w:tcPr>
          <w:p w14:paraId="65DEBDD5" w14:textId="2D1FC952" w:rsidR="003A1BB6" w:rsidRPr="00106060" w:rsidRDefault="00C9141B" w:rsidP="003827AF">
            <w:pPr>
              <w:spacing w:before="60" w:after="60" w:line="240" w:lineRule="auto"/>
              <w:jc w:val="both"/>
              <w:rPr>
                <w:rFonts w:ascii="Arial" w:eastAsia="Dotum" w:hAnsi="Arial" w:cs="Arial"/>
                <w:color w:val="000000"/>
              </w:rPr>
            </w:pPr>
            <w:r w:rsidRPr="00106060">
              <w:rPr>
                <w:rFonts w:ascii="Arial" w:eastAsia="Dotum" w:hAnsi="Arial" w:cs="Arial"/>
                <w:color w:val="000000"/>
              </w:rPr>
              <w:t>Mike: T</w:t>
            </w:r>
            <w:r w:rsidR="007F6381" w:rsidRPr="00106060">
              <w:rPr>
                <w:rFonts w:ascii="Arial" w:eastAsia="Dotum" w:hAnsi="Arial" w:cs="Arial"/>
                <w:color w:val="000000"/>
              </w:rPr>
              <w:t>echnology</w:t>
            </w:r>
            <w:r w:rsidR="00840FFF" w:rsidRPr="00106060">
              <w:rPr>
                <w:rFonts w:ascii="Arial" w:eastAsia="Dotum" w:hAnsi="Arial" w:cs="Arial"/>
                <w:color w:val="000000"/>
              </w:rPr>
              <w:t xml:space="preserve"> Building F,</w:t>
            </w:r>
            <w:r w:rsidR="007F6381" w:rsidRPr="00106060">
              <w:rPr>
                <w:rFonts w:ascii="Arial" w:eastAsia="Dotum" w:hAnsi="Arial" w:cs="Arial"/>
                <w:color w:val="000000"/>
              </w:rPr>
              <w:t xml:space="preserve"> </w:t>
            </w:r>
            <w:r w:rsidR="006C2FB3" w:rsidRPr="00106060">
              <w:rPr>
                <w:rFonts w:ascii="Arial" w:eastAsia="Dotum" w:hAnsi="Arial" w:cs="Arial"/>
                <w:color w:val="000000"/>
              </w:rPr>
              <w:t>Office</w:t>
            </w:r>
            <w:r w:rsidR="007F6381" w:rsidRPr="00106060">
              <w:rPr>
                <w:rFonts w:ascii="Arial" w:eastAsia="Dotum" w:hAnsi="Arial" w:cs="Arial"/>
                <w:color w:val="000000"/>
              </w:rPr>
              <w:t xml:space="preserve"> 1215A</w:t>
            </w:r>
          </w:p>
          <w:p w14:paraId="5881EF24" w14:textId="29AEBA28" w:rsidR="007F6381" w:rsidRPr="00106060" w:rsidRDefault="007F6381" w:rsidP="009C4EDE">
            <w:pPr>
              <w:spacing w:before="60" w:after="60" w:line="240" w:lineRule="auto"/>
              <w:jc w:val="both"/>
              <w:rPr>
                <w:rFonts w:ascii="Arial" w:eastAsia="Dotum" w:hAnsi="Arial" w:cs="Arial"/>
                <w:color w:val="000000"/>
              </w:rPr>
            </w:pPr>
            <w:r w:rsidRPr="00106060">
              <w:rPr>
                <w:rFonts w:ascii="Arial" w:eastAsia="Dotum" w:hAnsi="Arial" w:cs="Arial"/>
                <w:color w:val="000000"/>
              </w:rPr>
              <w:t xml:space="preserve">Joe: </w:t>
            </w:r>
            <w:r w:rsidR="009C4EDE" w:rsidRPr="00106060">
              <w:rPr>
                <w:rFonts w:ascii="Arial" w:eastAsia="Dotum" w:hAnsi="Arial" w:cs="Arial"/>
                <w:color w:val="000000"/>
              </w:rPr>
              <w:t xml:space="preserve">VocTech </w:t>
            </w:r>
            <w:r w:rsidRPr="00106060">
              <w:rPr>
                <w:rFonts w:ascii="Arial" w:eastAsia="Dotum" w:hAnsi="Arial" w:cs="Arial"/>
                <w:color w:val="000000"/>
              </w:rPr>
              <w:t>B</w:t>
            </w:r>
            <w:r w:rsidR="00840FFF" w:rsidRPr="00106060">
              <w:rPr>
                <w:rFonts w:ascii="Arial" w:eastAsia="Dotum" w:hAnsi="Arial" w:cs="Arial"/>
                <w:color w:val="000000"/>
              </w:rPr>
              <w:t xml:space="preserve">uilding </w:t>
            </w:r>
            <w:r w:rsidR="006C2FB3" w:rsidRPr="00106060">
              <w:rPr>
                <w:rFonts w:ascii="Arial" w:eastAsia="Dotum" w:hAnsi="Arial" w:cs="Arial"/>
                <w:color w:val="000000"/>
              </w:rPr>
              <w:t>J, Office 340A</w:t>
            </w:r>
          </w:p>
        </w:tc>
      </w:tr>
      <w:tr w:rsidR="00ED52D7" w:rsidRPr="00106060" w14:paraId="66B2512A" w14:textId="77777777" w:rsidTr="00960DB9">
        <w:trPr>
          <w:trHeight w:val="377"/>
        </w:trPr>
        <w:tc>
          <w:tcPr>
            <w:tcW w:w="2963" w:type="dxa"/>
            <w:shd w:val="clear" w:color="auto" w:fill="auto"/>
          </w:tcPr>
          <w:p w14:paraId="663F2AB7" w14:textId="77777777" w:rsidR="00ED52D7" w:rsidRPr="00106060" w:rsidRDefault="00ED52D7" w:rsidP="0034457D">
            <w:pPr>
              <w:spacing w:before="60" w:after="0" w:line="240" w:lineRule="auto"/>
              <w:jc w:val="both"/>
              <w:rPr>
                <w:rFonts w:ascii="Arial" w:eastAsia="Dotum" w:hAnsi="Arial" w:cs="Arial"/>
                <w:b/>
                <w:bCs/>
                <w:color w:val="000000"/>
              </w:rPr>
            </w:pPr>
            <w:r w:rsidRPr="00106060">
              <w:rPr>
                <w:rFonts w:ascii="Arial" w:eastAsia="Dotum" w:hAnsi="Arial" w:cs="Arial"/>
                <w:bCs/>
                <w:color w:val="000000"/>
              </w:rPr>
              <w:t>OFFICE HOURS</w:t>
            </w:r>
          </w:p>
        </w:tc>
        <w:tc>
          <w:tcPr>
            <w:tcW w:w="6427" w:type="dxa"/>
            <w:shd w:val="clear" w:color="auto" w:fill="auto"/>
          </w:tcPr>
          <w:p w14:paraId="387B211E" w14:textId="0511069B" w:rsidR="003A1BB6" w:rsidRPr="00106060" w:rsidRDefault="00792C70" w:rsidP="00962911">
            <w:pPr>
              <w:spacing w:before="60" w:after="60" w:line="240" w:lineRule="auto"/>
              <w:jc w:val="both"/>
              <w:rPr>
                <w:rFonts w:ascii="Arial" w:eastAsia="Dotum" w:hAnsi="Arial" w:cs="Arial"/>
                <w:color w:val="000000"/>
              </w:rPr>
            </w:pPr>
            <w:r w:rsidRPr="00106060">
              <w:rPr>
                <w:rFonts w:ascii="Arial" w:eastAsia="Dotum" w:hAnsi="Arial" w:cs="Arial"/>
                <w:color w:val="000000"/>
              </w:rPr>
              <w:t>B</w:t>
            </w:r>
            <w:r w:rsidR="0034457D" w:rsidRPr="00106060">
              <w:rPr>
                <w:rFonts w:ascii="Arial" w:eastAsia="Dotum" w:hAnsi="Arial" w:cs="Arial"/>
                <w:color w:val="000000"/>
              </w:rPr>
              <w:t>y appointment</w:t>
            </w:r>
          </w:p>
        </w:tc>
      </w:tr>
      <w:tr w:rsidR="00ED52D7" w:rsidRPr="00106060" w14:paraId="683C73EC" w14:textId="77777777" w:rsidTr="00960DB9">
        <w:trPr>
          <w:trHeight w:val="401"/>
        </w:trPr>
        <w:tc>
          <w:tcPr>
            <w:tcW w:w="2963" w:type="dxa"/>
            <w:shd w:val="clear" w:color="auto" w:fill="C0C0C0"/>
          </w:tcPr>
          <w:p w14:paraId="61E0AD38" w14:textId="77777777" w:rsidR="00ED52D7" w:rsidRPr="00106060" w:rsidRDefault="00ED52D7" w:rsidP="0034457D">
            <w:pPr>
              <w:spacing w:before="60" w:after="0" w:line="240" w:lineRule="auto"/>
              <w:jc w:val="both"/>
              <w:rPr>
                <w:rFonts w:ascii="Arial" w:eastAsia="Dotum" w:hAnsi="Arial" w:cs="Arial"/>
                <w:b/>
                <w:bCs/>
                <w:color w:val="000000"/>
              </w:rPr>
            </w:pPr>
            <w:r w:rsidRPr="00106060">
              <w:rPr>
                <w:rFonts w:ascii="Arial" w:eastAsia="Dotum" w:hAnsi="Arial" w:cs="Arial"/>
                <w:bCs/>
                <w:color w:val="000000"/>
              </w:rPr>
              <w:t>PHONE NUMBER</w:t>
            </w:r>
          </w:p>
        </w:tc>
        <w:tc>
          <w:tcPr>
            <w:tcW w:w="6427" w:type="dxa"/>
            <w:tcBorders>
              <w:left w:val="nil"/>
              <w:right w:val="nil"/>
            </w:tcBorders>
            <w:shd w:val="clear" w:color="auto" w:fill="C0C0C0"/>
          </w:tcPr>
          <w:p w14:paraId="03622BF1" w14:textId="2F285C49" w:rsidR="003A1BB6" w:rsidRPr="00106060" w:rsidRDefault="00F231A7" w:rsidP="00962911">
            <w:pPr>
              <w:pStyle w:val="Default"/>
              <w:spacing w:before="60" w:after="60"/>
              <w:rPr>
                <w:rFonts w:ascii="Arial" w:eastAsiaTheme="minorHAnsi" w:hAnsi="Arial" w:cs="Arial"/>
                <w:sz w:val="22"/>
                <w:szCs w:val="22"/>
              </w:rPr>
            </w:pPr>
            <w:r w:rsidRPr="00106060">
              <w:rPr>
                <w:rFonts w:ascii="Arial" w:eastAsia="Dotum" w:hAnsi="Arial" w:cs="Arial"/>
                <w:sz w:val="22"/>
                <w:szCs w:val="22"/>
              </w:rPr>
              <w:t xml:space="preserve">Mike: </w:t>
            </w:r>
            <w:r w:rsidR="003A1BB6" w:rsidRPr="00106060">
              <w:rPr>
                <w:rFonts w:ascii="Arial" w:eastAsia="Dotum" w:hAnsi="Arial" w:cs="Arial"/>
                <w:sz w:val="22"/>
                <w:szCs w:val="22"/>
              </w:rPr>
              <w:t>(509) 527-4252</w:t>
            </w:r>
            <w:r w:rsidR="009C4EDE" w:rsidRPr="00106060">
              <w:rPr>
                <w:rFonts w:ascii="Arial" w:eastAsia="Dotum" w:hAnsi="Arial" w:cs="Arial"/>
                <w:sz w:val="22"/>
                <w:szCs w:val="22"/>
              </w:rPr>
              <w:t>;</w:t>
            </w:r>
            <w:r w:rsidR="00E713DA" w:rsidRPr="00106060">
              <w:rPr>
                <w:rFonts w:ascii="Arial" w:eastAsia="Dotum" w:hAnsi="Arial" w:cs="Arial"/>
                <w:sz w:val="22"/>
                <w:szCs w:val="22"/>
              </w:rPr>
              <w:t xml:space="preserve"> Joe: </w:t>
            </w:r>
            <w:r w:rsidRPr="00106060">
              <w:rPr>
                <w:rFonts w:ascii="Arial" w:eastAsia="Dotum" w:hAnsi="Arial" w:cs="Arial"/>
                <w:sz w:val="22"/>
                <w:szCs w:val="22"/>
              </w:rPr>
              <w:t>(509) 527-4492</w:t>
            </w:r>
          </w:p>
        </w:tc>
      </w:tr>
      <w:tr w:rsidR="00ED52D7" w:rsidRPr="00106060" w14:paraId="6C262E5A" w14:textId="77777777" w:rsidTr="00960DB9">
        <w:trPr>
          <w:trHeight w:val="681"/>
        </w:trPr>
        <w:tc>
          <w:tcPr>
            <w:tcW w:w="2963" w:type="dxa"/>
            <w:shd w:val="clear" w:color="auto" w:fill="auto"/>
          </w:tcPr>
          <w:p w14:paraId="7238077D" w14:textId="77777777" w:rsidR="00ED52D7" w:rsidRPr="00106060" w:rsidRDefault="00ED52D7" w:rsidP="00DC34EB">
            <w:pPr>
              <w:spacing w:before="60" w:after="0" w:line="240" w:lineRule="auto"/>
              <w:jc w:val="both"/>
              <w:rPr>
                <w:rFonts w:ascii="Arial" w:eastAsia="Dotum" w:hAnsi="Arial" w:cs="Arial"/>
                <w:b/>
                <w:bCs/>
                <w:color w:val="000000"/>
              </w:rPr>
            </w:pPr>
            <w:r w:rsidRPr="00106060">
              <w:rPr>
                <w:rFonts w:ascii="Arial" w:eastAsia="Dotum" w:hAnsi="Arial" w:cs="Arial"/>
                <w:bCs/>
                <w:color w:val="000000"/>
              </w:rPr>
              <w:t>E-MAIL ADDRESS</w:t>
            </w:r>
          </w:p>
        </w:tc>
        <w:tc>
          <w:tcPr>
            <w:tcW w:w="6427" w:type="dxa"/>
            <w:shd w:val="clear" w:color="auto" w:fill="auto"/>
          </w:tcPr>
          <w:p w14:paraId="1F282388" w14:textId="77777777" w:rsidR="00ED52D7" w:rsidRPr="00106060" w:rsidRDefault="008504C2" w:rsidP="00DC34EB">
            <w:pPr>
              <w:spacing w:before="60" w:after="60" w:line="240" w:lineRule="auto"/>
              <w:jc w:val="both"/>
              <w:rPr>
                <w:rFonts w:ascii="Arial" w:eastAsia="Dotum" w:hAnsi="Arial" w:cs="Arial"/>
                <w:color w:val="0000FF"/>
              </w:rPr>
            </w:pPr>
            <w:hyperlink r:id="rId6" w:history="1">
              <w:r w:rsidR="003A1BB6" w:rsidRPr="00106060">
                <w:rPr>
                  <w:rStyle w:val="Hyperlink"/>
                  <w:rFonts w:ascii="Arial" w:eastAsia="Dotum" w:hAnsi="Arial" w:cs="Arial"/>
                </w:rPr>
                <w:t>michael.houdak@wwcc.edu;</w:t>
              </w:r>
            </w:hyperlink>
            <w:r w:rsidR="003A1BB6" w:rsidRPr="00106060">
              <w:rPr>
                <w:rFonts w:ascii="Arial" w:eastAsia="Dotum" w:hAnsi="Arial" w:cs="Arial"/>
                <w:color w:val="0000FF"/>
              </w:rPr>
              <w:t xml:space="preserve"> </w:t>
            </w:r>
          </w:p>
          <w:p w14:paraId="6A842FAF" w14:textId="5013DB42" w:rsidR="00962911" w:rsidRPr="00106060" w:rsidRDefault="008504C2" w:rsidP="00DC34EB">
            <w:pPr>
              <w:spacing w:before="60" w:after="60" w:line="240" w:lineRule="auto"/>
              <w:jc w:val="both"/>
              <w:rPr>
                <w:rFonts w:ascii="Arial" w:eastAsia="Dotum" w:hAnsi="Arial" w:cs="Arial"/>
                <w:color w:val="000000"/>
              </w:rPr>
            </w:pPr>
            <w:hyperlink r:id="rId7" w:history="1">
              <w:r w:rsidR="00BC427A" w:rsidRPr="00106060">
                <w:rPr>
                  <w:rStyle w:val="Hyperlink"/>
                  <w:rFonts w:ascii="Arial" w:eastAsia="Dotum" w:hAnsi="Arial" w:cs="Arial"/>
                </w:rPr>
                <w:t>jo</w:t>
              </w:r>
              <w:r w:rsidR="009C4EDE" w:rsidRPr="00106060">
                <w:rPr>
                  <w:rStyle w:val="Hyperlink"/>
                  <w:rFonts w:ascii="Arial" w:eastAsia="Dotum" w:hAnsi="Arial" w:cs="Arial"/>
                </w:rPr>
                <w:t>s</w:t>
              </w:r>
              <w:r w:rsidR="00BC427A" w:rsidRPr="00106060">
                <w:rPr>
                  <w:rStyle w:val="Hyperlink"/>
                  <w:rFonts w:ascii="Arial" w:eastAsia="Dotum" w:hAnsi="Arial" w:cs="Arial"/>
                </w:rPr>
                <w:t>e</w:t>
              </w:r>
              <w:r w:rsidR="009C4EDE" w:rsidRPr="00106060">
                <w:rPr>
                  <w:rStyle w:val="Hyperlink"/>
                  <w:rFonts w:ascii="Arial" w:eastAsia="Dotum" w:hAnsi="Arial" w:cs="Arial"/>
                </w:rPr>
                <w:t>ph</w:t>
              </w:r>
              <w:r w:rsidR="00BC427A" w:rsidRPr="00106060">
                <w:rPr>
                  <w:rStyle w:val="Hyperlink"/>
                  <w:rFonts w:ascii="Arial" w:eastAsia="Dotum" w:hAnsi="Arial" w:cs="Arial"/>
                </w:rPr>
                <w:t>.gon</w:t>
              </w:r>
              <w:r w:rsidR="009C4EDE" w:rsidRPr="00106060">
                <w:rPr>
                  <w:rStyle w:val="Hyperlink"/>
                  <w:rFonts w:ascii="Arial" w:eastAsia="Dotum" w:hAnsi="Arial" w:cs="Arial"/>
                </w:rPr>
                <w:t>z</w:t>
              </w:r>
              <w:r w:rsidR="00BC427A" w:rsidRPr="00106060">
                <w:rPr>
                  <w:rStyle w:val="Hyperlink"/>
                  <w:rFonts w:ascii="Arial" w:eastAsia="Dotum" w:hAnsi="Arial" w:cs="Arial"/>
                </w:rPr>
                <w:t>alez@wwcc.edu</w:t>
              </w:r>
            </w:hyperlink>
          </w:p>
        </w:tc>
      </w:tr>
    </w:tbl>
    <w:p w14:paraId="4E62D083" w14:textId="77777777" w:rsidR="003866A3" w:rsidRPr="00106060" w:rsidRDefault="003866A3" w:rsidP="00273A19">
      <w:pPr>
        <w:pStyle w:val="Heading1"/>
        <w:spacing w:before="0" w:line="240" w:lineRule="auto"/>
        <w:jc w:val="both"/>
        <w:rPr>
          <w:rFonts w:ascii="Arial" w:eastAsia="Dotum" w:hAnsi="Arial" w:cs="Arial"/>
          <w:sz w:val="22"/>
        </w:rPr>
      </w:pPr>
      <w:r w:rsidRPr="00106060">
        <w:rPr>
          <w:rFonts w:ascii="Arial" w:eastAsia="Dotum" w:hAnsi="Arial" w:cs="Arial"/>
          <w:sz w:val="22"/>
        </w:rPr>
        <w:t xml:space="preserve">COURSE </w:t>
      </w:r>
      <w:r w:rsidR="001812A1" w:rsidRPr="00106060">
        <w:rPr>
          <w:rFonts w:ascii="Arial" w:eastAsia="Dotum" w:hAnsi="Arial" w:cs="Arial"/>
          <w:sz w:val="22"/>
        </w:rPr>
        <w:t>INFORMATION</w:t>
      </w:r>
    </w:p>
    <w:tbl>
      <w:tblPr>
        <w:tblStyle w:val="LightShading1"/>
        <w:tblW w:w="9450" w:type="dxa"/>
        <w:tblLook w:val="04A0" w:firstRow="1" w:lastRow="0" w:firstColumn="1" w:lastColumn="0" w:noHBand="0" w:noVBand="1"/>
      </w:tblPr>
      <w:tblGrid>
        <w:gridCol w:w="2453"/>
        <w:gridCol w:w="1749"/>
        <w:gridCol w:w="2548"/>
        <w:gridCol w:w="2700"/>
      </w:tblGrid>
      <w:tr w:rsidR="003866A3" w:rsidRPr="00106060" w14:paraId="01471139" w14:textId="77777777" w:rsidTr="001E20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dxa"/>
          </w:tcPr>
          <w:p w14:paraId="3FE6012A" w14:textId="77777777" w:rsidR="003866A3" w:rsidRPr="00106060" w:rsidRDefault="003866A3" w:rsidP="00DC34EB">
            <w:pPr>
              <w:spacing w:before="60" w:after="60"/>
              <w:jc w:val="both"/>
              <w:rPr>
                <w:rFonts w:ascii="Arial" w:eastAsia="Dotum" w:hAnsi="Arial" w:cs="Arial"/>
                <w:b w:val="0"/>
              </w:rPr>
            </w:pPr>
            <w:r w:rsidRPr="00106060">
              <w:rPr>
                <w:rFonts w:ascii="Arial" w:eastAsia="Dotum" w:hAnsi="Arial" w:cs="Arial"/>
                <w:b w:val="0"/>
              </w:rPr>
              <w:t>IDENTIFIER</w:t>
            </w:r>
          </w:p>
        </w:tc>
        <w:tc>
          <w:tcPr>
            <w:tcW w:w="6997" w:type="dxa"/>
            <w:gridSpan w:val="3"/>
          </w:tcPr>
          <w:p w14:paraId="75C77E59" w14:textId="0393A5FF" w:rsidR="003866A3" w:rsidRPr="00106060" w:rsidRDefault="0034457D" w:rsidP="00DC34EB">
            <w:pPr>
              <w:spacing w:before="60" w:after="60"/>
              <w:jc w:val="both"/>
              <w:cnfStyle w:val="100000000000" w:firstRow="1" w:lastRow="0" w:firstColumn="0" w:lastColumn="0" w:oddVBand="0" w:evenVBand="0" w:oddHBand="0" w:evenHBand="0" w:firstRowFirstColumn="0" w:firstRowLastColumn="0" w:lastRowFirstColumn="0" w:lastRowLastColumn="0"/>
              <w:rPr>
                <w:rFonts w:ascii="Arial" w:eastAsia="Dotum" w:hAnsi="Arial" w:cs="Arial"/>
                <w:b w:val="0"/>
              </w:rPr>
            </w:pPr>
            <w:r w:rsidRPr="00106060">
              <w:rPr>
                <w:rFonts w:ascii="Arial" w:eastAsia="Dotum" w:hAnsi="Arial" w:cs="Arial"/>
                <w:b w:val="0"/>
              </w:rPr>
              <w:t xml:space="preserve">EST </w:t>
            </w:r>
            <w:r w:rsidR="001C30C3" w:rsidRPr="00106060">
              <w:rPr>
                <w:rFonts w:ascii="Arial" w:eastAsia="Dotum" w:hAnsi="Arial" w:cs="Arial"/>
                <w:b w:val="0"/>
              </w:rPr>
              <w:t>145</w:t>
            </w:r>
            <w:r w:rsidR="003F7672" w:rsidRPr="00106060">
              <w:rPr>
                <w:rFonts w:ascii="Arial" w:eastAsia="Dotum" w:hAnsi="Arial" w:cs="Arial"/>
                <w:b w:val="0"/>
              </w:rPr>
              <w:t xml:space="preserve"> (item#: </w:t>
            </w:r>
            <w:r w:rsidR="003827AF" w:rsidRPr="00106060">
              <w:rPr>
                <w:rFonts w:ascii="Arial" w:eastAsia="Dotum" w:hAnsi="Arial" w:cs="Arial"/>
                <w:b w:val="0"/>
              </w:rPr>
              <w:t>09</w:t>
            </w:r>
            <w:r w:rsidR="00C310F5" w:rsidRPr="00106060">
              <w:rPr>
                <w:rFonts w:ascii="Arial" w:eastAsia="Dotum" w:hAnsi="Arial" w:cs="Arial"/>
                <w:b w:val="0"/>
              </w:rPr>
              <w:t>81</w:t>
            </w:r>
            <w:r w:rsidR="003F7672" w:rsidRPr="00106060">
              <w:rPr>
                <w:rFonts w:ascii="Arial" w:eastAsia="Dotum" w:hAnsi="Arial" w:cs="Arial"/>
                <w:b w:val="0"/>
              </w:rPr>
              <w:t>)</w:t>
            </w:r>
          </w:p>
        </w:tc>
      </w:tr>
      <w:tr w:rsidR="003866A3" w:rsidRPr="00106060" w14:paraId="69C38F28" w14:textId="77777777" w:rsidTr="001E2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dxa"/>
          </w:tcPr>
          <w:p w14:paraId="1E6C78F9" w14:textId="77777777" w:rsidR="003866A3" w:rsidRPr="00106060" w:rsidRDefault="003866A3" w:rsidP="00DC34EB">
            <w:pPr>
              <w:spacing w:before="60"/>
              <w:jc w:val="both"/>
              <w:rPr>
                <w:rFonts w:ascii="Arial" w:eastAsia="Dotum" w:hAnsi="Arial" w:cs="Arial"/>
                <w:b w:val="0"/>
              </w:rPr>
            </w:pPr>
            <w:r w:rsidRPr="00106060">
              <w:rPr>
                <w:rFonts w:ascii="Arial" w:eastAsia="Dotum" w:hAnsi="Arial" w:cs="Arial"/>
                <w:b w:val="0"/>
              </w:rPr>
              <w:t>TITLE</w:t>
            </w:r>
          </w:p>
        </w:tc>
        <w:tc>
          <w:tcPr>
            <w:tcW w:w="6997" w:type="dxa"/>
            <w:gridSpan w:val="3"/>
          </w:tcPr>
          <w:p w14:paraId="4269A3F4" w14:textId="47DD6084" w:rsidR="003866A3" w:rsidRPr="00106060" w:rsidRDefault="000A7ACF" w:rsidP="009C4EDE">
            <w:pPr>
              <w:spacing w:before="60" w:after="60"/>
              <w:jc w:val="both"/>
              <w:cnfStyle w:val="000000100000" w:firstRow="0" w:lastRow="0" w:firstColumn="0" w:lastColumn="0" w:oddVBand="0" w:evenVBand="0" w:oddHBand="1" w:evenHBand="0" w:firstRowFirstColumn="0" w:firstRowLastColumn="0" w:lastRowFirstColumn="0" w:lastRowLastColumn="0"/>
              <w:rPr>
                <w:rFonts w:ascii="Arial" w:eastAsia="Dotum" w:hAnsi="Arial" w:cs="Arial"/>
              </w:rPr>
            </w:pPr>
            <w:r w:rsidRPr="00106060">
              <w:rPr>
                <w:rFonts w:ascii="Arial" w:eastAsia="Dotum" w:hAnsi="Arial" w:cs="Arial"/>
                <w:b/>
                <w:bCs/>
              </w:rPr>
              <w:t xml:space="preserve">Industrial Safety &amp; </w:t>
            </w:r>
            <w:r w:rsidR="009C4EDE" w:rsidRPr="00106060">
              <w:rPr>
                <w:rFonts w:ascii="Arial" w:eastAsia="Dotum" w:hAnsi="Arial" w:cs="Arial"/>
                <w:b/>
                <w:bCs/>
              </w:rPr>
              <w:t>Material Handling</w:t>
            </w:r>
          </w:p>
        </w:tc>
      </w:tr>
      <w:tr w:rsidR="003866A3" w:rsidRPr="00106060" w14:paraId="2BE477D3" w14:textId="77777777" w:rsidTr="00FD52CF">
        <w:trPr>
          <w:trHeight w:val="720"/>
        </w:trPr>
        <w:tc>
          <w:tcPr>
            <w:cnfStyle w:val="001000000000" w:firstRow="0" w:lastRow="0" w:firstColumn="1" w:lastColumn="0" w:oddVBand="0" w:evenVBand="0" w:oddHBand="0" w:evenHBand="0" w:firstRowFirstColumn="0" w:firstRowLastColumn="0" w:lastRowFirstColumn="0" w:lastRowLastColumn="0"/>
            <w:tcW w:w="2453" w:type="dxa"/>
          </w:tcPr>
          <w:p w14:paraId="0E57ED04" w14:textId="77777777" w:rsidR="003866A3" w:rsidRPr="00106060" w:rsidRDefault="00EF7FD8" w:rsidP="00FD52CF">
            <w:pPr>
              <w:jc w:val="both"/>
              <w:rPr>
                <w:rFonts w:ascii="Arial" w:eastAsia="Dotum" w:hAnsi="Arial" w:cs="Arial"/>
                <w:b w:val="0"/>
              </w:rPr>
            </w:pPr>
            <w:r w:rsidRPr="00106060">
              <w:rPr>
                <w:rFonts w:ascii="Arial" w:eastAsia="Dotum" w:hAnsi="Arial" w:cs="Arial"/>
                <w:b w:val="0"/>
              </w:rPr>
              <w:t>TEXTBOOK</w:t>
            </w:r>
          </w:p>
        </w:tc>
        <w:tc>
          <w:tcPr>
            <w:tcW w:w="6997" w:type="dxa"/>
            <w:gridSpan w:val="3"/>
            <w:shd w:val="clear" w:color="auto" w:fill="auto"/>
          </w:tcPr>
          <w:p w14:paraId="59E59907" w14:textId="7659EFFB" w:rsidR="00E02CBA" w:rsidRPr="00106060" w:rsidRDefault="00FD52CF" w:rsidP="00FD52CF">
            <w:pPr>
              <w:spacing w:after="60"/>
              <w:cnfStyle w:val="000000000000" w:firstRow="0" w:lastRow="0" w:firstColumn="0" w:lastColumn="0" w:oddVBand="0" w:evenVBand="0" w:oddHBand="0" w:evenHBand="0" w:firstRowFirstColumn="0" w:firstRowLastColumn="0" w:lastRowFirstColumn="0" w:lastRowLastColumn="0"/>
              <w:rPr>
                <w:rFonts w:ascii="Arial" w:hAnsi="Arial" w:cs="Arial"/>
                <w:b/>
                <w:lang w:val="en"/>
              </w:rPr>
            </w:pPr>
            <w:r w:rsidRPr="00106060">
              <w:rPr>
                <w:rFonts w:ascii="Arial" w:hAnsi="Arial" w:cs="Arial"/>
                <w:b/>
                <w:lang w:val="en"/>
              </w:rPr>
              <w:t xml:space="preserve">No textbook. </w:t>
            </w:r>
            <w:r w:rsidR="00D51453" w:rsidRPr="00106060">
              <w:rPr>
                <w:rFonts w:ascii="Arial" w:hAnsi="Arial" w:cs="Arial"/>
                <w:b/>
                <w:lang w:val="en"/>
              </w:rPr>
              <w:t xml:space="preserve">Handouts will be </w:t>
            </w:r>
            <w:r w:rsidR="00E02CBA" w:rsidRPr="00106060">
              <w:rPr>
                <w:rFonts w:ascii="Arial" w:hAnsi="Arial" w:cs="Arial"/>
                <w:b/>
                <w:lang w:val="en"/>
              </w:rPr>
              <w:t>provided</w:t>
            </w:r>
            <w:r w:rsidR="0053144A" w:rsidRPr="00106060">
              <w:rPr>
                <w:rFonts w:ascii="Arial" w:hAnsi="Arial" w:cs="Arial"/>
                <w:b/>
                <w:lang w:val="en"/>
              </w:rPr>
              <w:t xml:space="preserve"> </w:t>
            </w:r>
            <w:r w:rsidR="009B52E5" w:rsidRPr="00106060">
              <w:rPr>
                <w:rFonts w:ascii="Arial" w:hAnsi="Arial" w:cs="Arial"/>
                <w:b/>
                <w:lang w:val="en"/>
              </w:rPr>
              <w:t xml:space="preserve">via </w:t>
            </w:r>
            <w:r w:rsidR="0053144A" w:rsidRPr="00106060">
              <w:rPr>
                <w:rFonts w:ascii="Arial" w:hAnsi="Arial" w:cs="Arial"/>
                <w:b/>
                <w:lang w:val="en"/>
              </w:rPr>
              <w:t>Canvas LMS</w:t>
            </w:r>
          </w:p>
          <w:p w14:paraId="236319E0" w14:textId="610E22CD" w:rsidR="008C3B6B" w:rsidRPr="00106060" w:rsidRDefault="00417813" w:rsidP="00FD52CF">
            <w:pPr>
              <w:spacing w:after="60"/>
              <w:cnfStyle w:val="000000000000" w:firstRow="0" w:lastRow="0" w:firstColumn="0" w:lastColumn="0" w:oddVBand="0" w:evenVBand="0" w:oddHBand="0" w:evenHBand="0" w:firstRowFirstColumn="0" w:firstRowLastColumn="0" w:lastRowFirstColumn="0" w:lastRowLastColumn="0"/>
              <w:rPr>
                <w:rFonts w:ascii="Arial" w:hAnsi="Arial" w:cs="Arial"/>
                <w:b/>
                <w:color w:val="auto"/>
                <w:lang w:val="en"/>
              </w:rPr>
            </w:pPr>
            <w:r w:rsidRPr="00106060">
              <w:rPr>
                <w:rFonts w:ascii="Arial" w:hAnsi="Arial" w:cs="Arial"/>
                <w:b/>
                <w:color w:val="000000"/>
                <w:lang w:val="en"/>
              </w:rPr>
              <w:t>Amatrol</w:t>
            </w:r>
            <w:r w:rsidRPr="00106060">
              <w:rPr>
                <w:rFonts w:ascii="Arial" w:hAnsi="Arial" w:cs="Arial"/>
                <w:color w:val="000000"/>
                <w:lang w:val="en"/>
              </w:rPr>
              <w:t xml:space="preserve">:  </w:t>
            </w:r>
            <w:hyperlink r:id="rId8" w:history="1">
              <w:r w:rsidR="009C4EDE" w:rsidRPr="00106060">
                <w:rPr>
                  <w:rStyle w:val="Hyperlink"/>
                  <w:rFonts w:ascii="Arial" w:hAnsi="Arial" w:cs="Arial"/>
                  <w:lang w:val="en"/>
                </w:rPr>
                <w:t>www.learnamatrol.com</w:t>
              </w:r>
            </w:hyperlink>
            <w:r w:rsidR="00FD52CF" w:rsidRPr="00106060">
              <w:rPr>
                <w:rFonts w:ascii="Arial" w:hAnsi="Arial" w:cs="Arial"/>
                <w:lang w:val="en"/>
              </w:rPr>
              <w:t xml:space="preserve"> –and-- </w:t>
            </w:r>
            <w:r w:rsidR="00764909" w:rsidRPr="00106060">
              <w:rPr>
                <w:rStyle w:val="Hyperlink"/>
                <w:rFonts w:ascii="Arial" w:hAnsi="Arial" w:cs="Arial"/>
                <w:b/>
                <w:color w:val="auto"/>
                <w:u w:val="none"/>
              </w:rPr>
              <w:t xml:space="preserve">Vivid </w:t>
            </w:r>
            <w:r w:rsidR="009B52E5" w:rsidRPr="00106060">
              <w:rPr>
                <w:rStyle w:val="Hyperlink"/>
                <w:rFonts w:ascii="Arial" w:hAnsi="Arial" w:cs="Arial"/>
                <w:b/>
                <w:color w:val="auto"/>
                <w:u w:val="none"/>
              </w:rPr>
              <w:t>L</w:t>
            </w:r>
            <w:r w:rsidR="00764909" w:rsidRPr="00106060">
              <w:rPr>
                <w:rStyle w:val="Hyperlink"/>
                <w:rFonts w:ascii="Arial" w:hAnsi="Arial" w:cs="Arial"/>
                <w:b/>
                <w:color w:val="auto"/>
                <w:u w:val="none"/>
              </w:rPr>
              <w:t>earning</w:t>
            </w:r>
          </w:p>
        </w:tc>
      </w:tr>
      <w:tr w:rsidR="003866A3" w:rsidRPr="00106060" w14:paraId="05C09E0B" w14:textId="77777777" w:rsidTr="001E2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dxa"/>
          </w:tcPr>
          <w:p w14:paraId="76D59E22" w14:textId="77777777" w:rsidR="003866A3" w:rsidRPr="00106060" w:rsidRDefault="00EF7FD8" w:rsidP="00FD52CF">
            <w:pPr>
              <w:jc w:val="both"/>
              <w:rPr>
                <w:rFonts w:ascii="Arial" w:eastAsia="Dotum" w:hAnsi="Arial" w:cs="Arial"/>
                <w:b w:val="0"/>
              </w:rPr>
            </w:pPr>
            <w:r w:rsidRPr="00106060">
              <w:rPr>
                <w:rFonts w:ascii="Arial" w:eastAsia="Dotum" w:hAnsi="Arial" w:cs="Arial"/>
                <w:b w:val="0"/>
              </w:rPr>
              <w:t>CREDITS</w:t>
            </w:r>
          </w:p>
        </w:tc>
        <w:tc>
          <w:tcPr>
            <w:tcW w:w="6997" w:type="dxa"/>
            <w:gridSpan w:val="3"/>
          </w:tcPr>
          <w:p w14:paraId="7C207F4D" w14:textId="6E3BB751" w:rsidR="003866A3" w:rsidRPr="00106060" w:rsidRDefault="00D552E9" w:rsidP="00FD52CF">
            <w:pPr>
              <w:spacing w:after="60"/>
              <w:jc w:val="both"/>
              <w:cnfStyle w:val="000000100000" w:firstRow="0" w:lastRow="0" w:firstColumn="0" w:lastColumn="0" w:oddVBand="0" w:evenVBand="0" w:oddHBand="1" w:evenHBand="0" w:firstRowFirstColumn="0" w:firstRowLastColumn="0" w:lastRowFirstColumn="0" w:lastRowLastColumn="0"/>
              <w:rPr>
                <w:rFonts w:ascii="Arial" w:eastAsia="Dotum" w:hAnsi="Arial" w:cs="Arial"/>
              </w:rPr>
            </w:pPr>
            <w:r w:rsidRPr="00106060">
              <w:rPr>
                <w:rFonts w:ascii="Arial" w:eastAsia="Dotum" w:hAnsi="Arial" w:cs="Arial"/>
              </w:rPr>
              <w:t>5</w:t>
            </w:r>
          </w:p>
        </w:tc>
      </w:tr>
      <w:tr w:rsidR="007913DD" w:rsidRPr="00106060" w14:paraId="376F5FEF" w14:textId="77777777" w:rsidTr="007913DD">
        <w:tc>
          <w:tcPr>
            <w:cnfStyle w:val="001000000000" w:firstRow="0" w:lastRow="0" w:firstColumn="1" w:lastColumn="0" w:oddVBand="0" w:evenVBand="0" w:oddHBand="0" w:evenHBand="0" w:firstRowFirstColumn="0" w:firstRowLastColumn="0" w:lastRowFirstColumn="0" w:lastRowLastColumn="0"/>
            <w:tcW w:w="2453" w:type="dxa"/>
          </w:tcPr>
          <w:p w14:paraId="497BC338" w14:textId="77777777" w:rsidR="007913DD" w:rsidRPr="00106060" w:rsidRDefault="007913DD" w:rsidP="00DC34EB">
            <w:pPr>
              <w:spacing w:before="60"/>
              <w:jc w:val="both"/>
              <w:rPr>
                <w:rFonts w:ascii="Arial" w:eastAsia="Dotum" w:hAnsi="Arial" w:cs="Arial"/>
                <w:b w:val="0"/>
              </w:rPr>
            </w:pPr>
            <w:r w:rsidRPr="00106060">
              <w:rPr>
                <w:rFonts w:ascii="Arial" w:eastAsia="Dotum" w:hAnsi="Arial" w:cs="Arial"/>
                <w:b w:val="0"/>
              </w:rPr>
              <w:t>HOURS PER WEEK</w:t>
            </w:r>
          </w:p>
        </w:tc>
        <w:tc>
          <w:tcPr>
            <w:tcW w:w="1749" w:type="dxa"/>
          </w:tcPr>
          <w:p w14:paraId="2BFD102A" w14:textId="77777777" w:rsidR="007913DD" w:rsidRPr="00106060" w:rsidRDefault="007913DD" w:rsidP="00DC34EB">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Dotum" w:hAnsi="Arial" w:cs="Arial"/>
              </w:rPr>
            </w:pPr>
            <w:r w:rsidRPr="00106060">
              <w:rPr>
                <w:rFonts w:ascii="Arial" w:eastAsia="Dotum" w:hAnsi="Arial" w:cs="Arial"/>
              </w:rPr>
              <w:t>6</w:t>
            </w:r>
          </w:p>
        </w:tc>
        <w:tc>
          <w:tcPr>
            <w:tcW w:w="2548" w:type="dxa"/>
          </w:tcPr>
          <w:p w14:paraId="2661E66A" w14:textId="32B25D78" w:rsidR="007913DD" w:rsidRPr="00106060" w:rsidRDefault="007913DD" w:rsidP="009B52E5">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Dotum" w:hAnsi="Arial" w:cs="Arial"/>
              </w:rPr>
            </w:pPr>
            <w:r w:rsidRPr="00106060">
              <w:rPr>
                <w:rFonts w:ascii="Arial" w:eastAsia="Dotum" w:hAnsi="Arial" w:cs="Arial"/>
              </w:rPr>
              <w:t xml:space="preserve">LECTURE: </w:t>
            </w:r>
            <w:r w:rsidR="009B52E5" w:rsidRPr="00106060">
              <w:rPr>
                <w:rFonts w:ascii="Arial" w:eastAsia="Dotum" w:hAnsi="Arial" w:cs="Arial"/>
              </w:rPr>
              <w:t>4</w:t>
            </w:r>
          </w:p>
        </w:tc>
        <w:tc>
          <w:tcPr>
            <w:tcW w:w="2700" w:type="dxa"/>
          </w:tcPr>
          <w:p w14:paraId="14D12B1B" w14:textId="6539014F" w:rsidR="007913DD" w:rsidRPr="00106060" w:rsidRDefault="007913DD" w:rsidP="009B52E5">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Dotum" w:hAnsi="Arial" w:cs="Arial"/>
              </w:rPr>
            </w:pPr>
            <w:r w:rsidRPr="00106060">
              <w:rPr>
                <w:rFonts w:ascii="Arial" w:eastAsia="Dotum" w:hAnsi="Arial" w:cs="Arial"/>
              </w:rPr>
              <w:t xml:space="preserve">LAB: </w:t>
            </w:r>
            <w:r w:rsidR="009B52E5" w:rsidRPr="00106060">
              <w:rPr>
                <w:rFonts w:ascii="Arial" w:eastAsia="Dotum" w:hAnsi="Arial" w:cs="Arial"/>
              </w:rPr>
              <w:t>2</w:t>
            </w:r>
          </w:p>
        </w:tc>
      </w:tr>
      <w:tr w:rsidR="007913DD" w:rsidRPr="00106060" w14:paraId="57BCFF7C" w14:textId="77777777" w:rsidTr="001E2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dxa"/>
          </w:tcPr>
          <w:p w14:paraId="46C02559" w14:textId="77777777" w:rsidR="007913DD" w:rsidRPr="00106060" w:rsidRDefault="007913DD" w:rsidP="007913DD">
            <w:pPr>
              <w:spacing w:before="60"/>
              <w:jc w:val="both"/>
              <w:rPr>
                <w:rFonts w:ascii="Arial" w:eastAsia="Dotum" w:hAnsi="Arial" w:cs="Arial"/>
                <w:b w:val="0"/>
              </w:rPr>
            </w:pPr>
            <w:r w:rsidRPr="00106060">
              <w:rPr>
                <w:rFonts w:ascii="Arial" w:eastAsia="Dotum" w:hAnsi="Arial" w:cs="Arial"/>
                <w:b w:val="0"/>
              </w:rPr>
              <w:t>FORMAT</w:t>
            </w:r>
          </w:p>
        </w:tc>
        <w:tc>
          <w:tcPr>
            <w:tcW w:w="6997" w:type="dxa"/>
            <w:gridSpan w:val="3"/>
          </w:tcPr>
          <w:p w14:paraId="546592C9" w14:textId="77777777" w:rsidR="007913DD" w:rsidRPr="00106060" w:rsidRDefault="007913DD" w:rsidP="007913DD">
            <w:pPr>
              <w:spacing w:before="60" w:after="60"/>
              <w:cnfStyle w:val="000000100000" w:firstRow="0" w:lastRow="0" w:firstColumn="0" w:lastColumn="0" w:oddVBand="0" w:evenVBand="0" w:oddHBand="1" w:evenHBand="0" w:firstRowFirstColumn="0" w:firstRowLastColumn="0" w:lastRowFirstColumn="0" w:lastRowLastColumn="0"/>
              <w:rPr>
                <w:rFonts w:ascii="Arial" w:eastAsia="Dotum" w:hAnsi="Arial" w:cs="Arial"/>
              </w:rPr>
            </w:pPr>
            <w:r w:rsidRPr="00106060">
              <w:rPr>
                <w:rFonts w:ascii="Arial" w:eastAsia="Dotum" w:hAnsi="Arial" w:cs="Arial"/>
              </w:rPr>
              <w:t>Lecture/Demonstration/Lab/Web Enhanced</w:t>
            </w:r>
          </w:p>
        </w:tc>
      </w:tr>
      <w:tr w:rsidR="00672988" w:rsidRPr="00106060" w14:paraId="4E0410C6" w14:textId="77777777" w:rsidTr="001E2071">
        <w:tc>
          <w:tcPr>
            <w:cnfStyle w:val="001000000000" w:firstRow="0" w:lastRow="0" w:firstColumn="1" w:lastColumn="0" w:oddVBand="0" w:evenVBand="0" w:oddHBand="0" w:evenHBand="0" w:firstRowFirstColumn="0" w:firstRowLastColumn="0" w:lastRowFirstColumn="0" w:lastRowLastColumn="0"/>
            <w:tcW w:w="2453" w:type="dxa"/>
          </w:tcPr>
          <w:p w14:paraId="08A2296B" w14:textId="77777777" w:rsidR="00672988" w:rsidRPr="00106060" w:rsidRDefault="00672988" w:rsidP="00672988">
            <w:pPr>
              <w:spacing w:before="60" w:after="60"/>
              <w:jc w:val="both"/>
              <w:rPr>
                <w:rFonts w:ascii="Arial" w:eastAsia="Dotum" w:hAnsi="Arial" w:cs="Arial"/>
                <w:b w:val="0"/>
              </w:rPr>
            </w:pPr>
            <w:r w:rsidRPr="00106060">
              <w:rPr>
                <w:rFonts w:ascii="Arial" w:eastAsia="Dotum" w:hAnsi="Arial" w:cs="Arial"/>
                <w:b w:val="0"/>
              </w:rPr>
              <w:t>LOCATION</w:t>
            </w:r>
          </w:p>
        </w:tc>
        <w:tc>
          <w:tcPr>
            <w:tcW w:w="6997" w:type="dxa"/>
            <w:gridSpan w:val="3"/>
          </w:tcPr>
          <w:p w14:paraId="501B9A87" w14:textId="2147488D" w:rsidR="00672988" w:rsidRPr="00106060" w:rsidRDefault="00672988" w:rsidP="009B52E5">
            <w:pPr>
              <w:spacing w:before="60"/>
              <w:jc w:val="both"/>
              <w:cnfStyle w:val="000000000000" w:firstRow="0" w:lastRow="0" w:firstColumn="0" w:lastColumn="0" w:oddVBand="0" w:evenVBand="0" w:oddHBand="0" w:evenHBand="0" w:firstRowFirstColumn="0" w:firstRowLastColumn="0" w:lastRowFirstColumn="0" w:lastRowLastColumn="0"/>
              <w:rPr>
                <w:rFonts w:ascii="Arial" w:eastAsia="Dotum" w:hAnsi="Arial" w:cs="Arial"/>
                <w:color w:val="000000"/>
              </w:rPr>
            </w:pPr>
            <w:r w:rsidRPr="00106060">
              <w:rPr>
                <w:rFonts w:ascii="Arial" w:eastAsia="Dotum" w:hAnsi="Arial" w:cs="Arial"/>
                <w:color w:val="000000"/>
              </w:rPr>
              <w:t xml:space="preserve">Bldg. H – </w:t>
            </w:r>
            <w:r w:rsidR="009B52E5" w:rsidRPr="00106060">
              <w:rPr>
                <w:rFonts w:ascii="Arial" w:eastAsia="Dotum" w:hAnsi="Arial" w:cs="Arial"/>
                <w:color w:val="000000"/>
              </w:rPr>
              <w:t>EST Shop</w:t>
            </w:r>
            <w:r w:rsidRPr="00106060">
              <w:rPr>
                <w:rFonts w:ascii="Arial" w:eastAsia="Dotum" w:hAnsi="Arial" w:cs="Arial"/>
                <w:color w:val="000000"/>
              </w:rPr>
              <w:t xml:space="preserve"> </w:t>
            </w:r>
            <w:r w:rsidR="009B52E5" w:rsidRPr="00106060">
              <w:rPr>
                <w:rFonts w:ascii="Arial" w:eastAsia="Dotum" w:hAnsi="Arial" w:cs="Arial"/>
                <w:color w:val="000000"/>
              </w:rPr>
              <w:t>(Rm. 400) &amp; Classroom 401</w:t>
            </w:r>
          </w:p>
        </w:tc>
      </w:tr>
      <w:tr w:rsidR="00672988" w:rsidRPr="00106060" w14:paraId="794148C7" w14:textId="77777777" w:rsidTr="001E2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dxa"/>
          </w:tcPr>
          <w:p w14:paraId="0D044CB5" w14:textId="135CAC9B" w:rsidR="00672988" w:rsidRPr="00106060" w:rsidRDefault="00672988" w:rsidP="00672988">
            <w:pPr>
              <w:spacing w:before="60" w:after="60"/>
              <w:jc w:val="both"/>
              <w:rPr>
                <w:rFonts w:ascii="Arial" w:eastAsia="Dotum" w:hAnsi="Arial" w:cs="Arial"/>
                <w:b w:val="0"/>
              </w:rPr>
            </w:pPr>
            <w:r w:rsidRPr="00106060">
              <w:rPr>
                <w:rFonts w:ascii="Arial" w:eastAsia="Dotum" w:hAnsi="Arial" w:cs="Arial"/>
                <w:b w:val="0"/>
              </w:rPr>
              <w:t>DAY/TIME</w:t>
            </w:r>
          </w:p>
        </w:tc>
        <w:tc>
          <w:tcPr>
            <w:tcW w:w="6997" w:type="dxa"/>
            <w:gridSpan w:val="3"/>
          </w:tcPr>
          <w:p w14:paraId="78FF67E2" w14:textId="0153B584" w:rsidR="00672988" w:rsidRPr="00106060" w:rsidRDefault="00672988" w:rsidP="00672988">
            <w:pPr>
              <w:spacing w:before="60"/>
              <w:jc w:val="both"/>
              <w:cnfStyle w:val="000000100000" w:firstRow="0" w:lastRow="0" w:firstColumn="0" w:lastColumn="0" w:oddVBand="0" w:evenVBand="0" w:oddHBand="1" w:evenHBand="0" w:firstRowFirstColumn="0" w:firstRowLastColumn="0" w:lastRowFirstColumn="0" w:lastRowLastColumn="0"/>
              <w:rPr>
                <w:rFonts w:ascii="Arial" w:eastAsia="Dotum" w:hAnsi="Arial" w:cs="Arial"/>
                <w:color w:val="000000"/>
              </w:rPr>
            </w:pPr>
            <w:r w:rsidRPr="00106060">
              <w:rPr>
                <w:rFonts w:ascii="Arial" w:eastAsia="Dotum" w:hAnsi="Arial" w:cs="Arial"/>
                <w:color w:val="000000"/>
              </w:rPr>
              <w:t>Tuesday, Thursday, 1:30 pm – 4:20 pm</w:t>
            </w:r>
          </w:p>
        </w:tc>
      </w:tr>
      <w:tr w:rsidR="00672988" w:rsidRPr="00106060" w14:paraId="31EF4893" w14:textId="77777777" w:rsidTr="001E2071">
        <w:tc>
          <w:tcPr>
            <w:cnfStyle w:val="001000000000" w:firstRow="0" w:lastRow="0" w:firstColumn="1" w:lastColumn="0" w:oddVBand="0" w:evenVBand="0" w:oddHBand="0" w:evenHBand="0" w:firstRowFirstColumn="0" w:firstRowLastColumn="0" w:lastRowFirstColumn="0" w:lastRowLastColumn="0"/>
            <w:tcW w:w="2453" w:type="dxa"/>
          </w:tcPr>
          <w:p w14:paraId="5891E7E9" w14:textId="77777777" w:rsidR="00672988" w:rsidRPr="00106060" w:rsidRDefault="00672988" w:rsidP="00672988">
            <w:pPr>
              <w:jc w:val="both"/>
              <w:rPr>
                <w:rFonts w:ascii="Arial" w:eastAsia="Dotum" w:hAnsi="Arial" w:cs="Arial"/>
              </w:rPr>
            </w:pPr>
          </w:p>
        </w:tc>
        <w:tc>
          <w:tcPr>
            <w:tcW w:w="6997" w:type="dxa"/>
            <w:gridSpan w:val="3"/>
          </w:tcPr>
          <w:p w14:paraId="707ACBF4" w14:textId="77777777" w:rsidR="00672988" w:rsidRPr="00106060" w:rsidRDefault="00672988" w:rsidP="00672988">
            <w:pPr>
              <w:jc w:val="both"/>
              <w:cnfStyle w:val="000000000000" w:firstRow="0" w:lastRow="0" w:firstColumn="0" w:lastColumn="0" w:oddVBand="0" w:evenVBand="0" w:oddHBand="0" w:evenHBand="0" w:firstRowFirstColumn="0" w:firstRowLastColumn="0" w:lastRowFirstColumn="0" w:lastRowLastColumn="0"/>
              <w:rPr>
                <w:rFonts w:ascii="Arial" w:eastAsia="Dotum" w:hAnsi="Arial" w:cs="Arial"/>
              </w:rPr>
            </w:pPr>
          </w:p>
        </w:tc>
      </w:tr>
    </w:tbl>
    <w:p w14:paraId="43C00FD6" w14:textId="77777777" w:rsidR="00F006EA" w:rsidRPr="00106060" w:rsidRDefault="00F006EA" w:rsidP="00273A19">
      <w:pPr>
        <w:spacing w:after="0" w:line="240" w:lineRule="auto"/>
        <w:jc w:val="both"/>
        <w:rPr>
          <w:rFonts w:ascii="Arial" w:eastAsia="Dotum" w:hAnsi="Arial" w:cs="Arial"/>
          <w:b/>
          <w:u w:val="single"/>
        </w:rPr>
      </w:pPr>
    </w:p>
    <w:p w14:paraId="3A2C55D1" w14:textId="77777777" w:rsidR="001812A1" w:rsidRPr="00106060" w:rsidRDefault="001812A1" w:rsidP="00273A19">
      <w:pPr>
        <w:pStyle w:val="Heading1"/>
        <w:spacing w:before="0" w:line="240" w:lineRule="auto"/>
        <w:jc w:val="both"/>
        <w:rPr>
          <w:rFonts w:ascii="Arial" w:eastAsia="Dotum" w:hAnsi="Arial" w:cs="Arial"/>
          <w:sz w:val="22"/>
        </w:rPr>
      </w:pPr>
      <w:r w:rsidRPr="00106060">
        <w:rPr>
          <w:rFonts w:ascii="Arial" w:eastAsia="Dotum" w:hAnsi="Arial" w:cs="Arial"/>
          <w:sz w:val="22"/>
        </w:rPr>
        <w:t>COURSE DESCRIPTION</w:t>
      </w:r>
    </w:p>
    <w:p w14:paraId="0DDE49F8" w14:textId="18786308" w:rsidR="00A872FB" w:rsidRPr="00106060" w:rsidRDefault="009B52E5" w:rsidP="00D47F7B">
      <w:pPr>
        <w:pStyle w:val="Default"/>
        <w:spacing w:before="120" w:after="120"/>
        <w:rPr>
          <w:rFonts w:ascii="Arial" w:eastAsiaTheme="minorHAnsi" w:hAnsi="Arial" w:cs="Arial"/>
          <w:sz w:val="22"/>
          <w:szCs w:val="22"/>
        </w:rPr>
      </w:pPr>
      <w:r w:rsidRPr="00106060">
        <w:rPr>
          <w:rFonts w:ascii="Arial" w:eastAsiaTheme="minorHAnsi" w:hAnsi="Arial" w:cs="Arial"/>
          <w:sz w:val="22"/>
          <w:szCs w:val="22"/>
        </w:rPr>
        <w:t xml:space="preserve">Course includes </w:t>
      </w:r>
      <w:r w:rsidR="006D6AFC" w:rsidRPr="00106060">
        <w:rPr>
          <w:rFonts w:ascii="Arial" w:eastAsiaTheme="minorHAnsi" w:hAnsi="Arial" w:cs="Arial"/>
          <w:sz w:val="22"/>
          <w:szCs w:val="22"/>
        </w:rPr>
        <w:t xml:space="preserve">training in OSHA 10 construction and general industry modules. </w:t>
      </w:r>
      <w:r w:rsidR="00A872FB" w:rsidRPr="00106060">
        <w:rPr>
          <w:rFonts w:ascii="Arial" w:eastAsiaTheme="minorHAnsi" w:hAnsi="Arial" w:cs="Arial"/>
          <w:sz w:val="22"/>
          <w:szCs w:val="22"/>
        </w:rPr>
        <w:t>Techniques for safely lifting and moving loads of various shapes, sizes, and types will be provided</w:t>
      </w:r>
      <w:r w:rsidR="006D6AFC" w:rsidRPr="00106060">
        <w:rPr>
          <w:rFonts w:ascii="Arial" w:eastAsiaTheme="minorHAnsi" w:hAnsi="Arial" w:cs="Arial"/>
          <w:sz w:val="22"/>
          <w:szCs w:val="22"/>
        </w:rPr>
        <w:t xml:space="preserve">, including appropriate </w:t>
      </w:r>
      <w:r w:rsidR="00A872FB" w:rsidRPr="00106060">
        <w:rPr>
          <w:rFonts w:ascii="Arial" w:eastAsiaTheme="minorHAnsi" w:hAnsi="Arial" w:cs="Arial"/>
          <w:sz w:val="22"/>
          <w:szCs w:val="22"/>
        </w:rPr>
        <w:t>tooling and knot tying for construction</w:t>
      </w:r>
      <w:r w:rsidR="006D6AFC" w:rsidRPr="00106060">
        <w:rPr>
          <w:rFonts w:ascii="Arial" w:eastAsiaTheme="minorHAnsi" w:hAnsi="Arial" w:cs="Arial"/>
          <w:sz w:val="22"/>
          <w:szCs w:val="22"/>
        </w:rPr>
        <w:t xml:space="preserve"> and industrial rigging situations. Course provides computer and hands-on based training in </w:t>
      </w:r>
      <w:r w:rsidRPr="00106060">
        <w:rPr>
          <w:rFonts w:ascii="Arial" w:eastAsiaTheme="minorHAnsi" w:hAnsi="Arial" w:cs="Arial"/>
          <w:sz w:val="22"/>
          <w:szCs w:val="22"/>
        </w:rPr>
        <w:t>c</w:t>
      </w:r>
      <w:r w:rsidR="00A872FB" w:rsidRPr="00106060">
        <w:rPr>
          <w:rFonts w:ascii="Arial" w:eastAsiaTheme="minorHAnsi" w:hAnsi="Arial" w:cs="Arial"/>
          <w:sz w:val="22"/>
          <w:szCs w:val="22"/>
        </w:rPr>
        <w:t xml:space="preserve">rane </w:t>
      </w:r>
      <w:r w:rsidRPr="00106060">
        <w:rPr>
          <w:rFonts w:ascii="Arial" w:eastAsiaTheme="minorHAnsi" w:hAnsi="Arial" w:cs="Arial"/>
          <w:sz w:val="22"/>
          <w:szCs w:val="22"/>
        </w:rPr>
        <w:t>o</w:t>
      </w:r>
      <w:r w:rsidR="00A872FB" w:rsidRPr="00106060">
        <w:rPr>
          <w:rFonts w:ascii="Arial" w:eastAsiaTheme="minorHAnsi" w:hAnsi="Arial" w:cs="Arial"/>
          <w:sz w:val="22"/>
          <w:szCs w:val="22"/>
        </w:rPr>
        <w:t xml:space="preserve">peration, hand &amp; radio signals, </w:t>
      </w:r>
      <w:r w:rsidR="006D6AFC" w:rsidRPr="00106060">
        <w:rPr>
          <w:rFonts w:ascii="Arial" w:eastAsiaTheme="minorHAnsi" w:hAnsi="Arial" w:cs="Arial"/>
          <w:sz w:val="22"/>
          <w:szCs w:val="22"/>
        </w:rPr>
        <w:t>aerial lifts, and the safe operation of forklifts</w:t>
      </w:r>
      <w:r w:rsidR="00A872FB" w:rsidRPr="00106060">
        <w:rPr>
          <w:rFonts w:ascii="Arial" w:eastAsiaTheme="minorHAnsi" w:hAnsi="Arial" w:cs="Arial"/>
          <w:sz w:val="22"/>
          <w:szCs w:val="22"/>
        </w:rPr>
        <w:t>.</w:t>
      </w:r>
    </w:p>
    <w:p w14:paraId="665BFDB3" w14:textId="63C54358" w:rsidR="00BE128A" w:rsidRPr="00106060" w:rsidRDefault="007C1E64" w:rsidP="00BE128A">
      <w:pPr>
        <w:pStyle w:val="Heading1"/>
        <w:spacing w:before="240"/>
        <w:rPr>
          <w:rFonts w:ascii="Arial" w:hAnsi="Arial" w:cs="Arial"/>
          <w:sz w:val="22"/>
        </w:rPr>
      </w:pPr>
      <w:r w:rsidRPr="00106060">
        <w:rPr>
          <w:rFonts w:ascii="Arial" w:hAnsi="Arial" w:cs="Arial"/>
          <w:sz w:val="22"/>
        </w:rPr>
        <w:t>course outline</w:t>
      </w:r>
    </w:p>
    <w:p w14:paraId="7220B08A" w14:textId="2CCFD346" w:rsidR="00BE128A" w:rsidRPr="00106060" w:rsidRDefault="007C1E64" w:rsidP="000A3AB3">
      <w:pPr>
        <w:pStyle w:val="Default"/>
        <w:numPr>
          <w:ilvl w:val="0"/>
          <w:numId w:val="40"/>
        </w:numPr>
        <w:spacing w:before="60"/>
        <w:rPr>
          <w:rFonts w:ascii="Arial" w:hAnsi="Arial" w:cs="Arial"/>
          <w:sz w:val="22"/>
          <w:szCs w:val="22"/>
        </w:rPr>
      </w:pPr>
      <w:r w:rsidRPr="00106060">
        <w:rPr>
          <w:rFonts w:ascii="Arial" w:hAnsi="Arial" w:cs="Arial"/>
          <w:b/>
          <w:sz w:val="22"/>
          <w:szCs w:val="22"/>
        </w:rPr>
        <w:t>OHSA 10</w:t>
      </w:r>
      <w:r w:rsidRPr="00106060">
        <w:rPr>
          <w:rFonts w:ascii="Arial" w:hAnsi="Arial" w:cs="Arial"/>
          <w:sz w:val="22"/>
          <w:szCs w:val="22"/>
        </w:rPr>
        <w:t xml:space="preserve"> </w:t>
      </w:r>
      <w:r w:rsidRPr="00106060">
        <w:rPr>
          <w:rFonts w:ascii="Arial" w:hAnsi="Arial" w:cs="Arial"/>
          <w:b/>
          <w:sz w:val="22"/>
          <w:szCs w:val="22"/>
        </w:rPr>
        <w:t>Construction</w:t>
      </w:r>
      <w:r w:rsidRPr="00106060">
        <w:rPr>
          <w:rFonts w:ascii="Arial" w:hAnsi="Arial" w:cs="Arial"/>
          <w:sz w:val="22"/>
          <w:szCs w:val="22"/>
        </w:rPr>
        <w:t xml:space="preserve"> </w:t>
      </w:r>
      <w:r w:rsidR="002D6781" w:rsidRPr="00106060">
        <w:rPr>
          <w:rFonts w:ascii="Arial" w:hAnsi="Arial" w:cs="Arial"/>
          <w:sz w:val="22"/>
          <w:szCs w:val="22"/>
        </w:rPr>
        <w:t>and</w:t>
      </w:r>
      <w:r w:rsidRPr="00106060">
        <w:rPr>
          <w:rFonts w:ascii="Arial" w:hAnsi="Arial" w:cs="Arial"/>
          <w:sz w:val="22"/>
          <w:szCs w:val="22"/>
        </w:rPr>
        <w:t xml:space="preserve"> </w:t>
      </w:r>
      <w:r w:rsidRPr="00106060">
        <w:rPr>
          <w:rFonts w:ascii="Arial" w:hAnsi="Arial" w:cs="Arial"/>
          <w:b/>
          <w:sz w:val="22"/>
          <w:szCs w:val="22"/>
        </w:rPr>
        <w:t>General Industry Safety Training</w:t>
      </w:r>
      <w:r w:rsidR="002D6781" w:rsidRPr="00106060">
        <w:rPr>
          <w:rFonts w:ascii="Arial" w:hAnsi="Arial" w:cs="Arial"/>
          <w:sz w:val="22"/>
          <w:szCs w:val="22"/>
        </w:rPr>
        <w:t xml:space="preserve"> (Vivid)</w:t>
      </w:r>
    </w:p>
    <w:p w14:paraId="2C4CD865" w14:textId="1DD66ED7" w:rsidR="007C1E64" w:rsidRPr="00106060" w:rsidRDefault="000A3AB3" w:rsidP="000A3AB3">
      <w:pPr>
        <w:pStyle w:val="Default"/>
        <w:numPr>
          <w:ilvl w:val="1"/>
          <w:numId w:val="40"/>
        </w:numPr>
        <w:spacing w:before="60"/>
        <w:rPr>
          <w:rFonts w:ascii="Arial" w:hAnsi="Arial" w:cs="Arial"/>
          <w:sz w:val="22"/>
          <w:szCs w:val="22"/>
        </w:rPr>
      </w:pPr>
      <w:r w:rsidRPr="00106060">
        <w:rPr>
          <w:rFonts w:ascii="Arial" w:hAnsi="Arial" w:cs="Arial"/>
          <w:sz w:val="22"/>
          <w:szCs w:val="22"/>
        </w:rPr>
        <w:t>Safety 101</w:t>
      </w:r>
    </w:p>
    <w:p w14:paraId="6C635AC9" w14:textId="77777777" w:rsidR="00CF79A4" w:rsidRPr="00106060" w:rsidRDefault="00CF79A4" w:rsidP="000A3AB3">
      <w:pPr>
        <w:pStyle w:val="Default"/>
        <w:numPr>
          <w:ilvl w:val="1"/>
          <w:numId w:val="40"/>
        </w:numPr>
        <w:spacing w:before="60"/>
        <w:rPr>
          <w:rFonts w:ascii="Arial" w:hAnsi="Arial" w:cs="Arial"/>
          <w:sz w:val="22"/>
          <w:szCs w:val="22"/>
        </w:rPr>
      </w:pPr>
      <w:r w:rsidRPr="00106060">
        <w:rPr>
          <w:rFonts w:ascii="Arial" w:hAnsi="Arial" w:cs="Arial"/>
          <w:sz w:val="22"/>
          <w:szCs w:val="22"/>
        </w:rPr>
        <w:t>Machine Guarding</w:t>
      </w:r>
    </w:p>
    <w:p w14:paraId="4666F25D" w14:textId="3A9EBCB1" w:rsidR="000A3AB3" w:rsidRPr="00106060" w:rsidRDefault="00DB63F2" w:rsidP="000A3AB3">
      <w:pPr>
        <w:pStyle w:val="Default"/>
        <w:numPr>
          <w:ilvl w:val="1"/>
          <w:numId w:val="40"/>
        </w:numPr>
        <w:spacing w:before="60"/>
        <w:rPr>
          <w:rFonts w:ascii="Arial" w:hAnsi="Arial" w:cs="Arial"/>
          <w:sz w:val="22"/>
          <w:szCs w:val="22"/>
        </w:rPr>
      </w:pPr>
      <w:r w:rsidRPr="00106060">
        <w:rPr>
          <w:rFonts w:ascii="Arial" w:hAnsi="Arial" w:cs="Arial"/>
          <w:sz w:val="22"/>
          <w:szCs w:val="22"/>
        </w:rPr>
        <w:t>Hand Safety</w:t>
      </w:r>
    </w:p>
    <w:p w14:paraId="0C5E1BA0" w14:textId="134F6C0D" w:rsidR="00DB63F2" w:rsidRPr="00106060" w:rsidRDefault="00CF79A4" w:rsidP="00DB63F2">
      <w:pPr>
        <w:pStyle w:val="Default"/>
        <w:numPr>
          <w:ilvl w:val="1"/>
          <w:numId w:val="40"/>
        </w:numPr>
        <w:spacing w:before="60"/>
        <w:rPr>
          <w:rFonts w:ascii="Arial" w:hAnsi="Arial" w:cs="Arial"/>
          <w:sz w:val="22"/>
          <w:szCs w:val="22"/>
        </w:rPr>
      </w:pPr>
      <w:r w:rsidRPr="00106060">
        <w:rPr>
          <w:rFonts w:ascii="Arial" w:hAnsi="Arial" w:cs="Arial"/>
          <w:sz w:val="22"/>
          <w:szCs w:val="22"/>
        </w:rPr>
        <w:t>Hand and Power Tool Safety</w:t>
      </w:r>
    </w:p>
    <w:p w14:paraId="6A3B4253" w14:textId="5542D182" w:rsidR="000A3AB3" w:rsidRPr="00106060" w:rsidRDefault="000A3AB3" w:rsidP="000A3AB3">
      <w:pPr>
        <w:pStyle w:val="Default"/>
        <w:numPr>
          <w:ilvl w:val="1"/>
          <w:numId w:val="40"/>
        </w:numPr>
        <w:spacing w:before="60"/>
        <w:rPr>
          <w:rFonts w:ascii="Arial" w:hAnsi="Arial" w:cs="Arial"/>
          <w:sz w:val="22"/>
          <w:szCs w:val="22"/>
        </w:rPr>
      </w:pPr>
      <w:r w:rsidRPr="00106060">
        <w:rPr>
          <w:rFonts w:ascii="Arial" w:hAnsi="Arial" w:cs="Arial"/>
          <w:sz w:val="22"/>
          <w:szCs w:val="22"/>
        </w:rPr>
        <w:t>Electrical Safety</w:t>
      </w:r>
    </w:p>
    <w:p w14:paraId="68F0DA54" w14:textId="7AF4BDC6" w:rsidR="00CF79A4" w:rsidRPr="00106060" w:rsidRDefault="00CF79A4" w:rsidP="000A3AB3">
      <w:pPr>
        <w:pStyle w:val="Default"/>
        <w:numPr>
          <w:ilvl w:val="1"/>
          <w:numId w:val="40"/>
        </w:numPr>
        <w:spacing w:before="60"/>
        <w:rPr>
          <w:rFonts w:ascii="Arial" w:hAnsi="Arial" w:cs="Arial"/>
          <w:sz w:val="22"/>
          <w:szCs w:val="22"/>
        </w:rPr>
      </w:pPr>
      <w:r w:rsidRPr="00106060">
        <w:rPr>
          <w:rFonts w:ascii="Arial" w:hAnsi="Arial" w:cs="Arial"/>
          <w:sz w:val="22"/>
          <w:szCs w:val="22"/>
        </w:rPr>
        <w:t>Lock and Tag (LOTO)</w:t>
      </w:r>
    </w:p>
    <w:p w14:paraId="7F6C3CE4" w14:textId="518B5CEF" w:rsidR="000A3AB3" w:rsidRPr="00106060" w:rsidRDefault="000A3AB3" w:rsidP="000A3AB3">
      <w:pPr>
        <w:pStyle w:val="Default"/>
        <w:numPr>
          <w:ilvl w:val="1"/>
          <w:numId w:val="40"/>
        </w:numPr>
        <w:spacing w:before="60"/>
        <w:rPr>
          <w:rFonts w:ascii="Arial" w:hAnsi="Arial" w:cs="Arial"/>
          <w:sz w:val="22"/>
          <w:szCs w:val="22"/>
        </w:rPr>
      </w:pPr>
      <w:r w:rsidRPr="00106060">
        <w:rPr>
          <w:rFonts w:ascii="Arial" w:hAnsi="Arial" w:cs="Arial"/>
          <w:sz w:val="22"/>
          <w:szCs w:val="22"/>
        </w:rPr>
        <w:t>Personal Protective Equipment (PPE)</w:t>
      </w:r>
    </w:p>
    <w:p w14:paraId="4B42749B" w14:textId="1A215F66" w:rsidR="000A3AB3" w:rsidRPr="00106060" w:rsidRDefault="00CF79A4" w:rsidP="000A3AB3">
      <w:pPr>
        <w:pStyle w:val="Default"/>
        <w:numPr>
          <w:ilvl w:val="1"/>
          <w:numId w:val="40"/>
        </w:numPr>
        <w:spacing w:before="60"/>
        <w:rPr>
          <w:rFonts w:ascii="Arial" w:hAnsi="Arial" w:cs="Arial"/>
          <w:sz w:val="22"/>
          <w:szCs w:val="22"/>
        </w:rPr>
      </w:pPr>
      <w:r w:rsidRPr="00106060">
        <w:rPr>
          <w:rFonts w:ascii="Arial" w:hAnsi="Arial" w:cs="Arial"/>
          <w:sz w:val="22"/>
          <w:szCs w:val="22"/>
        </w:rPr>
        <w:t xml:space="preserve">Stairways and </w:t>
      </w:r>
      <w:r w:rsidR="000A3AB3" w:rsidRPr="00106060">
        <w:rPr>
          <w:rFonts w:ascii="Arial" w:hAnsi="Arial" w:cs="Arial"/>
          <w:sz w:val="22"/>
          <w:szCs w:val="22"/>
        </w:rPr>
        <w:t>Ladder Safety</w:t>
      </w:r>
    </w:p>
    <w:p w14:paraId="7F04CDB9" w14:textId="77777777" w:rsidR="00CF79A4" w:rsidRPr="00106060" w:rsidRDefault="00CF79A4" w:rsidP="00CF79A4">
      <w:pPr>
        <w:pStyle w:val="Default"/>
        <w:numPr>
          <w:ilvl w:val="1"/>
          <w:numId w:val="40"/>
        </w:numPr>
        <w:spacing w:before="60"/>
        <w:rPr>
          <w:rFonts w:ascii="Arial" w:hAnsi="Arial" w:cs="Arial"/>
          <w:sz w:val="22"/>
          <w:szCs w:val="22"/>
        </w:rPr>
      </w:pPr>
      <w:r w:rsidRPr="00106060">
        <w:rPr>
          <w:rFonts w:ascii="Arial" w:hAnsi="Arial" w:cs="Arial"/>
          <w:sz w:val="22"/>
          <w:szCs w:val="22"/>
        </w:rPr>
        <w:t>Trenching and Excavations</w:t>
      </w:r>
    </w:p>
    <w:p w14:paraId="0D55994F" w14:textId="3E641E06" w:rsidR="00CF79A4" w:rsidRPr="00106060" w:rsidRDefault="00CF79A4" w:rsidP="00CF79A4">
      <w:pPr>
        <w:pStyle w:val="Default"/>
        <w:numPr>
          <w:ilvl w:val="1"/>
          <w:numId w:val="40"/>
        </w:numPr>
        <w:spacing w:before="60"/>
        <w:rPr>
          <w:rFonts w:ascii="Arial" w:hAnsi="Arial" w:cs="Arial"/>
          <w:sz w:val="22"/>
          <w:szCs w:val="22"/>
        </w:rPr>
      </w:pPr>
      <w:r w:rsidRPr="00106060">
        <w:rPr>
          <w:rFonts w:ascii="Arial" w:hAnsi="Arial" w:cs="Arial"/>
          <w:sz w:val="22"/>
          <w:szCs w:val="22"/>
        </w:rPr>
        <w:t>Scaffold Safety</w:t>
      </w:r>
    </w:p>
    <w:p w14:paraId="3F00C583" w14:textId="20747D02" w:rsidR="00CF79A4" w:rsidRPr="00106060" w:rsidRDefault="00CF79A4" w:rsidP="00CF79A4">
      <w:pPr>
        <w:pStyle w:val="Default"/>
        <w:numPr>
          <w:ilvl w:val="1"/>
          <w:numId w:val="40"/>
        </w:numPr>
        <w:spacing w:before="60"/>
        <w:rPr>
          <w:rFonts w:ascii="Arial" w:hAnsi="Arial" w:cs="Arial"/>
          <w:sz w:val="22"/>
          <w:szCs w:val="22"/>
        </w:rPr>
      </w:pPr>
      <w:r w:rsidRPr="00106060">
        <w:rPr>
          <w:rFonts w:ascii="Arial" w:hAnsi="Arial" w:cs="Arial"/>
          <w:sz w:val="22"/>
          <w:szCs w:val="22"/>
        </w:rPr>
        <w:t>Fall Protection</w:t>
      </w:r>
    </w:p>
    <w:p w14:paraId="62D704A2" w14:textId="73276D31" w:rsidR="000A3AB3" w:rsidRPr="00106060" w:rsidRDefault="00BC48AA" w:rsidP="000A3AB3">
      <w:pPr>
        <w:pStyle w:val="Default"/>
        <w:numPr>
          <w:ilvl w:val="1"/>
          <w:numId w:val="40"/>
        </w:numPr>
        <w:spacing w:before="60"/>
        <w:rPr>
          <w:rFonts w:ascii="Arial" w:hAnsi="Arial" w:cs="Arial"/>
          <w:sz w:val="22"/>
          <w:szCs w:val="22"/>
        </w:rPr>
      </w:pPr>
      <w:r w:rsidRPr="00106060">
        <w:rPr>
          <w:rFonts w:ascii="Arial" w:hAnsi="Arial" w:cs="Arial"/>
          <w:sz w:val="22"/>
          <w:szCs w:val="22"/>
        </w:rPr>
        <w:t xml:space="preserve">Overhead and Gantry </w:t>
      </w:r>
      <w:r w:rsidR="000A3AB3" w:rsidRPr="00106060">
        <w:rPr>
          <w:rFonts w:ascii="Arial" w:hAnsi="Arial" w:cs="Arial"/>
          <w:sz w:val="22"/>
          <w:szCs w:val="22"/>
        </w:rPr>
        <w:t>Crane Safety</w:t>
      </w:r>
    </w:p>
    <w:p w14:paraId="2FEC8959" w14:textId="205DEA15" w:rsidR="00CF79A4" w:rsidRPr="00106060" w:rsidRDefault="00CF79A4" w:rsidP="000A3AB3">
      <w:pPr>
        <w:pStyle w:val="Default"/>
        <w:numPr>
          <w:ilvl w:val="1"/>
          <w:numId w:val="40"/>
        </w:numPr>
        <w:spacing w:before="60"/>
        <w:rPr>
          <w:rFonts w:ascii="Arial" w:hAnsi="Arial" w:cs="Arial"/>
          <w:sz w:val="22"/>
          <w:szCs w:val="22"/>
        </w:rPr>
      </w:pPr>
      <w:r w:rsidRPr="00106060">
        <w:rPr>
          <w:rFonts w:ascii="Arial" w:hAnsi="Arial" w:cs="Arial"/>
          <w:sz w:val="22"/>
          <w:szCs w:val="22"/>
        </w:rPr>
        <w:t>Slips, Trips, and Falls</w:t>
      </w:r>
    </w:p>
    <w:p w14:paraId="4DE9FDCC" w14:textId="1AB30774" w:rsidR="00CF79A4" w:rsidRPr="00106060" w:rsidRDefault="00CF79A4" w:rsidP="000A3AB3">
      <w:pPr>
        <w:pStyle w:val="Default"/>
        <w:numPr>
          <w:ilvl w:val="1"/>
          <w:numId w:val="40"/>
        </w:numPr>
        <w:spacing w:before="60"/>
        <w:rPr>
          <w:rFonts w:ascii="Arial" w:hAnsi="Arial" w:cs="Arial"/>
          <w:sz w:val="22"/>
          <w:szCs w:val="22"/>
        </w:rPr>
      </w:pPr>
      <w:r w:rsidRPr="00106060">
        <w:rPr>
          <w:rFonts w:ascii="Arial" w:hAnsi="Arial" w:cs="Arial"/>
          <w:sz w:val="22"/>
          <w:szCs w:val="22"/>
        </w:rPr>
        <w:lastRenderedPageBreak/>
        <w:t>Emergency and Fire Preparedness</w:t>
      </w:r>
    </w:p>
    <w:p w14:paraId="24BA509B" w14:textId="6131A902" w:rsidR="00CF79A4" w:rsidRPr="00106060" w:rsidRDefault="00CF79A4" w:rsidP="000A3AB3">
      <w:pPr>
        <w:pStyle w:val="Default"/>
        <w:numPr>
          <w:ilvl w:val="1"/>
          <w:numId w:val="40"/>
        </w:numPr>
        <w:spacing w:before="60"/>
        <w:rPr>
          <w:rFonts w:ascii="Arial" w:hAnsi="Arial" w:cs="Arial"/>
          <w:sz w:val="22"/>
          <w:szCs w:val="22"/>
        </w:rPr>
      </w:pPr>
      <w:r w:rsidRPr="00106060">
        <w:rPr>
          <w:rFonts w:ascii="Arial" w:hAnsi="Arial" w:cs="Arial"/>
          <w:sz w:val="22"/>
          <w:szCs w:val="22"/>
        </w:rPr>
        <w:t>Portable Fire Extinguisher Safety</w:t>
      </w:r>
    </w:p>
    <w:p w14:paraId="7410A2AE" w14:textId="3A81BA91" w:rsidR="00CF79A4" w:rsidRPr="00106060" w:rsidRDefault="00CF79A4" w:rsidP="00CF79A4">
      <w:pPr>
        <w:pStyle w:val="Default"/>
        <w:numPr>
          <w:ilvl w:val="1"/>
          <w:numId w:val="40"/>
        </w:numPr>
        <w:spacing w:before="60"/>
        <w:rPr>
          <w:rFonts w:ascii="Arial" w:hAnsi="Arial" w:cs="Arial"/>
          <w:sz w:val="22"/>
          <w:szCs w:val="22"/>
        </w:rPr>
      </w:pPr>
      <w:r w:rsidRPr="00106060">
        <w:rPr>
          <w:rFonts w:ascii="Arial" w:hAnsi="Arial" w:cs="Arial"/>
          <w:sz w:val="22"/>
          <w:szCs w:val="22"/>
        </w:rPr>
        <w:t>Hazard Communication and Health Hazards</w:t>
      </w:r>
    </w:p>
    <w:p w14:paraId="6178ADC0" w14:textId="2EBC4DFA" w:rsidR="000A3AB3" w:rsidRPr="00106060" w:rsidRDefault="00AB2A9F" w:rsidP="000A3AB3">
      <w:pPr>
        <w:pStyle w:val="Default"/>
        <w:numPr>
          <w:ilvl w:val="1"/>
          <w:numId w:val="40"/>
        </w:numPr>
        <w:spacing w:before="60"/>
        <w:rPr>
          <w:rFonts w:ascii="Arial" w:hAnsi="Arial" w:cs="Arial"/>
          <w:sz w:val="22"/>
          <w:szCs w:val="22"/>
        </w:rPr>
      </w:pPr>
      <w:r w:rsidRPr="00106060">
        <w:rPr>
          <w:rFonts w:ascii="Arial" w:hAnsi="Arial" w:cs="Arial"/>
          <w:sz w:val="22"/>
          <w:szCs w:val="22"/>
        </w:rPr>
        <w:t>Permit Required Confined Space</w:t>
      </w:r>
    </w:p>
    <w:p w14:paraId="124EA4BA" w14:textId="7CC31C2A" w:rsidR="00CF79A4" w:rsidRPr="00106060" w:rsidRDefault="00CF79A4" w:rsidP="00CF79A4">
      <w:pPr>
        <w:pStyle w:val="Default"/>
        <w:numPr>
          <w:ilvl w:val="1"/>
          <w:numId w:val="40"/>
        </w:numPr>
        <w:spacing w:before="60"/>
        <w:rPr>
          <w:rFonts w:ascii="Arial" w:hAnsi="Arial" w:cs="Arial"/>
          <w:sz w:val="22"/>
          <w:szCs w:val="22"/>
        </w:rPr>
      </w:pPr>
      <w:r w:rsidRPr="00106060">
        <w:rPr>
          <w:rFonts w:ascii="Arial" w:hAnsi="Arial" w:cs="Arial"/>
          <w:sz w:val="22"/>
          <w:szCs w:val="22"/>
        </w:rPr>
        <w:t>Bloodborne Pathogens</w:t>
      </w:r>
    </w:p>
    <w:p w14:paraId="09084744" w14:textId="4A435235" w:rsidR="00AB2A9F" w:rsidRPr="00106060" w:rsidRDefault="00CF79A4" w:rsidP="000A3AB3">
      <w:pPr>
        <w:pStyle w:val="Default"/>
        <w:numPr>
          <w:ilvl w:val="1"/>
          <w:numId w:val="40"/>
        </w:numPr>
        <w:spacing w:before="60"/>
        <w:rPr>
          <w:rFonts w:ascii="Arial" w:hAnsi="Arial" w:cs="Arial"/>
          <w:sz w:val="22"/>
          <w:szCs w:val="22"/>
        </w:rPr>
      </w:pPr>
      <w:r w:rsidRPr="00106060">
        <w:rPr>
          <w:rFonts w:ascii="Arial" w:hAnsi="Arial" w:cs="Arial"/>
          <w:sz w:val="22"/>
          <w:szCs w:val="22"/>
        </w:rPr>
        <w:t>Confined Spaces Entry – Permit Required</w:t>
      </w:r>
    </w:p>
    <w:p w14:paraId="42B0B4B6" w14:textId="179D9F60" w:rsidR="00AB2A9F" w:rsidRPr="00106060" w:rsidRDefault="003313C3" w:rsidP="003078B3">
      <w:pPr>
        <w:pStyle w:val="Default"/>
        <w:numPr>
          <w:ilvl w:val="0"/>
          <w:numId w:val="40"/>
        </w:numPr>
        <w:spacing w:before="60"/>
        <w:rPr>
          <w:rFonts w:ascii="Arial" w:hAnsi="Arial" w:cs="Arial"/>
          <w:sz w:val="22"/>
          <w:szCs w:val="22"/>
        </w:rPr>
      </w:pPr>
      <w:r w:rsidRPr="00106060">
        <w:rPr>
          <w:rFonts w:ascii="Arial" w:hAnsi="Arial" w:cs="Arial"/>
          <w:b/>
          <w:sz w:val="22"/>
          <w:szCs w:val="22"/>
        </w:rPr>
        <w:t>Material Handling</w:t>
      </w:r>
      <w:r w:rsidR="00A045AE" w:rsidRPr="00106060">
        <w:rPr>
          <w:rFonts w:ascii="Arial" w:hAnsi="Arial" w:cs="Arial"/>
          <w:b/>
          <w:sz w:val="22"/>
          <w:szCs w:val="22"/>
        </w:rPr>
        <w:t xml:space="preserve"> Training</w:t>
      </w:r>
      <w:r w:rsidR="002D6781" w:rsidRPr="00106060">
        <w:rPr>
          <w:rFonts w:ascii="Arial" w:hAnsi="Arial" w:cs="Arial"/>
          <w:sz w:val="22"/>
          <w:szCs w:val="22"/>
        </w:rPr>
        <w:t xml:space="preserve"> (Amatrol)</w:t>
      </w:r>
    </w:p>
    <w:p w14:paraId="3C96D211" w14:textId="2D7691BD" w:rsidR="003313C3" w:rsidRPr="00106060" w:rsidRDefault="003313C3" w:rsidP="003313C3">
      <w:pPr>
        <w:pStyle w:val="Default"/>
        <w:numPr>
          <w:ilvl w:val="1"/>
          <w:numId w:val="40"/>
        </w:numPr>
        <w:spacing w:before="60"/>
        <w:rPr>
          <w:rFonts w:ascii="Arial" w:hAnsi="Arial" w:cs="Arial"/>
          <w:sz w:val="22"/>
          <w:szCs w:val="22"/>
        </w:rPr>
      </w:pPr>
      <w:r w:rsidRPr="00106060">
        <w:rPr>
          <w:rFonts w:ascii="Arial" w:hAnsi="Arial" w:cs="Arial"/>
          <w:sz w:val="22"/>
          <w:szCs w:val="22"/>
        </w:rPr>
        <w:t>Fasteners</w:t>
      </w:r>
    </w:p>
    <w:p w14:paraId="38C1C558" w14:textId="631EB4F5" w:rsidR="003313C3" w:rsidRPr="00106060" w:rsidRDefault="003313C3" w:rsidP="003313C3">
      <w:pPr>
        <w:pStyle w:val="Default"/>
        <w:numPr>
          <w:ilvl w:val="1"/>
          <w:numId w:val="40"/>
        </w:numPr>
        <w:spacing w:before="60"/>
        <w:rPr>
          <w:rFonts w:ascii="Arial" w:hAnsi="Arial" w:cs="Arial"/>
          <w:sz w:val="22"/>
          <w:szCs w:val="22"/>
        </w:rPr>
      </w:pPr>
      <w:r w:rsidRPr="00106060">
        <w:rPr>
          <w:rFonts w:ascii="Arial" w:hAnsi="Arial" w:cs="Arial"/>
          <w:sz w:val="22"/>
          <w:szCs w:val="22"/>
        </w:rPr>
        <w:t>Non-Threaded Fasteners &amp; Locking Devices</w:t>
      </w:r>
    </w:p>
    <w:p w14:paraId="53F450E2" w14:textId="17918CDD" w:rsidR="000A3AB3" w:rsidRPr="00106060" w:rsidRDefault="003313C3" w:rsidP="000A3AB3">
      <w:pPr>
        <w:pStyle w:val="Default"/>
        <w:numPr>
          <w:ilvl w:val="1"/>
          <w:numId w:val="40"/>
        </w:numPr>
        <w:spacing w:before="60"/>
        <w:rPr>
          <w:rFonts w:ascii="Arial" w:hAnsi="Arial" w:cs="Arial"/>
          <w:sz w:val="22"/>
          <w:szCs w:val="22"/>
        </w:rPr>
      </w:pPr>
      <w:r w:rsidRPr="00106060">
        <w:rPr>
          <w:rFonts w:ascii="Arial" w:hAnsi="Arial" w:cs="Arial"/>
          <w:sz w:val="22"/>
          <w:szCs w:val="22"/>
        </w:rPr>
        <w:t>Introduction to Rigging</w:t>
      </w:r>
    </w:p>
    <w:p w14:paraId="45D5B7CD" w14:textId="123E6D14" w:rsidR="003313C3" w:rsidRPr="00106060" w:rsidRDefault="003313C3" w:rsidP="000A3AB3">
      <w:pPr>
        <w:pStyle w:val="Default"/>
        <w:numPr>
          <w:ilvl w:val="1"/>
          <w:numId w:val="40"/>
        </w:numPr>
        <w:spacing w:before="60"/>
        <w:rPr>
          <w:rFonts w:ascii="Arial" w:hAnsi="Arial" w:cs="Arial"/>
          <w:sz w:val="22"/>
          <w:szCs w:val="22"/>
        </w:rPr>
      </w:pPr>
      <w:r w:rsidRPr="00106060">
        <w:rPr>
          <w:rFonts w:ascii="Arial" w:hAnsi="Arial" w:cs="Arial"/>
          <w:sz w:val="22"/>
          <w:szCs w:val="22"/>
        </w:rPr>
        <w:t>Slings &amp; Lifts</w:t>
      </w:r>
    </w:p>
    <w:p w14:paraId="7FEB4B23" w14:textId="7E6650AF" w:rsidR="003313C3" w:rsidRPr="00106060" w:rsidRDefault="003313C3" w:rsidP="000A3AB3">
      <w:pPr>
        <w:pStyle w:val="Default"/>
        <w:numPr>
          <w:ilvl w:val="1"/>
          <w:numId w:val="40"/>
        </w:numPr>
        <w:spacing w:before="60"/>
        <w:rPr>
          <w:rFonts w:ascii="Arial" w:hAnsi="Arial" w:cs="Arial"/>
          <w:sz w:val="22"/>
          <w:szCs w:val="22"/>
        </w:rPr>
      </w:pPr>
      <w:r w:rsidRPr="00106060">
        <w:rPr>
          <w:rFonts w:ascii="Arial" w:hAnsi="Arial" w:cs="Arial"/>
          <w:sz w:val="22"/>
          <w:szCs w:val="22"/>
        </w:rPr>
        <w:t>Wire Rope</w:t>
      </w:r>
    </w:p>
    <w:p w14:paraId="36323B64" w14:textId="0EB86B8D" w:rsidR="003313C3" w:rsidRPr="00106060" w:rsidRDefault="003313C3" w:rsidP="000A3AB3">
      <w:pPr>
        <w:pStyle w:val="Default"/>
        <w:numPr>
          <w:ilvl w:val="1"/>
          <w:numId w:val="40"/>
        </w:numPr>
        <w:spacing w:before="60"/>
        <w:rPr>
          <w:rFonts w:ascii="Arial" w:hAnsi="Arial" w:cs="Arial"/>
          <w:sz w:val="22"/>
          <w:szCs w:val="22"/>
        </w:rPr>
      </w:pPr>
      <w:r w:rsidRPr="00106060">
        <w:rPr>
          <w:rFonts w:ascii="Arial" w:hAnsi="Arial" w:cs="Arial"/>
          <w:sz w:val="22"/>
          <w:szCs w:val="22"/>
        </w:rPr>
        <w:t>Chain Slings</w:t>
      </w:r>
    </w:p>
    <w:p w14:paraId="5402BB57" w14:textId="72DFB2D3" w:rsidR="003313C3" w:rsidRPr="00106060" w:rsidRDefault="003313C3" w:rsidP="000A3AB3">
      <w:pPr>
        <w:pStyle w:val="Default"/>
        <w:numPr>
          <w:ilvl w:val="1"/>
          <w:numId w:val="40"/>
        </w:numPr>
        <w:spacing w:before="60"/>
        <w:rPr>
          <w:rFonts w:ascii="Arial" w:hAnsi="Arial" w:cs="Arial"/>
          <w:sz w:val="22"/>
          <w:szCs w:val="22"/>
        </w:rPr>
      </w:pPr>
      <w:r w:rsidRPr="00106060">
        <w:rPr>
          <w:rFonts w:ascii="Arial" w:hAnsi="Arial" w:cs="Arial"/>
          <w:sz w:val="22"/>
          <w:szCs w:val="22"/>
        </w:rPr>
        <w:t>Fiber Rope</w:t>
      </w:r>
    </w:p>
    <w:p w14:paraId="0ADC42CA" w14:textId="4D8A156B" w:rsidR="003313C3" w:rsidRPr="00106060" w:rsidRDefault="003313C3" w:rsidP="000A3AB3">
      <w:pPr>
        <w:pStyle w:val="Default"/>
        <w:numPr>
          <w:ilvl w:val="1"/>
          <w:numId w:val="40"/>
        </w:numPr>
        <w:spacing w:before="60"/>
        <w:rPr>
          <w:rFonts w:ascii="Arial" w:hAnsi="Arial" w:cs="Arial"/>
          <w:sz w:val="22"/>
          <w:szCs w:val="22"/>
        </w:rPr>
      </w:pPr>
      <w:r w:rsidRPr="00106060">
        <w:rPr>
          <w:rFonts w:ascii="Arial" w:hAnsi="Arial" w:cs="Arial"/>
          <w:sz w:val="22"/>
          <w:szCs w:val="22"/>
        </w:rPr>
        <w:t>Industrial Cranes</w:t>
      </w:r>
    </w:p>
    <w:p w14:paraId="45649000" w14:textId="3B069CFE" w:rsidR="003313C3" w:rsidRPr="00106060" w:rsidRDefault="003313C3" w:rsidP="000A3AB3">
      <w:pPr>
        <w:pStyle w:val="Default"/>
        <w:numPr>
          <w:ilvl w:val="1"/>
          <w:numId w:val="40"/>
        </w:numPr>
        <w:spacing w:before="60"/>
        <w:rPr>
          <w:rFonts w:ascii="Arial" w:hAnsi="Arial" w:cs="Arial"/>
          <w:sz w:val="22"/>
          <w:szCs w:val="22"/>
        </w:rPr>
      </w:pPr>
      <w:r w:rsidRPr="00106060">
        <w:rPr>
          <w:rFonts w:ascii="Arial" w:hAnsi="Arial" w:cs="Arial"/>
          <w:sz w:val="22"/>
          <w:szCs w:val="22"/>
        </w:rPr>
        <w:t>Wire Mesh Slings</w:t>
      </w:r>
    </w:p>
    <w:p w14:paraId="07C18868" w14:textId="35E104EC" w:rsidR="003313C3" w:rsidRPr="00106060" w:rsidRDefault="003313C3" w:rsidP="000A3AB3">
      <w:pPr>
        <w:pStyle w:val="Default"/>
        <w:numPr>
          <w:ilvl w:val="1"/>
          <w:numId w:val="40"/>
        </w:numPr>
        <w:spacing w:before="60"/>
        <w:rPr>
          <w:rFonts w:ascii="Arial" w:hAnsi="Arial" w:cs="Arial"/>
          <w:sz w:val="22"/>
          <w:szCs w:val="22"/>
        </w:rPr>
      </w:pPr>
      <w:r w:rsidRPr="00106060">
        <w:rPr>
          <w:rFonts w:ascii="Arial" w:hAnsi="Arial" w:cs="Arial"/>
          <w:sz w:val="22"/>
          <w:szCs w:val="22"/>
        </w:rPr>
        <w:t>Synthetic Slings</w:t>
      </w:r>
    </w:p>
    <w:p w14:paraId="14869B8B" w14:textId="636D0700" w:rsidR="003313C3" w:rsidRPr="00106060" w:rsidRDefault="003313C3" w:rsidP="000A3AB3">
      <w:pPr>
        <w:pStyle w:val="Default"/>
        <w:numPr>
          <w:ilvl w:val="1"/>
          <w:numId w:val="40"/>
        </w:numPr>
        <w:spacing w:before="60"/>
        <w:rPr>
          <w:rFonts w:ascii="Arial" w:hAnsi="Arial" w:cs="Arial"/>
          <w:sz w:val="22"/>
          <w:szCs w:val="22"/>
        </w:rPr>
      </w:pPr>
      <w:r w:rsidRPr="00106060">
        <w:rPr>
          <w:rFonts w:ascii="Arial" w:hAnsi="Arial" w:cs="Arial"/>
          <w:sz w:val="22"/>
          <w:szCs w:val="22"/>
        </w:rPr>
        <w:t>Equipment Movement</w:t>
      </w:r>
    </w:p>
    <w:p w14:paraId="68B27AA2" w14:textId="13B5A4FB" w:rsidR="003313C3" w:rsidRPr="00106060" w:rsidRDefault="00A045AE" w:rsidP="00A045AE">
      <w:pPr>
        <w:pStyle w:val="Default"/>
        <w:numPr>
          <w:ilvl w:val="0"/>
          <w:numId w:val="40"/>
        </w:numPr>
        <w:spacing w:before="60"/>
        <w:rPr>
          <w:rFonts w:ascii="Arial" w:hAnsi="Arial" w:cs="Arial"/>
          <w:sz w:val="22"/>
          <w:szCs w:val="22"/>
        </w:rPr>
      </w:pPr>
      <w:r w:rsidRPr="00106060">
        <w:rPr>
          <w:rFonts w:ascii="Arial" w:hAnsi="Arial" w:cs="Arial"/>
          <w:b/>
          <w:sz w:val="22"/>
          <w:szCs w:val="22"/>
        </w:rPr>
        <w:t xml:space="preserve">Forklift </w:t>
      </w:r>
      <w:r w:rsidR="00CF79A4" w:rsidRPr="00106060">
        <w:rPr>
          <w:rFonts w:ascii="Arial" w:hAnsi="Arial" w:cs="Arial"/>
          <w:b/>
          <w:sz w:val="22"/>
          <w:szCs w:val="22"/>
        </w:rPr>
        <w:t xml:space="preserve">Operator </w:t>
      </w:r>
      <w:r w:rsidRPr="00106060">
        <w:rPr>
          <w:rFonts w:ascii="Arial" w:hAnsi="Arial" w:cs="Arial"/>
          <w:b/>
          <w:sz w:val="22"/>
          <w:szCs w:val="22"/>
        </w:rPr>
        <w:t>Safety Training</w:t>
      </w:r>
      <w:r w:rsidR="002D6781" w:rsidRPr="00106060">
        <w:rPr>
          <w:rFonts w:ascii="Arial" w:hAnsi="Arial" w:cs="Arial"/>
          <w:sz w:val="22"/>
          <w:szCs w:val="22"/>
        </w:rPr>
        <w:t xml:space="preserve"> (National Safety Compliance)</w:t>
      </w:r>
    </w:p>
    <w:p w14:paraId="328D9B51" w14:textId="0545AD42" w:rsidR="00A045AE" w:rsidRPr="00106060" w:rsidRDefault="00A045AE" w:rsidP="00A045AE">
      <w:pPr>
        <w:pStyle w:val="Default"/>
        <w:numPr>
          <w:ilvl w:val="0"/>
          <w:numId w:val="40"/>
        </w:numPr>
        <w:spacing w:before="60"/>
        <w:rPr>
          <w:rFonts w:ascii="Arial" w:hAnsi="Arial" w:cs="Arial"/>
          <w:sz w:val="22"/>
          <w:szCs w:val="22"/>
        </w:rPr>
      </w:pPr>
      <w:r w:rsidRPr="00106060">
        <w:rPr>
          <w:rFonts w:ascii="Arial" w:hAnsi="Arial" w:cs="Arial"/>
          <w:b/>
          <w:sz w:val="22"/>
          <w:szCs w:val="22"/>
        </w:rPr>
        <w:t>Aerial</w:t>
      </w:r>
      <w:r w:rsidR="009116E5" w:rsidRPr="00106060">
        <w:rPr>
          <w:rFonts w:ascii="Arial" w:hAnsi="Arial" w:cs="Arial"/>
          <w:b/>
          <w:sz w:val="22"/>
          <w:szCs w:val="22"/>
        </w:rPr>
        <w:t>/Scissor</w:t>
      </w:r>
      <w:r w:rsidRPr="00106060">
        <w:rPr>
          <w:rFonts w:ascii="Arial" w:hAnsi="Arial" w:cs="Arial"/>
          <w:b/>
          <w:sz w:val="22"/>
          <w:szCs w:val="22"/>
        </w:rPr>
        <w:t xml:space="preserve"> Lift Training</w:t>
      </w:r>
      <w:r w:rsidR="002D6781" w:rsidRPr="00106060">
        <w:rPr>
          <w:rFonts w:ascii="Arial" w:hAnsi="Arial" w:cs="Arial"/>
          <w:sz w:val="22"/>
          <w:szCs w:val="22"/>
        </w:rPr>
        <w:t xml:space="preserve"> (Genie)</w:t>
      </w:r>
    </w:p>
    <w:p w14:paraId="3E32740D" w14:textId="015FE70E" w:rsidR="00A045AE" w:rsidRPr="00106060" w:rsidRDefault="00A045AE" w:rsidP="00A045AE">
      <w:pPr>
        <w:pStyle w:val="Default"/>
        <w:numPr>
          <w:ilvl w:val="1"/>
          <w:numId w:val="40"/>
        </w:numPr>
        <w:spacing w:before="60"/>
        <w:rPr>
          <w:rFonts w:ascii="Arial" w:hAnsi="Arial" w:cs="Arial"/>
          <w:sz w:val="22"/>
          <w:szCs w:val="22"/>
        </w:rPr>
      </w:pPr>
      <w:r w:rsidRPr="00106060">
        <w:rPr>
          <w:rFonts w:ascii="Arial" w:hAnsi="Arial" w:cs="Arial"/>
          <w:sz w:val="22"/>
          <w:szCs w:val="22"/>
        </w:rPr>
        <w:t>Genie Z-30/20N Z-boom</w:t>
      </w:r>
      <w:r w:rsidR="009116E5" w:rsidRPr="00106060">
        <w:rPr>
          <w:rFonts w:ascii="Arial" w:hAnsi="Arial" w:cs="Arial"/>
          <w:sz w:val="22"/>
          <w:szCs w:val="22"/>
        </w:rPr>
        <w:t xml:space="preserve"> Aerial Lift</w:t>
      </w:r>
    </w:p>
    <w:p w14:paraId="2D93D62C" w14:textId="652D19B8" w:rsidR="00A045AE" w:rsidRPr="00106060" w:rsidRDefault="009116E5" w:rsidP="00A045AE">
      <w:pPr>
        <w:pStyle w:val="Default"/>
        <w:numPr>
          <w:ilvl w:val="1"/>
          <w:numId w:val="40"/>
        </w:numPr>
        <w:spacing w:before="60"/>
        <w:rPr>
          <w:rFonts w:ascii="Arial" w:hAnsi="Arial" w:cs="Arial"/>
          <w:sz w:val="22"/>
          <w:szCs w:val="22"/>
        </w:rPr>
      </w:pPr>
      <w:r w:rsidRPr="00106060">
        <w:rPr>
          <w:rFonts w:ascii="Arial" w:hAnsi="Arial" w:cs="Arial"/>
          <w:sz w:val="22"/>
          <w:szCs w:val="22"/>
        </w:rPr>
        <w:t xml:space="preserve">Genie </w:t>
      </w:r>
      <w:r w:rsidR="00A045AE" w:rsidRPr="00106060">
        <w:rPr>
          <w:rFonts w:ascii="Arial" w:hAnsi="Arial" w:cs="Arial"/>
          <w:sz w:val="22"/>
          <w:szCs w:val="22"/>
        </w:rPr>
        <w:t xml:space="preserve">GS-3232 </w:t>
      </w:r>
      <w:r w:rsidRPr="00106060">
        <w:rPr>
          <w:rFonts w:ascii="Arial" w:hAnsi="Arial" w:cs="Arial"/>
          <w:sz w:val="22"/>
          <w:szCs w:val="22"/>
        </w:rPr>
        <w:t>Scissor Lift</w:t>
      </w:r>
    </w:p>
    <w:p w14:paraId="7B63E615" w14:textId="77777777" w:rsidR="007C1E64" w:rsidRPr="00106060" w:rsidRDefault="007C1E64" w:rsidP="007C1E64">
      <w:pPr>
        <w:pStyle w:val="Heading1"/>
        <w:spacing w:before="240"/>
        <w:rPr>
          <w:rFonts w:ascii="Arial" w:hAnsi="Arial" w:cs="Arial"/>
          <w:sz w:val="22"/>
        </w:rPr>
      </w:pPr>
      <w:r w:rsidRPr="00106060">
        <w:rPr>
          <w:rFonts w:ascii="Arial" w:hAnsi="Arial" w:cs="Arial"/>
          <w:sz w:val="22"/>
        </w:rPr>
        <w:t>INTENDED LEARNING OUTCOMES</w:t>
      </w:r>
    </w:p>
    <w:p w14:paraId="422C2BB3" w14:textId="72F178B5" w:rsidR="000D600F" w:rsidRPr="00106060" w:rsidRDefault="000D600F" w:rsidP="000D600F">
      <w:pPr>
        <w:pStyle w:val="Default"/>
        <w:numPr>
          <w:ilvl w:val="0"/>
          <w:numId w:val="40"/>
        </w:numPr>
        <w:spacing w:before="120"/>
        <w:rPr>
          <w:rFonts w:ascii="Arial" w:hAnsi="Arial" w:cs="Arial"/>
          <w:sz w:val="22"/>
          <w:szCs w:val="22"/>
        </w:rPr>
      </w:pPr>
      <w:r w:rsidRPr="00106060">
        <w:rPr>
          <w:rFonts w:ascii="Arial" w:hAnsi="Arial" w:cs="Arial"/>
          <w:sz w:val="22"/>
          <w:szCs w:val="22"/>
        </w:rPr>
        <w:t xml:space="preserve">Demonstrate and adhere to industry standard operating and safety procedures in labs. </w:t>
      </w:r>
    </w:p>
    <w:p w14:paraId="33955CA7" w14:textId="77777777" w:rsidR="000D600F" w:rsidRPr="00106060" w:rsidRDefault="000D600F" w:rsidP="000D600F">
      <w:pPr>
        <w:pStyle w:val="Default"/>
        <w:numPr>
          <w:ilvl w:val="0"/>
          <w:numId w:val="40"/>
        </w:numPr>
        <w:rPr>
          <w:rFonts w:ascii="Arial" w:hAnsi="Arial" w:cs="Arial"/>
          <w:sz w:val="22"/>
          <w:szCs w:val="22"/>
        </w:rPr>
      </w:pPr>
      <w:r w:rsidRPr="00106060">
        <w:rPr>
          <w:rFonts w:ascii="Arial" w:hAnsi="Arial" w:cs="Arial"/>
          <w:sz w:val="22"/>
          <w:szCs w:val="22"/>
        </w:rPr>
        <w:t xml:space="preserve">Describe work procedures that ensure the health and safety of personnel in a variety of situations. </w:t>
      </w:r>
    </w:p>
    <w:p w14:paraId="0410385B" w14:textId="77777777" w:rsidR="000D600F" w:rsidRPr="00106060" w:rsidRDefault="000D600F" w:rsidP="000D600F">
      <w:pPr>
        <w:pStyle w:val="Default"/>
        <w:numPr>
          <w:ilvl w:val="0"/>
          <w:numId w:val="40"/>
        </w:numPr>
        <w:rPr>
          <w:rFonts w:ascii="Arial" w:hAnsi="Arial" w:cs="Arial"/>
          <w:sz w:val="22"/>
          <w:szCs w:val="22"/>
        </w:rPr>
      </w:pPr>
      <w:r w:rsidRPr="00106060">
        <w:rPr>
          <w:rFonts w:ascii="Arial" w:hAnsi="Arial" w:cs="Arial"/>
          <w:sz w:val="22"/>
          <w:szCs w:val="22"/>
        </w:rPr>
        <w:t xml:space="preserve">Explain communication skills used in the workplace. </w:t>
      </w:r>
    </w:p>
    <w:p w14:paraId="7D4EABAF" w14:textId="77777777" w:rsidR="000D600F" w:rsidRPr="00106060" w:rsidRDefault="000D600F" w:rsidP="000D600F">
      <w:pPr>
        <w:pStyle w:val="Default"/>
        <w:numPr>
          <w:ilvl w:val="0"/>
          <w:numId w:val="40"/>
        </w:numPr>
        <w:rPr>
          <w:rFonts w:ascii="Arial" w:hAnsi="Arial" w:cs="Arial"/>
          <w:sz w:val="22"/>
          <w:szCs w:val="22"/>
        </w:rPr>
      </w:pPr>
      <w:r w:rsidRPr="00106060">
        <w:rPr>
          <w:rFonts w:ascii="Arial" w:hAnsi="Arial" w:cs="Arial"/>
          <w:sz w:val="22"/>
          <w:szCs w:val="22"/>
        </w:rPr>
        <w:t xml:space="preserve">Demonstrate proper use of Lock Out-Tag Out procedures, Arc Flash personal protection equipment, and confined space entry procedures. </w:t>
      </w:r>
    </w:p>
    <w:p w14:paraId="4E1D545B" w14:textId="77777777" w:rsidR="000D600F" w:rsidRPr="00106060" w:rsidRDefault="000D600F" w:rsidP="000D600F">
      <w:pPr>
        <w:pStyle w:val="Default"/>
        <w:numPr>
          <w:ilvl w:val="0"/>
          <w:numId w:val="40"/>
        </w:numPr>
        <w:rPr>
          <w:rFonts w:ascii="Arial" w:hAnsi="Arial" w:cs="Arial"/>
          <w:sz w:val="22"/>
          <w:szCs w:val="22"/>
        </w:rPr>
      </w:pPr>
      <w:r w:rsidRPr="00106060">
        <w:rPr>
          <w:rFonts w:ascii="Arial" w:hAnsi="Arial" w:cs="Arial"/>
          <w:sz w:val="22"/>
          <w:szCs w:val="22"/>
        </w:rPr>
        <w:t xml:space="preserve">Demonstrate use of slings, chains, spreader beams, wire and fiber rope, block and tackle, manual hoists, and power-operated hoists. </w:t>
      </w:r>
    </w:p>
    <w:p w14:paraId="563A0398" w14:textId="77777777" w:rsidR="000D600F" w:rsidRPr="00106060" w:rsidRDefault="000D600F" w:rsidP="000D600F">
      <w:pPr>
        <w:pStyle w:val="Default"/>
        <w:numPr>
          <w:ilvl w:val="0"/>
          <w:numId w:val="40"/>
        </w:numPr>
        <w:rPr>
          <w:rFonts w:ascii="Arial" w:hAnsi="Arial" w:cs="Arial"/>
          <w:sz w:val="22"/>
          <w:szCs w:val="22"/>
        </w:rPr>
      </w:pPr>
      <w:r w:rsidRPr="00106060">
        <w:rPr>
          <w:rFonts w:ascii="Arial" w:hAnsi="Arial" w:cs="Arial"/>
          <w:sz w:val="22"/>
          <w:szCs w:val="22"/>
        </w:rPr>
        <w:t xml:space="preserve">Demonstrate correct use of Hazard Communication and Safety Data Sheets. </w:t>
      </w:r>
    </w:p>
    <w:p w14:paraId="0AA8C493" w14:textId="77777777" w:rsidR="000D600F" w:rsidRPr="00106060" w:rsidRDefault="000D600F" w:rsidP="000D600F">
      <w:pPr>
        <w:pStyle w:val="Default"/>
        <w:numPr>
          <w:ilvl w:val="0"/>
          <w:numId w:val="40"/>
        </w:numPr>
        <w:rPr>
          <w:rFonts w:ascii="Arial" w:hAnsi="Arial" w:cs="Arial"/>
          <w:sz w:val="22"/>
          <w:szCs w:val="22"/>
        </w:rPr>
      </w:pPr>
      <w:r w:rsidRPr="00106060">
        <w:rPr>
          <w:rFonts w:ascii="Arial" w:hAnsi="Arial" w:cs="Arial"/>
          <w:sz w:val="22"/>
          <w:szCs w:val="22"/>
        </w:rPr>
        <w:t>Demonstrate effective use of tools, hooks, and eyebolts according to industry standards.</w:t>
      </w:r>
    </w:p>
    <w:p w14:paraId="0789F387" w14:textId="77777777" w:rsidR="000D600F" w:rsidRPr="00106060" w:rsidRDefault="000D600F" w:rsidP="000D600F">
      <w:pPr>
        <w:pStyle w:val="Default"/>
        <w:numPr>
          <w:ilvl w:val="0"/>
          <w:numId w:val="40"/>
        </w:numPr>
        <w:rPr>
          <w:rFonts w:ascii="Arial" w:hAnsi="Arial" w:cs="Arial"/>
          <w:sz w:val="22"/>
          <w:szCs w:val="22"/>
        </w:rPr>
      </w:pPr>
      <w:r w:rsidRPr="00106060">
        <w:rPr>
          <w:rFonts w:ascii="Arial" w:hAnsi="Arial" w:cs="Arial"/>
          <w:sz w:val="22"/>
          <w:szCs w:val="22"/>
        </w:rPr>
        <w:t xml:space="preserve">Demonstrate how to find the center of gravity for various objects. </w:t>
      </w:r>
    </w:p>
    <w:p w14:paraId="52503764" w14:textId="77777777" w:rsidR="000D600F" w:rsidRPr="00106060" w:rsidRDefault="000D600F" w:rsidP="000D600F">
      <w:pPr>
        <w:pStyle w:val="Default"/>
        <w:numPr>
          <w:ilvl w:val="0"/>
          <w:numId w:val="40"/>
        </w:numPr>
        <w:rPr>
          <w:rFonts w:ascii="Arial" w:hAnsi="Arial" w:cs="Arial"/>
          <w:sz w:val="22"/>
          <w:szCs w:val="22"/>
        </w:rPr>
      </w:pPr>
      <w:r w:rsidRPr="00106060">
        <w:rPr>
          <w:rFonts w:ascii="Arial" w:hAnsi="Arial" w:cs="Arial"/>
          <w:sz w:val="22"/>
          <w:szCs w:val="22"/>
        </w:rPr>
        <w:t xml:space="preserve">Explain an application of each of the seven knots tied while rigging. </w:t>
      </w:r>
    </w:p>
    <w:p w14:paraId="7A6D1A90" w14:textId="77777777" w:rsidR="000D600F" w:rsidRPr="00106060" w:rsidRDefault="000D600F" w:rsidP="000D600F">
      <w:pPr>
        <w:pStyle w:val="Default"/>
        <w:numPr>
          <w:ilvl w:val="0"/>
          <w:numId w:val="40"/>
        </w:numPr>
        <w:rPr>
          <w:rFonts w:ascii="Arial" w:hAnsi="Arial" w:cs="Arial"/>
          <w:sz w:val="22"/>
          <w:szCs w:val="22"/>
        </w:rPr>
      </w:pPr>
      <w:r w:rsidRPr="00106060">
        <w:rPr>
          <w:rFonts w:ascii="Arial" w:hAnsi="Arial" w:cs="Arial"/>
          <w:sz w:val="22"/>
          <w:szCs w:val="22"/>
        </w:rPr>
        <w:t xml:space="preserve">Operate scissor and aerial man lifts in a safe manner to industry specifications. </w:t>
      </w:r>
    </w:p>
    <w:p w14:paraId="46A10444" w14:textId="77777777" w:rsidR="000D600F" w:rsidRPr="00106060" w:rsidRDefault="000D600F" w:rsidP="000D600F">
      <w:pPr>
        <w:pStyle w:val="Default"/>
        <w:numPr>
          <w:ilvl w:val="0"/>
          <w:numId w:val="40"/>
        </w:numPr>
        <w:rPr>
          <w:rFonts w:ascii="Arial" w:hAnsi="Arial" w:cs="Arial"/>
          <w:sz w:val="22"/>
          <w:szCs w:val="22"/>
        </w:rPr>
      </w:pPr>
      <w:r w:rsidRPr="00106060">
        <w:rPr>
          <w:rFonts w:ascii="Arial" w:hAnsi="Arial" w:cs="Arial"/>
          <w:sz w:val="22"/>
          <w:szCs w:val="22"/>
        </w:rPr>
        <w:t xml:space="preserve">Demonstrate safety in rigging labs and proper use of block &amp; tackle, manual hoists, and power operated hoists. </w:t>
      </w:r>
    </w:p>
    <w:p w14:paraId="33D3DEC3" w14:textId="32C20985" w:rsidR="000D600F" w:rsidRPr="00106060" w:rsidRDefault="000D600F" w:rsidP="000D600F">
      <w:pPr>
        <w:pStyle w:val="Default"/>
        <w:numPr>
          <w:ilvl w:val="0"/>
          <w:numId w:val="40"/>
        </w:numPr>
        <w:rPr>
          <w:rFonts w:ascii="Arial" w:hAnsi="Arial" w:cs="Arial"/>
          <w:sz w:val="22"/>
          <w:szCs w:val="22"/>
        </w:rPr>
      </w:pPr>
      <w:r w:rsidRPr="00106060">
        <w:rPr>
          <w:rFonts w:ascii="Arial" w:hAnsi="Arial" w:cs="Arial"/>
          <w:sz w:val="22"/>
          <w:szCs w:val="22"/>
        </w:rPr>
        <w:t xml:space="preserve">Complete </w:t>
      </w:r>
      <w:r w:rsidR="00CF79A4" w:rsidRPr="00106060">
        <w:rPr>
          <w:rFonts w:ascii="Arial" w:hAnsi="Arial" w:cs="Arial"/>
          <w:sz w:val="22"/>
          <w:szCs w:val="22"/>
        </w:rPr>
        <w:t>OSHA-</w:t>
      </w:r>
      <w:r w:rsidRPr="00106060">
        <w:rPr>
          <w:rFonts w:ascii="Arial" w:hAnsi="Arial" w:cs="Arial"/>
          <w:sz w:val="22"/>
          <w:szCs w:val="22"/>
        </w:rPr>
        <w:t xml:space="preserve">10 Contractor </w:t>
      </w:r>
      <w:r w:rsidR="00CF79A4" w:rsidRPr="00106060">
        <w:rPr>
          <w:rFonts w:ascii="Arial" w:hAnsi="Arial" w:cs="Arial"/>
          <w:sz w:val="22"/>
          <w:szCs w:val="22"/>
        </w:rPr>
        <w:t xml:space="preserve">Safety </w:t>
      </w:r>
      <w:r w:rsidRPr="00106060">
        <w:rPr>
          <w:rFonts w:ascii="Arial" w:hAnsi="Arial" w:cs="Arial"/>
          <w:sz w:val="22"/>
          <w:szCs w:val="22"/>
        </w:rPr>
        <w:t xml:space="preserve">and General Industrial Training  </w:t>
      </w:r>
    </w:p>
    <w:p w14:paraId="305095AB" w14:textId="77777777" w:rsidR="000D600F" w:rsidRPr="00106060" w:rsidRDefault="000D600F" w:rsidP="000D600F">
      <w:pPr>
        <w:pStyle w:val="Default"/>
        <w:numPr>
          <w:ilvl w:val="0"/>
          <w:numId w:val="40"/>
        </w:numPr>
        <w:rPr>
          <w:rFonts w:ascii="Arial" w:hAnsi="Arial" w:cs="Arial"/>
          <w:sz w:val="22"/>
          <w:szCs w:val="22"/>
        </w:rPr>
      </w:pPr>
      <w:r w:rsidRPr="00106060">
        <w:rPr>
          <w:rFonts w:ascii="Arial" w:hAnsi="Arial" w:cs="Arial"/>
          <w:sz w:val="22"/>
          <w:szCs w:val="22"/>
        </w:rPr>
        <w:t>Obtain Forklift Qualification</w:t>
      </w:r>
    </w:p>
    <w:p w14:paraId="27090F2B" w14:textId="711C913F" w:rsidR="00106060" w:rsidRDefault="000D600F" w:rsidP="00106060">
      <w:pPr>
        <w:pStyle w:val="Default"/>
        <w:numPr>
          <w:ilvl w:val="0"/>
          <w:numId w:val="40"/>
        </w:numPr>
        <w:rPr>
          <w:rFonts w:ascii="Arial" w:hAnsi="Arial" w:cs="Arial"/>
          <w:sz w:val="22"/>
          <w:szCs w:val="22"/>
        </w:rPr>
      </w:pPr>
      <w:r w:rsidRPr="00106060">
        <w:rPr>
          <w:rFonts w:ascii="Arial" w:hAnsi="Arial" w:cs="Arial"/>
          <w:sz w:val="22"/>
          <w:szCs w:val="22"/>
        </w:rPr>
        <w:t>Obtain Genie Aerial/Scissor Lift Qualification</w:t>
      </w:r>
    </w:p>
    <w:p w14:paraId="6FFD0583" w14:textId="77777777" w:rsidR="00106060" w:rsidRPr="00106060" w:rsidRDefault="00106060" w:rsidP="00106060">
      <w:pPr>
        <w:pStyle w:val="Default"/>
        <w:ind w:left="360"/>
        <w:rPr>
          <w:rFonts w:ascii="Arial" w:hAnsi="Arial" w:cs="Arial"/>
          <w:sz w:val="22"/>
          <w:szCs w:val="22"/>
        </w:rPr>
      </w:pPr>
    </w:p>
    <w:p w14:paraId="587B6BA7" w14:textId="7A5072F2" w:rsidR="00CF76E7" w:rsidRPr="00106060" w:rsidRDefault="00A872FB" w:rsidP="00A872FB">
      <w:pPr>
        <w:pStyle w:val="Heading1"/>
        <w:pBdr>
          <w:right w:val="single" w:sz="24" w:space="1" w:color="4F81BD"/>
        </w:pBdr>
        <w:spacing w:before="0" w:line="240" w:lineRule="auto"/>
        <w:jc w:val="both"/>
        <w:rPr>
          <w:rFonts w:ascii="Arial" w:eastAsia="Dotum" w:hAnsi="Arial" w:cs="Arial"/>
          <w:sz w:val="22"/>
        </w:rPr>
      </w:pPr>
      <w:r w:rsidRPr="00106060">
        <w:rPr>
          <w:rFonts w:ascii="Arial" w:hAnsi="Arial" w:cs="Arial"/>
          <w:sz w:val="22"/>
        </w:rPr>
        <w:t xml:space="preserve">  </w:t>
      </w:r>
      <w:r w:rsidR="00D47F7B" w:rsidRPr="00106060">
        <w:rPr>
          <w:rFonts w:ascii="Arial" w:hAnsi="Arial" w:cs="Arial"/>
          <w:sz w:val="22"/>
        </w:rPr>
        <w:t>Student learning assessments</w:t>
      </w:r>
    </w:p>
    <w:tbl>
      <w:tblPr>
        <w:tblStyle w:val="LightShading1"/>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818"/>
        <w:gridCol w:w="720"/>
        <w:gridCol w:w="5747"/>
      </w:tblGrid>
      <w:tr w:rsidR="00136428" w:rsidRPr="00106060" w14:paraId="37A387CF" w14:textId="77777777" w:rsidTr="00D645A8">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450" w:type="dxa"/>
            <w:gridSpan w:val="4"/>
            <w:tcBorders>
              <w:top w:val="nil"/>
              <w:bottom w:val="nil"/>
            </w:tcBorders>
            <w:vAlign w:val="center"/>
          </w:tcPr>
          <w:p w14:paraId="3E17F1C9" w14:textId="64C0A8DB" w:rsidR="00136428" w:rsidRPr="00106060" w:rsidRDefault="00136428" w:rsidP="00092F2B">
            <w:pPr>
              <w:autoSpaceDE w:val="0"/>
              <w:autoSpaceDN w:val="0"/>
              <w:adjustRightInd w:val="0"/>
              <w:spacing w:before="120" w:after="120"/>
              <w:rPr>
                <w:rFonts w:ascii="Arial" w:hAnsi="Arial" w:cs="Arial"/>
                <w:color w:val="000000"/>
              </w:rPr>
            </w:pPr>
            <w:r w:rsidRPr="00106060">
              <w:rPr>
                <w:rFonts w:ascii="Arial" w:hAnsi="Arial" w:cs="Arial"/>
                <w:color w:val="000000"/>
              </w:rPr>
              <w:t xml:space="preserve">GRADING POLICY Academic Standards: </w:t>
            </w:r>
            <w:r w:rsidRPr="00106060">
              <w:rPr>
                <w:rFonts w:ascii="Arial" w:hAnsi="Arial" w:cs="Arial"/>
                <w:b w:val="0"/>
                <w:color w:val="000000"/>
              </w:rPr>
              <w:t xml:space="preserve">Student final grades will be computed at the completion of each quarter and posted. This course uses </w:t>
            </w:r>
            <w:r w:rsidR="00092F2B" w:rsidRPr="00106060">
              <w:rPr>
                <w:rFonts w:ascii="Arial" w:hAnsi="Arial" w:cs="Arial"/>
                <w:b w:val="0"/>
                <w:color w:val="000000"/>
              </w:rPr>
              <w:t xml:space="preserve">the </w:t>
            </w:r>
            <w:r w:rsidRPr="00106060">
              <w:rPr>
                <w:rFonts w:ascii="Arial" w:hAnsi="Arial" w:cs="Arial"/>
                <w:b w:val="0"/>
                <w:color w:val="000000"/>
              </w:rPr>
              <w:t xml:space="preserve">Canvas </w:t>
            </w:r>
            <w:r w:rsidR="00092F2B" w:rsidRPr="00106060">
              <w:rPr>
                <w:rFonts w:ascii="Arial" w:hAnsi="Arial" w:cs="Arial"/>
                <w:b w:val="0"/>
                <w:color w:val="000000"/>
              </w:rPr>
              <w:t xml:space="preserve">learning </w:t>
            </w:r>
            <w:r w:rsidRPr="00106060">
              <w:rPr>
                <w:rFonts w:ascii="Arial" w:hAnsi="Arial" w:cs="Arial"/>
                <w:b w:val="0"/>
                <w:color w:val="000000"/>
              </w:rPr>
              <w:t xml:space="preserve">management system </w:t>
            </w:r>
            <w:r w:rsidR="00092F2B" w:rsidRPr="00106060">
              <w:rPr>
                <w:rFonts w:ascii="Arial" w:hAnsi="Arial" w:cs="Arial"/>
                <w:b w:val="0"/>
                <w:color w:val="000000"/>
              </w:rPr>
              <w:t xml:space="preserve">(LMS) </w:t>
            </w:r>
            <w:r w:rsidRPr="00106060">
              <w:rPr>
                <w:rFonts w:ascii="Arial" w:hAnsi="Arial" w:cs="Arial"/>
                <w:b w:val="0"/>
                <w:color w:val="000000"/>
              </w:rPr>
              <w:t>wh</w:t>
            </w:r>
            <w:r w:rsidR="00092F2B" w:rsidRPr="00106060">
              <w:rPr>
                <w:rFonts w:ascii="Arial" w:hAnsi="Arial" w:cs="Arial"/>
                <w:b w:val="0"/>
                <w:color w:val="000000"/>
              </w:rPr>
              <w:t>ere</w:t>
            </w:r>
            <w:r w:rsidRPr="00106060">
              <w:rPr>
                <w:rFonts w:ascii="Arial" w:hAnsi="Arial" w:cs="Arial"/>
                <w:b w:val="0"/>
                <w:color w:val="000000"/>
              </w:rPr>
              <w:t xml:space="preserve"> the student completes assignments online and has access 24/7 to their scores for each course. Technical courses require a passing grade of C, as anything less </w:t>
            </w:r>
            <w:r w:rsidR="00092F2B" w:rsidRPr="00106060">
              <w:rPr>
                <w:rFonts w:ascii="Arial" w:hAnsi="Arial" w:cs="Arial"/>
                <w:b w:val="0"/>
                <w:color w:val="000000"/>
              </w:rPr>
              <w:t xml:space="preserve">conveys that </w:t>
            </w:r>
            <w:r w:rsidRPr="00106060">
              <w:rPr>
                <w:rFonts w:ascii="Arial" w:hAnsi="Arial" w:cs="Arial"/>
                <w:b w:val="0"/>
                <w:color w:val="000000"/>
              </w:rPr>
              <w:t xml:space="preserve">the student has not completed a minimum level of competency that is required by </w:t>
            </w:r>
            <w:r w:rsidRPr="00106060">
              <w:rPr>
                <w:rFonts w:ascii="Arial" w:hAnsi="Arial" w:cs="Arial"/>
                <w:b w:val="0"/>
                <w:color w:val="000000"/>
              </w:rPr>
              <w:lastRenderedPageBreak/>
              <w:t>industry</w:t>
            </w:r>
            <w:r w:rsidR="00092F2B" w:rsidRPr="00106060">
              <w:rPr>
                <w:rFonts w:ascii="Arial" w:hAnsi="Arial" w:cs="Arial"/>
                <w:b w:val="0"/>
                <w:color w:val="000000"/>
              </w:rPr>
              <w:t xml:space="preserve">. Students will </w:t>
            </w:r>
            <w:r w:rsidRPr="00106060">
              <w:rPr>
                <w:rFonts w:ascii="Arial" w:hAnsi="Arial" w:cs="Arial"/>
                <w:b w:val="0"/>
                <w:color w:val="000000"/>
              </w:rPr>
              <w:t>need to retake the course</w:t>
            </w:r>
            <w:r w:rsidR="00092F2B" w:rsidRPr="00106060">
              <w:rPr>
                <w:rFonts w:ascii="Arial" w:hAnsi="Arial" w:cs="Arial"/>
                <w:b w:val="0"/>
                <w:color w:val="000000"/>
              </w:rPr>
              <w:t xml:space="preserve"> if they fail to achieve at least a 70%</w:t>
            </w:r>
            <w:r w:rsidRPr="00106060">
              <w:rPr>
                <w:rFonts w:ascii="Arial" w:hAnsi="Arial" w:cs="Arial"/>
                <w:b w:val="0"/>
                <w:color w:val="000000"/>
              </w:rPr>
              <w:t>. The following is the scoring used by the Energy Systems Technology Department</w:t>
            </w:r>
            <w:r w:rsidR="00092F2B" w:rsidRPr="00106060">
              <w:rPr>
                <w:rFonts w:ascii="Arial" w:hAnsi="Arial" w:cs="Arial"/>
                <w:b w:val="0"/>
                <w:color w:val="000000"/>
              </w:rPr>
              <w:t xml:space="preserve"> for grading. </w:t>
            </w:r>
            <w:r w:rsidRPr="00106060">
              <w:rPr>
                <w:rFonts w:ascii="Arial" w:hAnsi="Arial" w:cs="Arial"/>
                <w:b w:val="0"/>
                <w:color w:val="000000"/>
              </w:rPr>
              <w:t xml:space="preserve">(NOTE: points will be rounded </w:t>
            </w:r>
            <w:r w:rsidR="00092F2B" w:rsidRPr="00106060">
              <w:rPr>
                <w:rFonts w:ascii="Arial" w:hAnsi="Arial" w:cs="Arial"/>
                <w:b w:val="0"/>
                <w:color w:val="000000"/>
              </w:rPr>
              <w:t xml:space="preserve">up for scores of </w:t>
            </w:r>
            <w:r w:rsidRPr="00106060">
              <w:rPr>
                <w:rFonts w:ascii="Arial" w:hAnsi="Arial" w:cs="Arial"/>
                <w:b w:val="0"/>
                <w:color w:val="000000"/>
              </w:rPr>
              <w:t xml:space="preserve">X.5 </w:t>
            </w:r>
            <w:r w:rsidR="00092F2B" w:rsidRPr="00106060">
              <w:rPr>
                <w:rFonts w:ascii="Arial" w:hAnsi="Arial" w:cs="Arial"/>
                <w:b w:val="0"/>
                <w:color w:val="000000"/>
              </w:rPr>
              <w:t>and above</w:t>
            </w:r>
            <w:r w:rsidRPr="00106060">
              <w:rPr>
                <w:rFonts w:ascii="Arial" w:hAnsi="Arial" w:cs="Arial"/>
                <w:b w:val="0"/>
                <w:color w:val="000000"/>
              </w:rPr>
              <w:t>).</w:t>
            </w:r>
          </w:p>
        </w:tc>
      </w:tr>
      <w:tr w:rsidR="00D645A8" w:rsidRPr="00106060" w14:paraId="2706DE2C" w14:textId="77777777" w:rsidTr="0010606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983" w:type="dxa"/>
            <w:gridSpan w:val="2"/>
            <w:tcBorders>
              <w:top w:val="nil"/>
              <w:bottom w:val="nil"/>
            </w:tcBorders>
            <w:vAlign w:val="center"/>
          </w:tcPr>
          <w:p w14:paraId="60C959C9" w14:textId="77777777" w:rsidR="00D645A8" w:rsidRPr="00106060" w:rsidRDefault="00D645A8" w:rsidP="00136428">
            <w:pPr>
              <w:pStyle w:val="ListParagraph"/>
              <w:numPr>
                <w:ilvl w:val="0"/>
                <w:numId w:val="37"/>
              </w:numPr>
              <w:rPr>
                <w:rFonts w:ascii="Arial" w:eastAsia="Dotum" w:hAnsi="Arial" w:cs="Arial"/>
                <w:b w:val="0"/>
              </w:rPr>
            </w:pPr>
            <w:r w:rsidRPr="00106060">
              <w:rPr>
                <w:rFonts w:ascii="Arial" w:eastAsia="Dotum" w:hAnsi="Arial" w:cs="Arial"/>
                <w:bCs w:val="0"/>
              </w:rPr>
              <w:lastRenderedPageBreak/>
              <w:t>Attendance &amp; Participation</w:t>
            </w:r>
          </w:p>
        </w:tc>
        <w:tc>
          <w:tcPr>
            <w:tcW w:w="720" w:type="dxa"/>
            <w:tcBorders>
              <w:top w:val="nil"/>
              <w:bottom w:val="nil"/>
            </w:tcBorders>
            <w:vAlign w:val="center"/>
          </w:tcPr>
          <w:p w14:paraId="179DD73C" w14:textId="3DCA2A58" w:rsidR="00D645A8" w:rsidRPr="00106060" w:rsidRDefault="00D645A8" w:rsidP="00D645A8">
            <w:pPr>
              <w:cnfStyle w:val="000000100000" w:firstRow="0" w:lastRow="0" w:firstColumn="0" w:lastColumn="0" w:oddVBand="0" w:evenVBand="0" w:oddHBand="1" w:evenHBand="0" w:firstRowFirstColumn="0" w:firstRowLastColumn="0" w:lastRowFirstColumn="0" w:lastRowLastColumn="0"/>
              <w:rPr>
                <w:rFonts w:ascii="Arial" w:eastAsia="Dotum" w:hAnsi="Arial" w:cs="Arial"/>
                <w:bCs/>
              </w:rPr>
            </w:pPr>
            <w:r w:rsidRPr="00106060">
              <w:rPr>
                <w:rFonts w:ascii="Arial" w:eastAsia="Dotum" w:hAnsi="Arial" w:cs="Arial"/>
                <w:b/>
                <w:bCs/>
              </w:rPr>
              <w:t>25%</w:t>
            </w:r>
          </w:p>
        </w:tc>
        <w:tc>
          <w:tcPr>
            <w:tcW w:w="5747" w:type="dxa"/>
            <w:tcBorders>
              <w:top w:val="nil"/>
              <w:bottom w:val="nil"/>
            </w:tcBorders>
            <w:vAlign w:val="center"/>
          </w:tcPr>
          <w:p w14:paraId="1D56D3C5" w14:textId="30558C4A" w:rsidR="00D645A8" w:rsidRPr="00106060" w:rsidRDefault="00D645A8" w:rsidP="00BE128A">
            <w:pPr>
              <w:spacing w:before="60" w:after="60"/>
              <w:cnfStyle w:val="000000100000" w:firstRow="0" w:lastRow="0" w:firstColumn="0" w:lastColumn="0" w:oddVBand="0" w:evenVBand="0" w:oddHBand="1" w:evenHBand="0" w:firstRowFirstColumn="0" w:firstRowLastColumn="0" w:lastRowFirstColumn="0" w:lastRowLastColumn="0"/>
              <w:rPr>
                <w:rFonts w:ascii="Arial" w:eastAsia="Dotum" w:hAnsi="Arial" w:cs="Arial"/>
                <w:b/>
                <w:bCs/>
              </w:rPr>
            </w:pPr>
            <w:r w:rsidRPr="00106060">
              <w:rPr>
                <w:rFonts w:ascii="Arial" w:hAnsi="Arial" w:cs="Arial"/>
              </w:rPr>
              <w:t>Throughout the quarter you will need to actively participate in labs and complete all assignments to receive full credit.</w:t>
            </w:r>
          </w:p>
        </w:tc>
      </w:tr>
      <w:tr w:rsidR="00D645A8" w:rsidRPr="00106060" w14:paraId="52F55EBF" w14:textId="77777777" w:rsidTr="00106060">
        <w:trPr>
          <w:trHeight w:val="360"/>
        </w:trPr>
        <w:tc>
          <w:tcPr>
            <w:cnfStyle w:val="001000000000" w:firstRow="0" w:lastRow="0" w:firstColumn="1" w:lastColumn="0" w:oddVBand="0" w:evenVBand="0" w:oddHBand="0" w:evenHBand="0" w:firstRowFirstColumn="0" w:firstRowLastColumn="0" w:lastRowFirstColumn="0" w:lastRowLastColumn="0"/>
            <w:tcW w:w="2983" w:type="dxa"/>
            <w:gridSpan w:val="2"/>
            <w:tcBorders>
              <w:top w:val="nil"/>
              <w:left w:val="nil"/>
              <w:bottom w:val="nil"/>
              <w:right w:val="nil"/>
            </w:tcBorders>
            <w:vAlign w:val="center"/>
          </w:tcPr>
          <w:p w14:paraId="7ABDB1B0" w14:textId="4592CC43" w:rsidR="00D645A8" w:rsidRPr="00106060" w:rsidRDefault="00D645A8" w:rsidP="00136428">
            <w:pPr>
              <w:pStyle w:val="ListParagraph"/>
              <w:numPr>
                <w:ilvl w:val="0"/>
                <w:numId w:val="37"/>
              </w:numPr>
              <w:rPr>
                <w:rFonts w:ascii="Arial" w:hAnsi="Arial" w:cs="Arial"/>
                <w:caps/>
              </w:rPr>
            </w:pPr>
            <w:r w:rsidRPr="00106060">
              <w:rPr>
                <w:rFonts w:ascii="Arial" w:eastAsia="Dotum" w:hAnsi="Arial" w:cs="Arial"/>
                <w:color w:val="000000"/>
              </w:rPr>
              <w:t>Assignments – Labs &amp; Homework</w:t>
            </w:r>
          </w:p>
        </w:tc>
        <w:tc>
          <w:tcPr>
            <w:tcW w:w="720" w:type="dxa"/>
            <w:tcBorders>
              <w:top w:val="nil"/>
              <w:left w:val="nil"/>
              <w:bottom w:val="nil"/>
              <w:right w:val="nil"/>
            </w:tcBorders>
            <w:vAlign w:val="center"/>
          </w:tcPr>
          <w:p w14:paraId="4D85FAE7" w14:textId="332F0CB9" w:rsidR="00D645A8" w:rsidRPr="00106060" w:rsidRDefault="00D645A8" w:rsidP="00D645A8">
            <w:pPr>
              <w:cnfStyle w:val="000000000000" w:firstRow="0" w:lastRow="0" w:firstColumn="0" w:lastColumn="0" w:oddVBand="0" w:evenVBand="0" w:oddHBand="0" w:evenHBand="0" w:firstRowFirstColumn="0" w:firstRowLastColumn="0" w:lastRowFirstColumn="0" w:lastRowLastColumn="0"/>
              <w:rPr>
                <w:rFonts w:ascii="Arial" w:hAnsi="Arial" w:cs="Arial"/>
                <w:b/>
                <w:bCs/>
                <w:caps/>
              </w:rPr>
            </w:pPr>
            <w:r w:rsidRPr="00106060">
              <w:rPr>
                <w:rFonts w:ascii="Arial" w:hAnsi="Arial" w:cs="Arial"/>
                <w:b/>
                <w:bCs/>
                <w:caps/>
              </w:rPr>
              <w:t>25%</w:t>
            </w:r>
          </w:p>
        </w:tc>
        <w:tc>
          <w:tcPr>
            <w:tcW w:w="5747" w:type="dxa"/>
            <w:tcBorders>
              <w:top w:val="nil"/>
              <w:left w:val="nil"/>
              <w:bottom w:val="nil"/>
              <w:right w:val="nil"/>
            </w:tcBorders>
            <w:vAlign w:val="center"/>
          </w:tcPr>
          <w:p w14:paraId="27F73D3F" w14:textId="70489F87" w:rsidR="00D645A8" w:rsidRPr="00106060" w:rsidRDefault="00D645A8" w:rsidP="00BE12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bCs/>
                <w:caps/>
              </w:rPr>
            </w:pPr>
            <w:r w:rsidRPr="00106060">
              <w:rPr>
                <w:rFonts w:ascii="Arial" w:hAnsi="Arial" w:cs="Arial"/>
              </w:rPr>
              <w:t>Full completion of these assignments accounts for 25% of your overall grade.</w:t>
            </w:r>
          </w:p>
        </w:tc>
      </w:tr>
      <w:tr w:rsidR="00D645A8" w:rsidRPr="00106060" w14:paraId="36381576" w14:textId="77777777" w:rsidTr="0010606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83" w:type="dxa"/>
            <w:gridSpan w:val="2"/>
            <w:tcBorders>
              <w:top w:val="nil"/>
              <w:bottom w:val="nil"/>
            </w:tcBorders>
            <w:vAlign w:val="center"/>
          </w:tcPr>
          <w:p w14:paraId="532A3A82" w14:textId="77777777" w:rsidR="00D645A8" w:rsidRPr="00106060" w:rsidRDefault="00D645A8" w:rsidP="00136428">
            <w:pPr>
              <w:pStyle w:val="ListParagraph"/>
              <w:numPr>
                <w:ilvl w:val="0"/>
                <w:numId w:val="37"/>
              </w:numPr>
              <w:rPr>
                <w:rFonts w:ascii="Arial" w:hAnsi="Arial" w:cs="Arial"/>
                <w:bCs w:val="0"/>
              </w:rPr>
            </w:pPr>
            <w:r w:rsidRPr="00106060">
              <w:rPr>
                <w:rFonts w:ascii="Arial" w:hAnsi="Arial" w:cs="Arial"/>
              </w:rPr>
              <w:t>Quizzes &amp; Tests</w:t>
            </w:r>
          </w:p>
        </w:tc>
        <w:tc>
          <w:tcPr>
            <w:tcW w:w="720" w:type="dxa"/>
            <w:tcBorders>
              <w:top w:val="nil"/>
              <w:bottom w:val="nil"/>
            </w:tcBorders>
            <w:vAlign w:val="center"/>
          </w:tcPr>
          <w:p w14:paraId="2A409C74" w14:textId="221F06DE" w:rsidR="00D645A8" w:rsidRPr="00106060" w:rsidRDefault="00D645A8" w:rsidP="00D645A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106060">
              <w:rPr>
                <w:rFonts w:ascii="Arial" w:eastAsia="Dotum" w:hAnsi="Arial" w:cs="Arial"/>
                <w:b/>
                <w:bCs/>
              </w:rPr>
              <w:t>25%</w:t>
            </w:r>
          </w:p>
        </w:tc>
        <w:tc>
          <w:tcPr>
            <w:tcW w:w="5747" w:type="dxa"/>
            <w:tcBorders>
              <w:top w:val="nil"/>
              <w:bottom w:val="nil"/>
            </w:tcBorders>
            <w:vAlign w:val="center"/>
          </w:tcPr>
          <w:p w14:paraId="0BBEEA88" w14:textId="0571806C" w:rsidR="00D645A8" w:rsidRPr="00106060" w:rsidRDefault="00D645A8" w:rsidP="00BE128A">
            <w:pPr>
              <w:spacing w:before="120" w:after="120"/>
              <w:cnfStyle w:val="000000100000" w:firstRow="0" w:lastRow="0" w:firstColumn="0" w:lastColumn="0" w:oddVBand="0" w:evenVBand="0" w:oddHBand="1" w:evenHBand="0" w:firstRowFirstColumn="0" w:firstRowLastColumn="0" w:lastRowFirstColumn="0" w:lastRowLastColumn="0"/>
              <w:rPr>
                <w:rFonts w:ascii="Arial" w:eastAsia="Dotum" w:hAnsi="Arial" w:cs="Arial"/>
                <w:bCs/>
              </w:rPr>
            </w:pPr>
            <w:r w:rsidRPr="00106060">
              <w:rPr>
                <w:rFonts w:ascii="Arial" w:hAnsi="Arial" w:cs="Arial"/>
              </w:rPr>
              <w:t xml:space="preserve">Each week a QUIZ will be given on the material covered throughout the week and CANNOT be made up or retaken. Total points earned on </w:t>
            </w:r>
            <w:r w:rsidR="00BE128A" w:rsidRPr="00106060">
              <w:rPr>
                <w:rFonts w:ascii="Arial" w:hAnsi="Arial" w:cs="Arial"/>
              </w:rPr>
              <w:t>all</w:t>
            </w:r>
            <w:r w:rsidRPr="00106060">
              <w:rPr>
                <w:rFonts w:ascii="Arial" w:hAnsi="Arial" w:cs="Arial"/>
              </w:rPr>
              <w:t xml:space="preserve"> the QUIZZES will account for 25% of your overall grade.</w:t>
            </w:r>
          </w:p>
        </w:tc>
      </w:tr>
      <w:tr w:rsidR="00D645A8" w:rsidRPr="00106060" w14:paraId="501C2502" w14:textId="77777777" w:rsidTr="00106060">
        <w:tc>
          <w:tcPr>
            <w:cnfStyle w:val="001000000000" w:firstRow="0" w:lastRow="0" w:firstColumn="1" w:lastColumn="0" w:oddVBand="0" w:evenVBand="0" w:oddHBand="0" w:evenHBand="0" w:firstRowFirstColumn="0" w:firstRowLastColumn="0" w:lastRowFirstColumn="0" w:lastRowLastColumn="0"/>
            <w:tcW w:w="2983" w:type="dxa"/>
            <w:gridSpan w:val="2"/>
            <w:tcBorders>
              <w:top w:val="nil"/>
              <w:left w:val="nil"/>
              <w:bottom w:val="nil"/>
              <w:right w:val="nil"/>
            </w:tcBorders>
            <w:vAlign w:val="center"/>
          </w:tcPr>
          <w:p w14:paraId="73C35F6E" w14:textId="542CAA70" w:rsidR="00D645A8" w:rsidRPr="00106060" w:rsidRDefault="00D645A8" w:rsidP="00772498">
            <w:pPr>
              <w:pStyle w:val="ListParagraph"/>
              <w:numPr>
                <w:ilvl w:val="0"/>
                <w:numId w:val="37"/>
              </w:numPr>
              <w:rPr>
                <w:rFonts w:ascii="Arial" w:hAnsi="Arial" w:cs="Arial"/>
                <w:b w:val="0"/>
                <w:bCs w:val="0"/>
              </w:rPr>
            </w:pPr>
            <w:r w:rsidRPr="00106060">
              <w:rPr>
                <w:rFonts w:ascii="Arial" w:hAnsi="Arial" w:cs="Arial"/>
              </w:rPr>
              <w:t>Final Exam</w:t>
            </w:r>
          </w:p>
        </w:tc>
        <w:tc>
          <w:tcPr>
            <w:tcW w:w="720" w:type="dxa"/>
            <w:tcBorders>
              <w:top w:val="nil"/>
              <w:left w:val="nil"/>
              <w:bottom w:val="nil"/>
              <w:right w:val="nil"/>
            </w:tcBorders>
            <w:vAlign w:val="center"/>
          </w:tcPr>
          <w:p w14:paraId="567CB088" w14:textId="279B94EA" w:rsidR="00D645A8" w:rsidRPr="00106060" w:rsidRDefault="00D645A8" w:rsidP="00D645A8">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06060">
              <w:rPr>
                <w:rFonts w:ascii="Arial" w:hAnsi="Arial" w:cs="Arial"/>
                <w:b/>
                <w:bCs/>
                <w:caps/>
              </w:rPr>
              <w:t>25%</w:t>
            </w:r>
          </w:p>
        </w:tc>
        <w:tc>
          <w:tcPr>
            <w:tcW w:w="5747" w:type="dxa"/>
            <w:tcBorders>
              <w:top w:val="nil"/>
              <w:left w:val="nil"/>
              <w:bottom w:val="nil"/>
              <w:right w:val="nil"/>
            </w:tcBorders>
            <w:vAlign w:val="center"/>
          </w:tcPr>
          <w:p w14:paraId="74A3EF31" w14:textId="24AB2340" w:rsidR="00D645A8" w:rsidRPr="00106060" w:rsidRDefault="00D645A8" w:rsidP="00BE12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bCs/>
                <w:caps/>
              </w:rPr>
            </w:pPr>
            <w:r w:rsidRPr="00106060">
              <w:rPr>
                <w:rFonts w:ascii="Arial" w:hAnsi="Arial" w:cs="Arial"/>
              </w:rPr>
              <w:t>One cumulative final will be given at the end of the quarter covering all pertinent information from lectures, assignments and quizzes and will account for 25% of your overall grade.</w:t>
            </w:r>
          </w:p>
        </w:tc>
      </w:tr>
      <w:tr w:rsidR="00D645A8" w:rsidRPr="00106060" w14:paraId="195E6FC9" w14:textId="77777777" w:rsidTr="00106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il"/>
              <w:bottom w:val="nil"/>
            </w:tcBorders>
            <w:vAlign w:val="center"/>
          </w:tcPr>
          <w:p w14:paraId="62C4A174" w14:textId="35B9D4DE" w:rsidR="00772498" w:rsidRPr="00106060" w:rsidRDefault="00772498" w:rsidP="00772498">
            <w:pPr>
              <w:spacing w:before="60" w:after="60"/>
              <w:jc w:val="center"/>
              <w:rPr>
                <w:rFonts w:ascii="Arial" w:eastAsia="Dotum" w:hAnsi="Arial" w:cs="Arial"/>
                <w:bCs w:val="0"/>
              </w:rPr>
            </w:pPr>
            <w:r w:rsidRPr="00106060">
              <w:rPr>
                <w:rFonts w:ascii="Arial" w:eastAsia="Dotum" w:hAnsi="Arial" w:cs="Arial"/>
              </w:rPr>
              <w:t>GRADES</w:t>
            </w:r>
          </w:p>
        </w:tc>
        <w:tc>
          <w:tcPr>
            <w:tcW w:w="1818" w:type="dxa"/>
            <w:tcBorders>
              <w:top w:val="nil"/>
              <w:bottom w:val="nil"/>
            </w:tcBorders>
            <w:vAlign w:val="center"/>
          </w:tcPr>
          <w:p w14:paraId="2C72D647" w14:textId="3528287C" w:rsidR="00772498" w:rsidRPr="00106060" w:rsidRDefault="00772498" w:rsidP="00D645A8">
            <w:pPr>
              <w:spacing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bCs/>
                <w:caps/>
              </w:rPr>
            </w:pPr>
            <w:r w:rsidRPr="00106060">
              <w:rPr>
                <w:rFonts w:ascii="Arial" w:hAnsi="Arial" w:cs="Arial"/>
                <w:b/>
                <w:bCs/>
                <w:caps/>
              </w:rPr>
              <w:t>Percentage</w:t>
            </w:r>
          </w:p>
        </w:tc>
        <w:tc>
          <w:tcPr>
            <w:tcW w:w="720" w:type="dxa"/>
            <w:tcBorders>
              <w:top w:val="nil"/>
              <w:bottom w:val="nil"/>
            </w:tcBorders>
            <w:shd w:val="clear" w:color="auto" w:fill="BFBFBF" w:themeFill="background1" w:themeFillShade="BF"/>
            <w:vAlign w:val="center"/>
          </w:tcPr>
          <w:p w14:paraId="4C93344A" w14:textId="60A5DCBC" w:rsidR="00772498" w:rsidRPr="00106060" w:rsidRDefault="00772498" w:rsidP="00D645A8">
            <w:pPr>
              <w:spacing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caps/>
              </w:rPr>
            </w:pPr>
            <w:r w:rsidRPr="00106060">
              <w:rPr>
                <w:rFonts w:ascii="Arial" w:hAnsi="Arial" w:cs="Arial"/>
                <w:b/>
                <w:caps/>
              </w:rPr>
              <w:t>GPA</w:t>
            </w:r>
          </w:p>
        </w:tc>
        <w:tc>
          <w:tcPr>
            <w:tcW w:w="5747" w:type="dxa"/>
            <w:tcBorders>
              <w:top w:val="nil"/>
              <w:bottom w:val="nil"/>
            </w:tcBorders>
            <w:shd w:val="clear" w:color="auto" w:fill="BFBFBF" w:themeFill="background1" w:themeFillShade="BF"/>
            <w:vAlign w:val="center"/>
          </w:tcPr>
          <w:p w14:paraId="4649D433" w14:textId="56120145" w:rsidR="00772498" w:rsidRPr="00106060" w:rsidRDefault="00772498" w:rsidP="0077249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060">
              <w:rPr>
                <w:rFonts w:ascii="Arial" w:hAnsi="Arial" w:cs="Arial"/>
                <w:b/>
                <w:bCs/>
                <w:caps/>
              </w:rPr>
              <w:t>Notes</w:t>
            </w:r>
          </w:p>
        </w:tc>
      </w:tr>
      <w:tr w:rsidR="00D645A8" w:rsidRPr="00106060" w14:paraId="186ADD3C" w14:textId="77777777" w:rsidTr="00106060">
        <w:tc>
          <w:tcPr>
            <w:cnfStyle w:val="001000000000" w:firstRow="0" w:lastRow="0" w:firstColumn="1" w:lastColumn="0" w:oddVBand="0" w:evenVBand="0" w:oddHBand="0" w:evenHBand="0" w:firstRowFirstColumn="0" w:firstRowLastColumn="0" w:lastRowFirstColumn="0" w:lastRowLastColumn="0"/>
            <w:tcW w:w="1165" w:type="dxa"/>
            <w:tcBorders>
              <w:top w:val="nil"/>
              <w:left w:val="nil"/>
              <w:bottom w:val="nil"/>
              <w:right w:val="nil"/>
            </w:tcBorders>
            <w:vAlign w:val="center"/>
          </w:tcPr>
          <w:p w14:paraId="56F341E4" w14:textId="2EB301F9" w:rsidR="00772498" w:rsidRPr="00106060" w:rsidRDefault="00772498" w:rsidP="00772498">
            <w:pPr>
              <w:pStyle w:val="ListParagraph"/>
              <w:numPr>
                <w:ilvl w:val="0"/>
                <w:numId w:val="37"/>
              </w:numPr>
              <w:spacing w:before="60" w:after="60"/>
              <w:rPr>
                <w:rFonts w:ascii="Arial" w:eastAsia="Dotum" w:hAnsi="Arial" w:cs="Arial"/>
                <w:bCs w:val="0"/>
              </w:rPr>
            </w:pPr>
            <w:r w:rsidRPr="00106060">
              <w:rPr>
                <w:rFonts w:ascii="Arial" w:eastAsia="Dotum" w:hAnsi="Arial" w:cs="Arial"/>
                <w:bCs w:val="0"/>
              </w:rPr>
              <w:t>A</w:t>
            </w:r>
          </w:p>
        </w:tc>
        <w:tc>
          <w:tcPr>
            <w:tcW w:w="1818" w:type="dxa"/>
            <w:tcBorders>
              <w:top w:val="nil"/>
              <w:left w:val="nil"/>
              <w:bottom w:val="nil"/>
              <w:right w:val="nil"/>
            </w:tcBorders>
            <w:vAlign w:val="center"/>
          </w:tcPr>
          <w:p w14:paraId="4D33B9CB" w14:textId="245F70F8" w:rsidR="00772498" w:rsidRPr="00106060" w:rsidRDefault="00772498" w:rsidP="00772498">
            <w:pPr>
              <w:pStyle w:val="ListParagraph"/>
              <w:spacing w:after="60"/>
              <w:ind w:left="360"/>
              <w:cnfStyle w:val="000000000000" w:firstRow="0" w:lastRow="0" w:firstColumn="0" w:lastColumn="0" w:oddVBand="0" w:evenVBand="0" w:oddHBand="0" w:evenHBand="0" w:firstRowFirstColumn="0" w:firstRowLastColumn="0" w:lastRowFirstColumn="0" w:lastRowLastColumn="0"/>
              <w:rPr>
                <w:rFonts w:ascii="Arial" w:hAnsi="Arial" w:cs="Arial"/>
                <w:b/>
                <w:bCs/>
                <w:caps/>
              </w:rPr>
            </w:pPr>
            <w:r w:rsidRPr="00106060">
              <w:rPr>
                <w:rFonts w:ascii="Arial" w:hAnsi="Arial" w:cs="Arial"/>
                <w:b/>
                <w:bCs/>
                <w:caps/>
              </w:rPr>
              <w:t>94 – 100%</w:t>
            </w:r>
          </w:p>
        </w:tc>
        <w:tc>
          <w:tcPr>
            <w:tcW w:w="720" w:type="dxa"/>
            <w:tcBorders>
              <w:top w:val="nil"/>
              <w:left w:val="nil"/>
              <w:bottom w:val="nil"/>
              <w:right w:val="nil"/>
            </w:tcBorders>
            <w:vAlign w:val="center"/>
          </w:tcPr>
          <w:p w14:paraId="546B8526" w14:textId="5EEAE4BD" w:rsidR="00772498" w:rsidRPr="00106060" w:rsidRDefault="00092F2B" w:rsidP="00092F2B">
            <w:pPr>
              <w:pStyle w:val="ListParagraph"/>
              <w:spacing w:after="60"/>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aps/>
              </w:rPr>
            </w:pPr>
            <w:r w:rsidRPr="00106060">
              <w:rPr>
                <w:rFonts w:ascii="Arial" w:hAnsi="Arial" w:cs="Arial"/>
                <w:b/>
                <w:caps/>
              </w:rPr>
              <w:t>4.0</w:t>
            </w:r>
          </w:p>
        </w:tc>
        <w:tc>
          <w:tcPr>
            <w:tcW w:w="5747" w:type="dxa"/>
            <w:tcBorders>
              <w:top w:val="nil"/>
              <w:left w:val="nil"/>
              <w:bottom w:val="nil"/>
              <w:right w:val="nil"/>
            </w:tcBorders>
            <w:vAlign w:val="center"/>
          </w:tcPr>
          <w:p w14:paraId="3BDFEBEE" w14:textId="7C7DA6D1" w:rsidR="00772498" w:rsidRPr="00106060" w:rsidRDefault="00772498" w:rsidP="0077249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060">
              <w:rPr>
                <w:rFonts w:ascii="Arial" w:hAnsi="Arial" w:cs="Arial"/>
              </w:rPr>
              <w:t>Outstanding Achievement</w:t>
            </w:r>
          </w:p>
        </w:tc>
      </w:tr>
      <w:tr w:rsidR="00D645A8" w:rsidRPr="00106060" w14:paraId="1A37C3DF" w14:textId="77777777" w:rsidTr="00106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il"/>
              <w:bottom w:val="nil"/>
            </w:tcBorders>
            <w:vAlign w:val="center"/>
          </w:tcPr>
          <w:p w14:paraId="56B5FD1E" w14:textId="4BA1585F" w:rsidR="00772498" w:rsidRPr="00106060" w:rsidRDefault="00772498" w:rsidP="00772498">
            <w:pPr>
              <w:pStyle w:val="ListParagraph"/>
              <w:numPr>
                <w:ilvl w:val="0"/>
                <w:numId w:val="37"/>
              </w:numPr>
              <w:spacing w:before="60" w:after="60"/>
              <w:rPr>
                <w:rFonts w:ascii="Arial" w:eastAsia="Dotum" w:hAnsi="Arial" w:cs="Arial"/>
                <w:bCs w:val="0"/>
              </w:rPr>
            </w:pPr>
            <w:r w:rsidRPr="00106060">
              <w:rPr>
                <w:rFonts w:ascii="Arial" w:eastAsia="Dotum" w:hAnsi="Arial" w:cs="Arial"/>
                <w:bCs w:val="0"/>
              </w:rPr>
              <w:t>A-</w:t>
            </w:r>
          </w:p>
        </w:tc>
        <w:tc>
          <w:tcPr>
            <w:tcW w:w="1818" w:type="dxa"/>
            <w:tcBorders>
              <w:top w:val="nil"/>
              <w:bottom w:val="nil"/>
            </w:tcBorders>
            <w:vAlign w:val="center"/>
          </w:tcPr>
          <w:p w14:paraId="1EBC5C31" w14:textId="07C8207D" w:rsidR="00772498" w:rsidRPr="00106060" w:rsidRDefault="00772498" w:rsidP="00772498">
            <w:pPr>
              <w:pStyle w:val="ListParagraph"/>
              <w:spacing w:after="60"/>
              <w:ind w:left="360"/>
              <w:cnfStyle w:val="000000100000" w:firstRow="0" w:lastRow="0" w:firstColumn="0" w:lastColumn="0" w:oddVBand="0" w:evenVBand="0" w:oddHBand="1" w:evenHBand="0" w:firstRowFirstColumn="0" w:firstRowLastColumn="0" w:lastRowFirstColumn="0" w:lastRowLastColumn="0"/>
              <w:rPr>
                <w:rFonts w:ascii="Arial" w:hAnsi="Arial" w:cs="Arial"/>
                <w:b/>
                <w:bCs/>
                <w:caps/>
              </w:rPr>
            </w:pPr>
            <w:r w:rsidRPr="00106060">
              <w:rPr>
                <w:rFonts w:ascii="Arial" w:hAnsi="Arial" w:cs="Arial"/>
                <w:b/>
                <w:bCs/>
                <w:caps/>
              </w:rPr>
              <w:t>90 – 93%</w:t>
            </w:r>
          </w:p>
        </w:tc>
        <w:tc>
          <w:tcPr>
            <w:tcW w:w="720" w:type="dxa"/>
            <w:tcBorders>
              <w:top w:val="nil"/>
              <w:bottom w:val="nil"/>
            </w:tcBorders>
            <w:vAlign w:val="center"/>
          </w:tcPr>
          <w:p w14:paraId="3B2973AE" w14:textId="48216E42" w:rsidR="00772498" w:rsidRPr="00106060" w:rsidRDefault="00092F2B" w:rsidP="00092F2B">
            <w:pPr>
              <w:pStyle w:val="ListParagraph"/>
              <w:spacing w:after="60"/>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aps/>
              </w:rPr>
            </w:pPr>
            <w:r w:rsidRPr="00106060">
              <w:rPr>
                <w:rFonts w:ascii="Arial" w:hAnsi="Arial" w:cs="Arial"/>
                <w:b/>
                <w:caps/>
              </w:rPr>
              <w:t>3.6</w:t>
            </w:r>
          </w:p>
        </w:tc>
        <w:tc>
          <w:tcPr>
            <w:tcW w:w="5747" w:type="dxa"/>
            <w:tcBorders>
              <w:top w:val="nil"/>
              <w:bottom w:val="nil"/>
            </w:tcBorders>
            <w:vAlign w:val="center"/>
          </w:tcPr>
          <w:p w14:paraId="4047B6AC" w14:textId="23930513" w:rsidR="00772498" w:rsidRPr="00106060" w:rsidRDefault="00772498" w:rsidP="0077249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060">
              <w:rPr>
                <w:rFonts w:ascii="Arial" w:hAnsi="Arial" w:cs="Arial"/>
              </w:rPr>
              <w:t>Outstanding Achievement</w:t>
            </w:r>
          </w:p>
        </w:tc>
      </w:tr>
      <w:tr w:rsidR="00D645A8" w:rsidRPr="00106060" w14:paraId="6FB572EB" w14:textId="77777777" w:rsidTr="00106060">
        <w:tc>
          <w:tcPr>
            <w:cnfStyle w:val="001000000000" w:firstRow="0" w:lastRow="0" w:firstColumn="1" w:lastColumn="0" w:oddVBand="0" w:evenVBand="0" w:oddHBand="0" w:evenHBand="0" w:firstRowFirstColumn="0" w:firstRowLastColumn="0" w:lastRowFirstColumn="0" w:lastRowLastColumn="0"/>
            <w:tcW w:w="1165" w:type="dxa"/>
            <w:tcBorders>
              <w:top w:val="nil"/>
              <w:left w:val="nil"/>
              <w:bottom w:val="nil"/>
              <w:right w:val="nil"/>
            </w:tcBorders>
            <w:vAlign w:val="center"/>
          </w:tcPr>
          <w:p w14:paraId="6861FE40" w14:textId="4D923A95" w:rsidR="00772498" w:rsidRPr="00106060" w:rsidRDefault="00772498" w:rsidP="00772498">
            <w:pPr>
              <w:pStyle w:val="ListParagraph"/>
              <w:numPr>
                <w:ilvl w:val="0"/>
                <w:numId w:val="37"/>
              </w:numPr>
              <w:spacing w:before="60" w:after="60"/>
              <w:rPr>
                <w:rFonts w:ascii="Arial" w:eastAsia="Dotum" w:hAnsi="Arial" w:cs="Arial"/>
                <w:bCs w:val="0"/>
              </w:rPr>
            </w:pPr>
            <w:r w:rsidRPr="00106060">
              <w:rPr>
                <w:rFonts w:ascii="Arial" w:eastAsia="Dotum" w:hAnsi="Arial" w:cs="Arial"/>
                <w:bCs w:val="0"/>
              </w:rPr>
              <w:t>B+</w:t>
            </w:r>
          </w:p>
        </w:tc>
        <w:tc>
          <w:tcPr>
            <w:tcW w:w="1818" w:type="dxa"/>
            <w:tcBorders>
              <w:top w:val="nil"/>
              <w:left w:val="nil"/>
              <w:bottom w:val="nil"/>
              <w:right w:val="nil"/>
            </w:tcBorders>
            <w:vAlign w:val="center"/>
          </w:tcPr>
          <w:p w14:paraId="1263DEF4" w14:textId="7DDE4D74" w:rsidR="00772498" w:rsidRPr="00106060" w:rsidRDefault="00772498" w:rsidP="00772498">
            <w:pPr>
              <w:pStyle w:val="ListParagraph"/>
              <w:spacing w:after="60"/>
              <w:ind w:left="360"/>
              <w:cnfStyle w:val="000000000000" w:firstRow="0" w:lastRow="0" w:firstColumn="0" w:lastColumn="0" w:oddVBand="0" w:evenVBand="0" w:oddHBand="0" w:evenHBand="0" w:firstRowFirstColumn="0" w:firstRowLastColumn="0" w:lastRowFirstColumn="0" w:lastRowLastColumn="0"/>
              <w:rPr>
                <w:rFonts w:ascii="Arial" w:hAnsi="Arial" w:cs="Arial"/>
                <w:b/>
                <w:bCs/>
                <w:caps/>
              </w:rPr>
            </w:pPr>
            <w:r w:rsidRPr="00106060">
              <w:rPr>
                <w:rFonts w:ascii="Arial" w:hAnsi="Arial" w:cs="Arial"/>
                <w:b/>
                <w:bCs/>
                <w:caps/>
              </w:rPr>
              <w:t>87 – 89%</w:t>
            </w:r>
          </w:p>
        </w:tc>
        <w:tc>
          <w:tcPr>
            <w:tcW w:w="720" w:type="dxa"/>
            <w:tcBorders>
              <w:top w:val="nil"/>
              <w:left w:val="nil"/>
              <w:bottom w:val="nil"/>
              <w:right w:val="nil"/>
            </w:tcBorders>
            <w:vAlign w:val="center"/>
          </w:tcPr>
          <w:p w14:paraId="1C6CFA3A" w14:textId="4873FF4A" w:rsidR="00772498" w:rsidRPr="00106060" w:rsidRDefault="00D645A8" w:rsidP="00092F2B">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caps/>
              </w:rPr>
            </w:pPr>
            <w:r w:rsidRPr="00106060">
              <w:rPr>
                <w:rFonts w:ascii="Arial" w:hAnsi="Arial" w:cs="Arial"/>
                <w:b/>
                <w:caps/>
              </w:rPr>
              <w:t>3.</w:t>
            </w:r>
            <w:r w:rsidR="00092F2B" w:rsidRPr="00106060">
              <w:rPr>
                <w:rFonts w:ascii="Arial" w:hAnsi="Arial" w:cs="Arial"/>
                <w:b/>
                <w:caps/>
              </w:rPr>
              <w:t>4</w:t>
            </w:r>
          </w:p>
        </w:tc>
        <w:tc>
          <w:tcPr>
            <w:tcW w:w="5747" w:type="dxa"/>
            <w:tcBorders>
              <w:top w:val="nil"/>
              <w:left w:val="nil"/>
              <w:bottom w:val="nil"/>
              <w:right w:val="nil"/>
            </w:tcBorders>
            <w:vAlign w:val="center"/>
          </w:tcPr>
          <w:p w14:paraId="1BC856C5" w14:textId="544E477C" w:rsidR="00772498" w:rsidRPr="00106060" w:rsidRDefault="00772498" w:rsidP="0077249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060">
              <w:rPr>
                <w:rFonts w:ascii="Arial" w:hAnsi="Arial" w:cs="Arial"/>
              </w:rPr>
              <w:t>High Achievement</w:t>
            </w:r>
          </w:p>
        </w:tc>
      </w:tr>
      <w:tr w:rsidR="00D645A8" w:rsidRPr="00106060" w14:paraId="35952E8A" w14:textId="77777777" w:rsidTr="00106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il"/>
              <w:bottom w:val="nil"/>
            </w:tcBorders>
            <w:vAlign w:val="center"/>
          </w:tcPr>
          <w:p w14:paraId="1F0699C8" w14:textId="0D09A007" w:rsidR="00772498" w:rsidRPr="00106060" w:rsidRDefault="00772498" w:rsidP="00772498">
            <w:pPr>
              <w:pStyle w:val="ListParagraph"/>
              <w:numPr>
                <w:ilvl w:val="0"/>
                <w:numId w:val="37"/>
              </w:numPr>
              <w:spacing w:before="60" w:after="60"/>
              <w:rPr>
                <w:rFonts w:ascii="Arial" w:eastAsia="Dotum" w:hAnsi="Arial" w:cs="Arial"/>
                <w:bCs w:val="0"/>
              </w:rPr>
            </w:pPr>
            <w:r w:rsidRPr="00106060">
              <w:rPr>
                <w:rFonts w:ascii="Arial" w:eastAsia="Dotum" w:hAnsi="Arial" w:cs="Arial"/>
                <w:bCs w:val="0"/>
              </w:rPr>
              <w:t>B</w:t>
            </w:r>
          </w:p>
        </w:tc>
        <w:tc>
          <w:tcPr>
            <w:tcW w:w="1818" w:type="dxa"/>
            <w:tcBorders>
              <w:top w:val="nil"/>
              <w:bottom w:val="nil"/>
            </w:tcBorders>
            <w:vAlign w:val="center"/>
          </w:tcPr>
          <w:p w14:paraId="5B466399" w14:textId="454CE710" w:rsidR="00772498" w:rsidRPr="00106060" w:rsidRDefault="00772498" w:rsidP="00772498">
            <w:pPr>
              <w:pStyle w:val="ListParagraph"/>
              <w:spacing w:after="60"/>
              <w:ind w:left="360"/>
              <w:cnfStyle w:val="000000100000" w:firstRow="0" w:lastRow="0" w:firstColumn="0" w:lastColumn="0" w:oddVBand="0" w:evenVBand="0" w:oddHBand="1" w:evenHBand="0" w:firstRowFirstColumn="0" w:firstRowLastColumn="0" w:lastRowFirstColumn="0" w:lastRowLastColumn="0"/>
              <w:rPr>
                <w:rFonts w:ascii="Arial" w:hAnsi="Arial" w:cs="Arial"/>
                <w:b/>
                <w:bCs/>
                <w:caps/>
              </w:rPr>
            </w:pPr>
            <w:r w:rsidRPr="00106060">
              <w:rPr>
                <w:rFonts w:ascii="Arial" w:hAnsi="Arial" w:cs="Arial"/>
                <w:b/>
                <w:bCs/>
                <w:caps/>
              </w:rPr>
              <w:t>80 – 86%</w:t>
            </w:r>
          </w:p>
        </w:tc>
        <w:tc>
          <w:tcPr>
            <w:tcW w:w="720" w:type="dxa"/>
            <w:tcBorders>
              <w:top w:val="nil"/>
              <w:bottom w:val="nil"/>
            </w:tcBorders>
            <w:vAlign w:val="center"/>
          </w:tcPr>
          <w:p w14:paraId="3667CB89" w14:textId="32492555" w:rsidR="00772498" w:rsidRPr="00106060" w:rsidRDefault="00772498" w:rsidP="00D645A8">
            <w:pPr>
              <w:spacing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caps/>
              </w:rPr>
            </w:pPr>
            <w:r w:rsidRPr="00106060">
              <w:rPr>
                <w:rFonts w:ascii="Arial" w:hAnsi="Arial" w:cs="Arial"/>
                <w:b/>
                <w:caps/>
              </w:rPr>
              <w:t>3.0</w:t>
            </w:r>
          </w:p>
        </w:tc>
        <w:tc>
          <w:tcPr>
            <w:tcW w:w="5747" w:type="dxa"/>
            <w:tcBorders>
              <w:top w:val="nil"/>
              <w:bottom w:val="nil"/>
            </w:tcBorders>
            <w:vAlign w:val="center"/>
          </w:tcPr>
          <w:p w14:paraId="46F81046" w14:textId="3B2A0386" w:rsidR="00772498" w:rsidRPr="00106060" w:rsidRDefault="00772498" w:rsidP="0077249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060">
              <w:rPr>
                <w:rFonts w:ascii="Arial" w:hAnsi="Arial" w:cs="Arial"/>
              </w:rPr>
              <w:t>High Achievement</w:t>
            </w:r>
          </w:p>
        </w:tc>
      </w:tr>
      <w:tr w:rsidR="00D645A8" w:rsidRPr="00106060" w14:paraId="25F035AE" w14:textId="77777777" w:rsidTr="00106060">
        <w:tc>
          <w:tcPr>
            <w:cnfStyle w:val="001000000000" w:firstRow="0" w:lastRow="0" w:firstColumn="1" w:lastColumn="0" w:oddVBand="0" w:evenVBand="0" w:oddHBand="0" w:evenHBand="0" w:firstRowFirstColumn="0" w:firstRowLastColumn="0" w:lastRowFirstColumn="0" w:lastRowLastColumn="0"/>
            <w:tcW w:w="1165" w:type="dxa"/>
            <w:tcBorders>
              <w:top w:val="nil"/>
              <w:left w:val="nil"/>
              <w:bottom w:val="nil"/>
              <w:right w:val="nil"/>
            </w:tcBorders>
            <w:vAlign w:val="center"/>
          </w:tcPr>
          <w:p w14:paraId="37272732" w14:textId="07E5F5BA" w:rsidR="00772498" w:rsidRPr="00106060" w:rsidRDefault="00772498" w:rsidP="00772498">
            <w:pPr>
              <w:pStyle w:val="ListParagraph"/>
              <w:numPr>
                <w:ilvl w:val="0"/>
                <w:numId w:val="37"/>
              </w:numPr>
              <w:spacing w:before="60" w:after="60"/>
              <w:rPr>
                <w:rFonts w:ascii="Arial" w:eastAsia="Dotum" w:hAnsi="Arial" w:cs="Arial"/>
                <w:bCs w:val="0"/>
              </w:rPr>
            </w:pPr>
            <w:r w:rsidRPr="00106060">
              <w:rPr>
                <w:rFonts w:ascii="Arial" w:eastAsia="Dotum" w:hAnsi="Arial" w:cs="Arial"/>
                <w:bCs w:val="0"/>
              </w:rPr>
              <w:t>C+</w:t>
            </w:r>
          </w:p>
        </w:tc>
        <w:tc>
          <w:tcPr>
            <w:tcW w:w="1818" w:type="dxa"/>
            <w:tcBorders>
              <w:top w:val="nil"/>
              <w:left w:val="nil"/>
              <w:bottom w:val="nil"/>
              <w:right w:val="nil"/>
            </w:tcBorders>
            <w:vAlign w:val="center"/>
          </w:tcPr>
          <w:p w14:paraId="74177271" w14:textId="1C10965F" w:rsidR="00772498" w:rsidRPr="00106060" w:rsidRDefault="00772498" w:rsidP="00772498">
            <w:pPr>
              <w:pStyle w:val="ListParagraph"/>
              <w:spacing w:after="60"/>
              <w:ind w:left="360"/>
              <w:cnfStyle w:val="000000000000" w:firstRow="0" w:lastRow="0" w:firstColumn="0" w:lastColumn="0" w:oddVBand="0" w:evenVBand="0" w:oddHBand="0" w:evenHBand="0" w:firstRowFirstColumn="0" w:firstRowLastColumn="0" w:lastRowFirstColumn="0" w:lastRowLastColumn="0"/>
              <w:rPr>
                <w:rFonts w:ascii="Arial" w:hAnsi="Arial" w:cs="Arial"/>
                <w:b/>
                <w:bCs/>
                <w:caps/>
              </w:rPr>
            </w:pPr>
            <w:r w:rsidRPr="00106060">
              <w:rPr>
                <w:rFonts w:ascii="Arial" w:hAnsi="Arial" w:cs="Arial"/>
                <w:b/>
                <w:bCs/>
                <w:caps/>
              </w:rPr>
              <w:t>77 – 79%</w:t>
            </w:r>
          </w:p>
        </w:tc>
        <w:tc>
          <w:tcPr>
            <w:tcW w:w="720" w:type="dxa"/>
            <w:tcBorders>
              <w:top w:val="nil"/>
              <w:left w:val="nil"/>
              <w:bottom w:val="nil"/>
              <w:right w:val="nil"/>
            </w:tcBorders>
            <w:vAlign w:val="center"/>
          </w:tcPr>
          <w:p w14:paraId="428E4B9E" w14:textId="43657E06" w:rsidR="00772498" w:rsidRPr="00106060" w:rsidRDefault="00772498" w:rsidP="00D645A8">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caps/>
              </w:rPr>
            </w:pPr>
            <w:r w:rsidRPr="00106060">
              <w:rPr>
                <w:rFonts w:ascii="Arial" w:hAnsi="Arial" w:cs="Arial"/>
                <w:b/>
                <w:caps/>
              </w:rPr>
              <w:t>2.3</w:t>
            </w:r>
          </w:p>
        </w:tc>
        <w:tc>
          <w:tcPr>
            <w:tcW w:w="5747" w:type="dxa"/>
            <w:tcBorders>
              <w:top w:val="nil"/>
              <w:left w:val="nil"/>
              <w:bottom w:val="nil"/>
              <w:right w:val="nil"/>
            </w:tcBorders>
            <w:vAlign w:val="center"/>
          </w:tcPr>
          <w:p w14:paraId="67F7BBE5" w14:textId="27A078E8" w:rsidR="00772498" w:rsidRPr="00106060" w:rsidRDefault="00772498" w:rsidP="0077249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060">
              <w:rPr>
                <w:rFonts w:ascii="Arial" w:hAnsi="Arial" w:cs="Arial"/>
              </w:rPr>
              <w:t>Average Achievement</w:t>
            </w:r>
          </w:p>
        </w:tc>
      </w:tr>
      <w:tr w:rsidR="00D645A8" w:rsidRPr="00106060" w14:paraId="64985EE3" w14:textId="77777777" w:rsidTr="00106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il"/>
              <w:bottom w:val="nil"/>
            </w:tcBorders>
            <w:vAlign w:val="center"/>
          </w:tcPr>
          <w:p w14:paraId="0B4826DC" w14:textId="535ED614" w:rsidR="00772498" w:rsidRPr="00106060" w:rsidRDefault="00772498" w:rsidP="00772498">
            <w:pPr>
              <w:pStyle w:val="ListParagraph"/>
              <w:numPr>
                <w:ilvl w:val="0"/>
                <w:numId w:val="37"/>
              </w:numPr>
              <w:spacing w:before="60" w:after="60"/>
              <w:rPr>
                <w:rFonts w:ascii="Arial" w:eastAsia="Dotum" w:hAnsi="Arial" w:cs="Arial"/>
                <w:bCs w:val="0"/>
              </w:rPr>
            </w:pPr>
            <w:r w:rsidRPr="00106060">
              <w:rPr>
                <w:rFonts w:ascii="Arial" w:eastAsia="Dotum" w:hAnsi="Arial" w:cs="Arial"/>
                <w:bCs w:val="0"/>
              </w:rPr>
              <w:t>C</w:t>
            </w:r>
          </w:p>
        </w:tc>
        <w:tc>
          <w:tcPr>
            <w:tcW w:w="1818" w:type="dxa"/>
            <w:tcBorders>
              <w:top w:val="nil"/>
              <w:bottom w:val="nil"/>
            </w:tcBorders>
            <w:vAlign w:val="center"/>
          </w:tcPr>
          <w:p w14:paraId="6A0786CF" w14:textId="7847A710" w:rsidR="00772498" w:rsidRPr="00106060" w:rsidRDefault="00772498" w:rsidP="00772498">
            <w:pPr>
              <w:pStyle w:val="ListParagraph"/>
              <w:spacing w:after="60"/>
              <w:ind w:left="360"/>
              <w:cnfStyle w:val="000000100000" w:firstRow="0" w:lastRow="0" w:firstColumn="0" w:lastColumn="0" w:oddVBand="0" w:evenVBand="0" w:oddHBand="1" w:evenHBand="0" w:firstRowFirstColumn="0" w:firstRowLastColumn="0" w:lastRowFirstColumn="0" w:lastRowLastColumn="0"/>
              <w:rPr>
                <w:rFonts w:ascii="Arial" w:hAnsi="Arial" w:cs="Arial"/>
                <w:b/>
                <w:bCs/>
                <w:caps/>
              </w:rPr>
            </w:pPr>
            <w:r w:rsidRPr="00106060">
              <w:rPr>
                <w:rFonts w:ascii="Arial" w:hAnsi="Arial" w:cs="Arial"/>
                <w:b/>
                <w:bCs/>
                <w:caps/>
              </w:rPr>
              <w:t>70 – 76%</w:t>
            </w:r>
          </w:p>
        </w:tc>
        <w:tc>
          <w:tcPr>
            <w:tcW w:w="720" w:type="dxa"/>
            <w:tcBorders>
              <w:top w:val="nil"/>
              <w:bottom w:val="nil"/>
            </w:tcBorders>
            <w:vAlign w:val="center"/>
          </w:tcPr>
          <w:p w14:paraId="3DCB9894" w14:textId="6FE0FCEE" w:rsidR="00772498" w:rsidRPr="00106060" w:rsidRDefault="00772498" w:rsidP="00D645A8">
            <w:pPr>
              <w:spacing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caps/>
              </w:rPr>
            </w:pPr>
            <w:r w:rsidRPr="00106060">
              <w:rPr>
                <w:rFonts w:ascii="Arial" w:hAnsi="Arial" w:cs="Arial"/>
                <w:b/>
                <w:caps/>
              </w:rPr>
              <w:t>2.0</w:t>
            </w:r>
          </w:p>
        </w:tc>
        <w:tc>
          <w:tcPr>
            <w:tcW w:w="5747" w:type="dxa"/>
            <w:tcBorders>
              <w:top w:val="nil"/>
              <w:bottom w:val="nil"/>
            </w:tcBorders>
            <w:vAlign w:val="center"/>
          </w:tcPr>
          <w:p w14:paraId="46A93663" w14:textId="25543ADC" w:rsidR="00772498" w:rsidRPr="00106060" w:rsidRDefault="00772498" w:rsidP="0077249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060">
              <w:rPr>
                <w:rFonts w:ascii="Arial" w:hAnsi="Arial" w:cs="Arial"/>
              </w:rPr>
              <w:t>Average Achievement</w:t>
            </w:r>
          </w:p>
        </w:tc>
      </w:tr>
      <w:tr w:rsidR="00D645A8" w:rsidRPr="00106060" w14:paraId="1F725C9B" w14:textId="77777777" w:rsidTr="00106060">
        <w:tc>
          <w:tcPr>
            <w:cnfStyle w:val="001000000000" w:firstRow="0" w:lastRow="0" w:firstColumn="1" w:lastColumn="0" w:oddVBand="0" w:evenVBand="0" w:oddHBand="0" w:evenHBand="0" w:firstRowFirstColumn="0" w:firstRowLastColumn="0" w:lastRowFirstColumn="0" w:lastRowLastColumn="0"/>
            <w:tcW w:w="1165" w:type="dxa"/>
            <w:tcBorders>
              <w:top w:val="nil"/>
              <w:left w:val="nil"/>
              <w:bottom w:val="nil"/>
              <w:right w:val="nil"/>
            </w:tcBorders>
            <w:vAlign w:val="center"/>
          </w:tcPr>
          <w:p w14:paraId="117BEFF3" w14:textId="4B941E2D" w:rsidR="00772498" w:rsidRPr="00106060" w:rsidRDefault="00772498" w:rsidP="00772498">
            <w:pPr>
              <w:pStyle w:val="ListParagraph"/>
              <w:numPr>
                <w:ilvl w:val="0"/>
                <w:numId w:val="37"/>
              </w:numPr>
              <w:spacing w:before="60" w:after="60"/>
              <w:rPr>
                <w:rFonts w:ascii="Arial" w:eastAsia="Dotum" w:hAnsi="Arial" w:cs="Arial"/>
              </w:rPr>
            </w:pPr>
            <w:r w:rsidRPr="00106060">
              <w:rPr>
                <w:rFonts w:ascii="Arial" w:eastAsia="Dotum" w:hAnsi="Arial" w:cs="Arial"/>
                <w:bCs w:val="0"/>
              </w:rPr>
              <w:t>F</w:t>
            </w:r>
          </w:p>
        </w:tc>
        <w:tc>
          <w:tcPr>
            <w:tcW w:w="1818" w:type="dxa"/>
            <w:tcBorders>
              <w:top w:val="nil"/>
              <w:left w:val="nil"/>
              <w:bottom w:val="nil"/>
              <w:right w:val="nil"/>
            </w:tcBorders>
            <w:vAlign w:val="center"/>
          </w:tcPr>
          <w:p w14:paraId="5AB0E6DC" w14:textId="0C56810A" w:rsidR="00772498" w:rsidRPr="00106060" w:rsidRDefault="00772498" w:rsidP="00772498">
            <w:pPr>
              <w:pStyle w:val="ListParagraph"/>
              <w:spacing w:after="60"/>
              <w:ind w:left="360"/>
              <w:cnfStyle w:val="000000000000" w:firstRow="0" w:lastRow="0" w:firstColumn="0" w:lastColumn="0" w:oddVBand="0" w:evenVBand="0" w:oddHBand="0" w:evenHBand="0" w:firstRowFirstColumn="0" w:firstRowLastColumn="0" w:lastRowFirstColumn="0" w:lastRowLastColumn="0"/>
              <w:rPr>
                <w:rFonts w:ascii="Arial" w:hAnsi="Arial" w:cs="Arial"/>
                <w:b/>
                <w:bCs/>
                <w:caps/>
              </w:rPr>
            </w:pPr>
            <w:r w:rsidRPr="00106060">
              <w:rPr>
                <w:rFonts w:ascii="Arial" w:hAnsi="Arial" w:cs="Arial"/>
                <w:b/>
                <w:bCs/>
                <w:caps/>
              </w:rPr>
              <w:t>&lt; 70%</w:t>
            </w:r>
          </w:p>
        </w:tc>
        <w:tc>
          <w:tcPr>
            <w:tcW w:w="720" w:type="dxa"/>
            <w:tcBorders>
              <w:top w:val="nil"/>
              <w:left w:val="nil"/>
              <w:bottom w:val="nil"/>
              <w:right w:val="nil"/>
            </w:tcBorders>
            <w:vAlign w:val="center"/>
          </w:tcPr>
          <w:p w14:paraId="4F957EDB" w14:textId="6DA10431" w:rsidR="00772498" w:rsidRPr="00106060" w:rsidRDefault="00772498" w:rsidP="00D645A8">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caps/>
              </w:rPr>
            </w:pPr>
            <w:r w:rsidRPr="00106060">
              <w:rPr>
                <w:rFonts w:ascii="Arial" w:hAnsi="Arial" w:cs="Arial"/>
                <w:b/>
                <w:caps/>
              </w:rPr>
              <w:t>0.0</w:t>
            </w:r>
          </w:p>
        </w:tc>
        <w:tc>
          <w:tcPr>
            <w:tcW w:w="5747" w:type="dxa"/>
            <w:tcBorders>
              <w:top w:val="nil"/>
              <w:left w:val="nil"/>
              <w:bottom w:val="nil"/>
              <w:right w:val="nil"/>
            </w:tcBorders>
            <w:vAlign w:val="center"/>
          </w:tcPr>
          <w:p w14:paraId="353077D8" w14:textId="3EBC5BBE" w:rsidR="00106060" w:rsidRPr="00106060" w:rsidRDefault="00772498" w:rsidP="00BE128A">
            <w:pPr>
              <w:spacing w:before="60" w:after="60"/>
              <w:cnfStyle w:val="000000000000" w:firstRow="0" w:lastRow="0" w:firstColumn="0" w:lastColumn="0" w:oddVBand="0" w:evenVBand="0" w:oddHBand="0" w:evenHBand="0" w:firstRowFirstColumn="0" w:firstRowLastColumn="0" w:lastRowFirstColumn="0" w:lastRowLastColumn="0"/>
              <w:rPr>
                <w:rFonts w:ascii="Arial" w:eastAsia="Dotum" w:hAnsi="Arial" w:cs="Arial"/>
                <w:i/>
              </w:rPr>
            </w:pPr>
            <w:r w:rsidRPr="00106060">
              <w:rPr>
                <w:rFonts w:ascii="Arial" w:eastAsia="Dotum" w:hAnsi="Arial" w:cs="Arial"/>
                <w:i/>
              </w:rPr>
              <w:t>No Credit, goes against your GPA, course will need to be retaken</w:t>
            </w:r>
            <w:r w:rsidR="00092F2B" w:rsidRPr="00106060">
              <w:rPr>
                <w:rFonts w:ascii="Arial" w:eastAsia="Dotum" w:hAnsi="Arial" w:cs="Arial"/>
                <w:i/>
              </w:rPr>
              <w:t>.</w:t>
            </w:r>
          </w:p>
        </w:tc>
      </w:tr>
    </w:tbl>
    <w:p w14:paraId="0C4308B1" w14:textId="77777777" w:rsidR="003250B6" w:rsidRPr="00106060" w:rsidRDefault="003250B6" w:rsidP="00273A19">
      <w:pPr>
        <w:pStyle w:val="Heading1"/>
        <w:spacing w:before="0" w:line="240" w:lineRule="auto"/>
        <w:rPr>
          <w:rFonts w:ascii="Arial" w:eastAsia="Dotum" w:hAnsi="Arial" w:cs="Arial"/>
          <w:sz w:val="22"/>
        </w:rPr>
      </w:pPr>
      <w:r w:rsidRPr="00106060">
        <w:rPr>
          <w:rFonts w:ascii="Arial" w:eastAsia="Dotum" w:hAnsi="Arial" w:cs="Arial"/>
          <w:sz w:val="22"/>
        </w:rPr>
        <w:t>POLICIES AND PROCEDURES</w:t>
      </w:r>
    </w:p>
    <w:p w14:paraId="02B11EDC" w14:textId="77777777" w:rsidR="003250B6" w:rsidRPr="00106060" w:rsidRDefault="003250B6" w:rsidP="00143987">
      <w:pPr>
        <w:numPr>
          <w:ilvl w:val="0"/>
          <w:numId w:val="15"/>
        </w:numPr>
        <w:spacing w:before="120" w:after="60" w:line="240" w:lineRule="auto"/>
        <w:jc w:val="both"/>
        <w:rPr>
          <w:rFonts w:ascii="Arial" w:eastAsia="Dotum" w:hAnsi="Arial" w:cs="Arial"/>
          <w:b/>
          <w:i/>
        </w:rPr>
      </w:pPr>
      <w:r w:rsidRPr="00106060">
        <w:rPr>
          <w:rFonts w:ascii="Arial" w:hAnsi="Arial" w:cs="Arial"/>
          <w:b/>
        </w:rPr>
        <w:t>Please treat this course like a job -- show up on-time, be prepared and ready to go, i.e. be professional.</w:t>
      </w:r>
    </w:p>
    <w:p w14:paraId="5FF98602" w14:textId="77777777" w:rsidR="003250B6" w:rsidRPr="00106060" w:rsidRDefault="003250B6" w:rsidP="00143987">
      <w:pPr>
        <w:numPr>
          <w:ilvl w:val="0"/>
          <w:numId w:val="15"/>
        </w:numPr>
        <w:spacing w:after="60" w:line="240" w:lineRule="auto"/>
        <w:jc w:val="both"/>
        <w:rPr>
          <w:rFonts w:ascii="Arial" w:eastAsia="Dotum" w:hAnsi="Arial" w:cs="Arial"/>
          <w:i/>
        </w:rPr>
      </w:pPr>
      <w:r w:rsidRPr="00106060">
        <w:rPr>
          <w:rFonts w:ascii="Arial" w:hAnsi="Arial" w:cs="Arial"/>
        </w:rPr>
        <w:t>Emails or phone calls from instructors should be returned within 12-24 hours.  So, make sure your preferred email address is entered into the Canvas settings and check your email once in the morning and the evening each day during the work week.</w:t>
      </w:r>
    </w:p>
    <w:p w14:paraId="0296DB64" w14:textId="77777777" w:rsidR="003250B6" w:rsidRPr="00106060" w:rsidRDefault="003250B6" w:rsidP="003250B6">
      <w:pPr>
        <w:numPr>
          <w:ilvl w:val="0"/>
          <w:numId w:val="15"/>
        </w:numPr>
        <w:spacing w:after="0" w:line="240" w:lineRule="auto"/>
        <w:jc w:val="both"/>
        <w:rPr>
          <w:rFonts w:ascii="Arial" w:eastAsia="Dotum" w:hAnsi="Arial" w:cs="Arial"/>
          <w:i/>
        </w:rPr>
      </w:pPr>
      <w:r w:rsidRPr="00106060">
        <w:rPr>
          <w:rFonts w:ascii="Arial" w:eastAsia="Dotum" w:hAnsi="Arial" w:cs="Arial"/>
          <w:i/>
        </w:rPr>
        <w:t>Cell phones must be off or on vibrate and only used for emergencies.  If cell phones are used for non-emergencies during class, then you well get points docked from your next HW assignment.</w:t>
      </w:r>
    </w:p>
    <w:p w14:paraId="706B3B94" w14:textId="496CD554" w:rsidR="00F006EA" w:rsidRPr="00106060" w:rsidRDefault="00F006EA" w:rsidP="003250B6">
      <w:pPr>
        <w:pStyle w:val="Heading1"/>
        <w:jc w:val="both"/>
        <w:rPr>
          <w:rFonts w:ascii="Arial" w:hAnsi="Arial" w:cs="Arial"/>
          <w:sz w:val="22"/>
        </w:rPr>
      </w:pPr>
      <w:r w:rsidRPr="00106060">
        <w:rPr>
          <w:rFonts w:ascii="Arial" w:hAnsi="Arial" w:cs="Arial"/>
          <w:sz w:val="22"/>
        </w:rPr>
        <w:t xml:space="preserve">Attendance and participation is mandatory for this program </w:t>
      </w:r>
    </w:p>
    <w:p w14:paraId="5CD99C12" w14:textId="77777777" w:rsidR="00F006EA" w:rsidRPr="00106060" w:rsidRDefault="00F006EA" w:rsidP="00D47F7B">
      <w:pPr>
        <w:numPr>
          <w:ilvl w:val="0"/>
          <w:numId w:val="9"/>
        </w:numPr>
        <w:spacing w:before="120" w:after="160" w:line="259" w:lineRule="auto"/>
        <w:ind w:left="360"/>
        <w:contextualSpacing/>
        <w:jc w:val="both"/>
        <w:rPr>
          <w:rFonts w:ascii="Arial" w:eastAsia="Calibri" w:hAnsi="Arial" w:cs="Arial"/>
        </w:rPr>
      </w:pPr>
      <w:r w:rsidRPr="00106060">
        <w:rPr>
          <w:rFonts w:ascii="Arial" w:eastAsia="Calibri" w:hAnsi="Arial" w:cs="Arial"/>
        </w:rPr>
        <w:t xml:space="preserve">Two (2) excused absences are allowed per course per quarter.  </w:t>
      </w:r>
    </w:p>
    <w:p w14:paraId="23454053" w14:textId="77777777" w:rsidR="00F006EA" w:rsidRPr="00106060" w:rsidRDefault="00F006EA" w:rsidP="00D47F7B">
      <w:pPr>
        <w:numPr>
          <w:ilvl w:val="0"/>
          <w:numId w:val="8"/>
        </w:numPr>
        <w:spacing w:after="160" w:line="259" w:lineRule="auto"/>
        <w:ind w:left="720"/>
        <w:contextualSpacing/>
        <w:jc w:val="both"/>
        <w:rPr>
          <w:rFonts w:ascii="Arial" w:eastAsia="Calibri" w:hAnsi="Arial" w:cs="Arial"/>
        </w:rPr>
      </w:pPr>
      <w:r w:rsidRPr="00106060">
        <w:rPr>
          <w:rFonts w:ascii="Arial" w:eastAsia="Calibri" w:hAnsi="Arial" w:cs="Arial"/>
        </w:rPr>
        <w:t xml:space="preserve">An excused absence occurs when you send an explanation for your absence via text, email, or phone call at least one hour before class starts.  An excused absence receives no attendance/participation points for the day, but will NOT receive any final grade penalty deduction at the end of the quarter.  </w:t>
      </w:r>
    </w:p>
    <w:p w14:paraId="32C16534" w14:textId="77777777" w:rsidR="00F006EA" w:rsidRPr="00106060" w:rsidRDefault="00F006EA" w:rsidP="00D47F7B">
      <w:pPr>
        <w:numPr>
          <w:ilvl w:val="0"/>
          <w:numId w:val="8"/>
        </w:numPr>
        <w:spacing w:after="240" w:line="259" w:lineRule="auto"/>
        <w:ind w:left="720"/>
        <w:contextualSpacing/>
        <w:jc w:val="both"/>
        <w:rPr>
          <w:rFonts w:ascii="Arial" w:eastAsia="Calibri" w:hAnsi="Arial" w:cs="Arial"/>
        </w:rPr>
      </w:pPr>
      <w:r w:rsidRPr="00106060">
        <w:rPr>
          <w:rFonts w:ascii="Arial" w:eastAsia="Calibri" w:hAnsi="Arial" w:cs="Arial"/>
        </w:rPr>
        <w:t xml:space="preserve">An unexcused absence receives no attendance/participation points for the day, and will result in a 3% overall grade reduction penalty per occurrence calculated at the end of the quarter.  </w:t>
      </w:r>
    </w:p>
    <w:p w14:paraId="40544672" w14:textId="77777777" w:rsidR="00F006EA" w:rsidRPr="00106060" w:rsidRDefault="00F006EA" w:rsidP="00D47F7B">
      <w:pPr>
        <w:numPr>
          <w:ilvl w:val="0"/>
          <w:numId w:val="9"/>
        </w:numPr>
        <w:spacing w:before="120" w:after="160" w:line="259" w:lineRule="auto"/>
        <w:ind w:left="360"/>
        <w:contextualSpacing/>
        <w:jc w:val="both"/>
        <w:rPr>
          <w:rFonts w:ascii="Arial" w:eastAsia="Calibri" w:hAnsi="Arial" w:cs="Arial"/>
        </w:rPr>
      </w:pPr>
      <w:r w:rsidRPr="00106060">
        <w:rPr>
          <w:rFonts w:ascii="Arial" w:eastAsia="Calibri" w:hAnsi="Arial" w:cs="Arial"/>
        </w:rPr>
        <w:t>Coming to class late (i.e. tardy) or repetitive early departures bring about consequences.</w:t>
      </w:r>
    </w:p>
    <w:p w14:paraId="7C1F52FC" w14:textId="77777777" w:rsidR="00F006EA" w:rsidRPr="00106060" w:rsidRDefault="00F006EA" w:rsidP="00D47F7B">
      <w:pPr>
        <w:numPr>
          <w:ilvl w:val="0"/>
          <w:numId w:val="10"/>
        </w:numPr>
        <w:spacing w:after="160" w:line="259" w:lineRule="auto"/>
        <w:ind w:left="720"/>
        <w:contextualSpacing/>
        <w:jc w:val="both"/>
        <w:rPr>
          <w:rFonts w:ascii="Arial" w:eastAsia="Calibri" w:hAnsi="Arial" w:cs="Arial"/>
        </w:rPr>
      </w:pPr>
      <w:r w:rsidRPr="00106060">
        <w:rPr>
          <w:rFonts w:ascii="Arial" w:eastAsia="Calibri" w:hAnsi="Arial" w:cs="Arial"/>
        </w:rPr>
        <w:t xml:space="preserve">Leaving early (1-15 minutes) without prior approval from the course instructor will receive a 25% attendance/participation point deduction from your daily participation points.  </w:t>
      </w:r>
    </w:p>
    <w:p w14:paraId="58BF8A00" w14:textId="77777777" w:rsidR="00F006EA" w:rsidRPr="00106060" w:rsidRDefault="00F006EA" w:rsidP="00D47F7B">
      <w:pPr>
        <w:numPr>
          <w:ilvl w:val="0"/>
          <w:numId w:val="10"/>
        </w:numPr>
        <w:spacing w:after="0" w:line="259" w:lineRule="auto"/>
        <w:ind w:left="720"/>
        <w:contextualSpacing/>
        <w:jc w:val="both"/>
        <w:rPr>
          <w:rFonts w:ascii="Arial" w:eastAsia="Calibri" w:hAnsi="Arial" w:cs="Arial"/>
        </w:rPr>
      </w:pPr>
      <w:r w:rsidRPr="00106060">
        <w:rPr>
          <w:rFonts w:ascii="Arial" w:eastAsia="Calibri" w:hAnsi="Arial" w:cs="Arial"/>
        </w:rPr>
        <w:lastRenderedPageBreak/>
        <w:t>A tardy or leaving early (&gt; 15 minutes) will be counted as an absence resulting in no attendance/participation points for the day, and a 1% deduction of your overall grade for the course calculated at the end of the quarter.</w:t>
      </w:r>
    </w:p>
    <w:p w14:paraId="471E16F7" w14:textId="0B1DDFA8" w:rsidR="00F006EA" w:rsidRPr="00106060" w:rsidRDefault="00F006EA" w:rsidP="00D47F7B">
      <w:pPr>
        <w:spacing w:after="0" w:line="259" w:lineRule="auto"/>
        <w:rPr>
          <w:rFonts w:ascii="Arial" w:eastAsia="Calibri" w:hAnsi="Arial" w:cs="Arial"/>
          <w:b/>
          <w:i/>
        </w:rPr>
      </w:pPr>
      <w:r w:rsidRPr="00106060">
        <w:rPr>
          <w:rFonts w:ascii="Arial" w:eastAsia="Calibri" w:hAnsi="Arial" w:cs="Arial"/>
          <w:b/>
          <w:i/>
        </w:rPr>
        <w:t xml:space="preserve">Attendance and participation can account for as much as </w:t>
      </w:r>
      <w:r w:rsidR="00D47F7B" w:rsidRPr="00106060">
        <w:rPr>
          <w:rFonts w:ascii="Arial" w:eastAsia="Calibri" w:hAnsi="Arial" w:cs="Arial"/>
          <w:b/>
          <w:i/>
        </w:rPr>
        <w:t>40</w:t>
      </w:r>
      <w:r w:rsidRPr="00106060">
        <w:rPr>
          <w:rFonts w:ascii="Arial" w:eastAsia="Calibri" w:hAnsi="Arial" w:cs="Arial"/>
          <w:b/>
          <w:i/>
        </w:rPr>
        <w:t>% of your overall grade for</w:t>
      </w:r>
      <w:r w:rsidR="00D47F7B" w:rsidRPr="00106060">
        <w:rPr>
          <w:rFonts w:ascii="Arial" w:eastAsia="Calibri" w:hAnsi="Arial" w:cs="Arial"/>
          <w:b/>
          <w:i/>
        </w:rPr>
        <w:t xml:space="preserve"> </w:t>
      </w:r>
      <w:r w:rsidRPr="00106060">
        <w:rPr>
          <w:rFonts w:ascii="Arial" w:eastAsia="Calibri" w:hAnsi="Arial" w:cs="Arial"/>
          <w:b/>
          <w:i/>
        </w:rPr>
        <w:t>an individual course. Missing courses is strongly discouraged.</w:t>
      </w:r>
    </w:p>
    <w:p w14:paraId="6863C9F6" w14:textId="77777777" w:rsidR="002806B1" w:rsidRPr="00106060" w:rsidRDefault="002806B1" w:rsidP="00D93200">
      <w:pPr>
        <w:spacing w:after="0" w:line="259" w:lineRule="auto"/>
        <w:ind w:left="360"/>
        <w:jc w:val="both"/>
        <w:rPr>
          <w:rFonts w:ascii="Arial" w:eastAsia="Calibri" w:hAnsi="Arial" w:cs="Arial"/>
          <w:b/>
        </w:rPr>
      </w:pPr>
    </w:p>
    <w:p w14:paraId="5747C01A" w14:textId="77777777" w:rsidR="00F006EA" w:rsidRPr="00106060" w:rsidRDefault="00F006EA" w:rsidP="00D93200">
      <w:pPr>
        <w:spacing w:after="0" w:line="259" w:lineRule="auto"/>
        <w:ind w:left="360"/>
        <w:jc w:val="both"/>
        <w:rPr>
          <w:rFonts w:ascii="Arial" w:eastAsia="Calibri" w:hAnsi="Arial" w:cs="Arial"/>
          <w:b/>
        </w:rPr>
      </w:pPr>
      <w:r w:rsidRPr="00106060">
        <w:rPr>
          <w:rFonts w:ascii="Arial" w:eastAsia="Calibri" w:hAnsi="Arial" w:cs="Arial"/>
          <w:b/>
        </w:rPr>
        <w:t>NOTE: The instructor has discretion to forgive and absence on a by case basis, and any missed labs must be made up within one week, a scheduled make-up time must be made with the instructor and be initiated by the student. It is each student’s responsibility to stay on track, communicate, and get caught up as needed.</w:t>
      </w:r>
    </w:p>
    <w:p w14:paraId="76A18833" w14:textId="77777777" w:rsidR="003F7672" w:rsidRPr="00106060" w:rsidRDefault="003F7672" w:rsidP="002806B1">
      <w:pPr>
        <w:spacing w:after="0"/>
        <w:rPr>
          <w:rFonts w:ascii="Arial" w:eastAsia="Dotum" w:hAnsi="Arial" w:cs="Arial"/>
          <w:b/>
          <w:u w:val="single"/>
        </w:rPr>
      </w:pPr>
    </w:p>
    <w:p w14:paraId="2DF2F5CE" w14:textId="77777777" w:rsidR="0096129B" w:rsidRPr="00106060" w:rsidRDefault="0096129B" w:rsidP="003250B6">
      <w:pPr>
        <w:pStyle w:val="Heading1"/>
        <w:spacing w:before="0" w:line="240" w:lineRule="auto"/>
        <w:rPr>
          <w:rFonts w:ascii="Arial" w:eastAsia="Dotum" w:hAnsi="Arial" w:cs="Arial"/>
          <w:sz w:val="22"/>
        </w:rPr>
      </w:pPr>
      <w:r w:rsidRPr="00106060">
        <w:rPr>
          <w:rFonts w:ascii="Arial" w:eastAsia="Dotum" w:hAnsi="Arial" w:cs="Arial"/>
          <w:sz w:val="22"/>
        </w:rPr>
        <w:t>WORK ASSIGNMENT SUBMITTAL INSTRUCTIONS</w:t>
      </w:r>
    </w:p>
    <w:p w14:paraId="5CCC9B41" w14:textId="77777777" w:rsidR="0096129B" w:rsidRPr="00106060" w:rsidRDefault="0096129B" w:rsidP="006D6599">
      <w:pPr>
        <w:spacing w:before="120" w:after="0" w:line="240" w:lineRule="auto"/>
        <w:jc w:val="both"/>
        <w:rPr>
          <w:rFonts w:ascii="Arial" w:hAnsi="Arial" w:cs="Arial"/>
        </w:rPr>
      </w:pPr>
      <w:r w:rsidRPr="00106060">
        <w:rPr>
          <w:rFonts w:ascii="Arial" w:hAnsi="Arial" w:cs="Arial"/>
          <w:b/>
        </w:rPr>
        <w:t xml:space="preserve">HW assignments are due by </w:t>
      </w:r>
      <w:r w:rsidR="001F254C" w:rsidRPr="00106060">
        <w:rPr>
          <w:rFonts w:ascii="Arial" w:hAnsi="Arial" w:cs="Arial"/>
        </w:rPr>
        <w:t xml:space="preserve">listed date and </w:t>
      </w:r>
      <w:r w:rsidRPr="00106060">
        <w:rPr>
          <w:rFonts w:ascii="Arial" w:hAnsi="Arial" w:cs="Arial"/>
        </w:rPr>
        <w:t>time.  Late work will only be accepted under very special circumstances, wi</w:t>
      </w:r>
      <w:r w:rsidR="00D47F7B" w:rsidRPr="00106060">
        <w:rPr>
          <w:rFonts w:ascii="Arial" w:hAnsi="Arial" w:cs="Arial"/>
        </w:rPr>
        <w:t>ll</w:t>
      </w:r>
      <w:r w:rsidRPr="00106060">
        <w:rPr>
          <w:rFonts w:ascii="Arial" w:hAnsi="Arial" w:cs="Arial"/>
        </w:rPr>
        <w:t xml:space="preserve"> require prior approval, and will not be given full credit.</w:t>
      </w:r>
    </w:p>
    <w:p w14:paraId="306CE807" w14:textId="77777777" w:rsidR="0096129B" w:rsidRPr="00106060" w:rsidRDefault="0096129B" w:rsidP="00D93200">
      <w:pPr>
        <w:spacing w:after="0" w:line="240" w:lineRule="auto"/>
        <w:jc w:val="both"/>
        <w:rPr>
          <w:rFonts w:ascii="Arial" w:eastAsia="Dotum" w:hAnsi="Arial" w:cs="Arial"/>
        </w:rPr>
      </w:pPr>
      <w:r w:rsidRPr="00106060">
        <w:rPr>
          <w:rFonts w:ascii="Arial" w:eastAsia="Dotum" w:hAnsi="Arial" w:cs="Arial"/>
          <w:b/>
          <w:u w:val="single"/>
        </w:rPr>
        <w:t>The following requirements must be met to receive credit.</w:t>
      </w:r>
    </w:p>
    <w:p w14:paraId="5D0E1F18" w14:textId="77777777" w:rsidR="0096129B" w:rsidRPr="00106060" w:rsidRDefault="0096129B" w:rsidP="00143987">
      <w:pPr>
        <w:pStyle w:val="ListParagraph"/>
        <w:numPr>
          <w:ilvl w:val="0"/>
          <w:numId w:val="13"/>
        </w:numPr>
        <w:spacing w:before="60" w:after="120" w:line="240" w:lineRule="auto"/>
        <w:jc w:val="both"/>
        <w:rPr>
          <w:rFonts w:ascii="Arial" w:eastAsia="Dotum" w:hAnsi="Arial" w:cs="Arial"/>
        </w:rPr>
      </w:pPr>
      <w:r w:rsidRPr="00106060">
        <w:rPr>
          <w:rFonts w:ascii="Arial" w:eastAsia="Dotum" w:hAnsi="Arial" w:cs="Arial"/>
        </w:rPr>
        <w:t>On-time or early assignments accepted.</w:t>
      </w:r>
    </w:p>
    <w:p w14:paraId="01CBD1A9" w14:textId="77777777" w:rsidR="0096129B" w:rsidRPr="00106060" w:rsidRDefault="0096129B" w:rsidP="00143987">
      <w:pPr>
        <w:pStyle w:val="ListParagraph"/>
        <w:numPr>
          <w:ilvl w:val="0"/>
          <w:numId w:val="13"/>
        </w:numPr>
        <w:spacing w:before="60" w:after="120" w:line="240" w:lineRule="auto"/>
        <w:jc w:val="both"/>
        <w:rPr>
          <w:rFonts w:ascii="Arial" w:eastAsia="Dotum" w:hAnsi="Arial" w:cs="Arial"/>
          <w:b/>
        </w:rPr>
      </w:pPr>
      <w:r w:rsidRPr="00106060">
        <w:rPr>
          <w:rFonts w:ascii="Arial" w:eastAsia="Dotum" w:hAnsi="Arial" w:cs="Arial"/>
          <w:b/>
        </w:rPr>
        <w:t>Spelling and grammar must be checked and corrected.</w:t>
      </w:r>
    </w:p>
    <w:p w14:paraId="0336F021" w14:textId="77777777" w:rsidR="0096129B" w:rsidRPr="00106060" w:rsidRDefault="0096129B" w:rsidP="00143987">
      <w:pPr>
        <w:pStyle w:val="ListParagraph"/>
        <w:numPr>
          <w:ilvl w:val="0"/>
          <w:numId w:val="13"/>
        </w:numPr>
        <w:spacing w:before="60" w:after="120" w:line="240" w:lineRule="auto"/>
        <w:jc w:val="both"/>
        <w:rPr>
          <w:rFonts w:ascii="Arial" w:eastAsia="Dotum" w:hAnsi="Arial" w:cs="Arial"/>
          <w:b/>
        </w:rPr>
      </w:pPr>
      <w:r w:rsidRPr="00106060">
        <w:rPr>
          <w:rFonts w:ascii="Arial" w:eastAsia="Dotum" w:hAnsi="Arial" w:cs="Arial"/>
          <w:b/>
        </w:rPr>
        <w:t>Legible handwriting.</w:t>
      </w:r>
    </w:p>
    <w:p w14:paraId="6DA6CA26" w14:textId="77777777" w:rsidR="0096129B" w:rsidRPr="00106060" w:rsidRDefault="0096129B" w:rsidP="00143987">
      <w:pPr>
        <w:pStyle w:val="ListParagraph"/>
        <w:numPr>
          <w:ilvl w:val="0"/>
          <w:numId w:val="13"/>
        </w:numPr>
        <w:spacing w:before="60" w:after="120" w:line="240" w:lineRule="auto"/>
        <w:jc w:val="both"/>
        <w:rPr>
          <w:rFonts w:ascii="Arial" w:eastAsia="Dotum" w:hAnsi="Arial" w:cs="Arial"/>
          <w:b/>
        </w:rPr>
      </w:pPr>
      <w:r w:rsidRPr="00106060">
        <w:rPr>
          <w:rFonts w:ascii="Arial" w:eastAsia="Dotum" w:hAnsi="Arial" w:cs="Arial"/>
          <w:b/>
        </w:rPr>
        <w:t>Questions and answers should always be numbered accordingly.</w:t>
      </w:r>
    </w:p>
    <w:p w14:paraId="32A6126E" w14:textId="77777777" w:rsidR="0096129B" w:rsidRPr="00106060" w:rsidRDefault="0096129B" w:rsidP="00143987">
      <w:pPr>
        <w:pStyle w:val="ListParagraph"/>
        <w:numPr>
          <w:ilvl w:val="0"/>
          <w:numId w:val="13"/>
        </w:numPr>
        <w:spacing w:before="60" w:after="120" w:line="240" w:lineRule="auto"/>
        <w:jc w:val="both"/>
        <w:rPr>
          <w:rFonts w:ascii="Arial" w:eastAsia="Dotum" w:hAnsi="Arial" w:cs="Arial"/>
          <w:i/>
        </w:rPr>
      </w:pPr>
      <w:r w:rsidRPr="00106060">
        <w:rPr>
          <w:rFonts w:ascii="Arial" w:eastAsia="Dotum" w:hAnsi="Arial" w:cs="Arial"/>
        </w:rPr>
        <w:t xml:space="preserve">Assignments accepted on paper, via Canvas, </w:t>
      </w:r>
      <w:r w:rsidRPr="00106060">
        <w:rPr>
          <w:rFonts w:ascii="Arial" w:eastAsia="Dotum" w:hAnsi="Arial" w:cs="Arial"/>
          <w:b/>
        </w:rPr>
        <w:t xml:space="preserve">or via email with HW in an attached document. </w:t>
      </w:r>
      <w:r w:rsidRPr="00106060">
        <w:rPr>
          <w:rFonts w:ascii="Arial" w:eastAsia="Dotum" w:hAnsi="Arial" w:cs="Arial"/>
        </w:rPr>
        <w:t xml:space="preserve"> </w:t>
      </w:r>
      <w:r w:rsidRPr="00106060">
        <w:rPr>
          <w:rFonts w:ascii="Arial" w:eastAsia="Dotum" w:hAnsi="Arial" w:cs="Arial"/>
          <w:i/>
        </w:rPr>
        <w:t xml:space="preserve">Cutting and pasting answers into email will not be accepted. </w:t>
      </w:r>
    </w:p>
    <w:p w14:paraId="281DD743" w14:textId="77777777" w:rsidR="0096129B" w:rsidRPr="00106060" w:rsidRDefault="0096129B" w:rsidP="00143987">
      <w:pPr>
        <w:pStyle w:val="ListParagraph"/>
        <w:numPr>
          <w:ilvl w:val="0"/>
          <w:numId w:val="13"/>
        </w:numPr>
        <w:spacing w:before="60" w:after="120" w:line="240" w:lineRule="auto"/>
        <w:jc w:val="both"/>
        <w:rPr>
          <w:rFonts w:ascii="Arial" w:eastAsia="Dotum" w:hAnsi="Arial" w:cs="Arial"/>
          <w:b/>
          <w:i/>
        </w:rPr>
      </w:pPr>
      <w:r w:rsidRPr="00106060">
        <w:rPr>
          <w:rFonts w:ascii="Arial" w:eastAsia="Dotum" w:hAnsi="Arial" w:cs="Arial"/>
          <w:b/>
          <w:i/>
        </w:rPr>
        <w:t xml:space="preserve">FOR ALL ATTACHMENTS: Be sure write “your name_coursenumber_the specific assignment name/number” </w:t>
      </w:r>
      <w:r w:rsidRPr="00106060">
        <w:rPr>
          <w:rFonts w:ascii="Arial" w:eastAsia="Dotum" w:hAnsi="Arial" w:cs="Arial"/>
          <w:b/>
        </w:rPr>
        <w:t>in each attachment’s filename.</w:t>
      </w:r>
    </w:p>
    <w:p w14:paraId="1BD7DBE4" w14:textId="77777777" w:rsidR="0096129B" w:rsidRPr="00106060" w:rsidRDefault="0096129B" w:rsidP="00143987">
      <w:pPr>
        <w:pStyle w:val="ListParagraph"/>
        <w:numPr>
          <w:ilvl w:val="0"/>
          <w:numId w:val="13"/>
        </w:numPr>
        <w:spacing w:before="60" w:after="120" w:line="240" w:lineRule="auto"/>
        <w:jc w:val="both"/>
        <w:rPr>
          <w:rFonts w:ascii="Arial" w:eastAsia="Dotum" w:hAnsi="Arial" w:cs="Arial"/>
          <w:b/>
        </w:rPr>
      </w:pPr>
      <w:r w:rsidRPr="00106060">
        <w:rPr>
          <w:rFonts w:ascii="Arial" w:eastAsia="Dotum" w:hAnsi="Arial" w:cs="Arial"/>
          <w:b/>
        </w:rPr>
        <w:t>Writing your Name and date on the top of each assignment is essential.</w:t>
      </w:r>
    </w:p>
    <w:p w14:paraId="431B764C" w14:textId="77777777" w:rsidR="0096129B" w:rsidRPr="00106060" w:rsidRDefault="0096129B" w:rsidP="00143987">
      <w:pPr>
        <w:pStyle w:val="ListParagraph"/>
        <w:numPr>
          <w:ilvl w:val="0"/>
          <w:numId w:val="13"/>
        </w:numPr>
        <w:spacing w:before="60" w:after="120" w:line="240" w:lineRule="auto"/>
        <w:jc w:val="both"/>
        <w:rPr>
          <w:rFonts w:ascii="Arial" w:eastAsia="Dotum" w:hAnsi="Arial" w:cs="Arial"/>
        </w:rPr>
      </w:pPr>
      <w:r w:rsidRPr="00106060">
        <w:rPr>
          <w:rFonts w:ascii="Arial" w:eastAsia="Dotum" w:hAnsi="Arial" w:cs="Arial"/>
        </w:rPr>
        <w:t>Multiple pages must be stapled together.</w:t>
      </w:r>
    </w:p>
    <w:p w14:paraId="6E22E849" w14:textId="77777777" w:rsidR="00BE128A" w:rsidRPr="00106060" w:rsidRDefault="00BE128A" w:rsidP="006F2334">
      <w:pPr>
        <w:pStyle w:val="Default"/>
        <w:rPr>
          <w:rFonts w:ascii="Arial" w:hAnsi="Arial" w:cs="Arial"/>
          <w:sz w:val="22"/>
          <w:szCs w:val="22"/>
        </w:rPr>
      </w:pPr>
    </w:p>
    <w:p w14:paraId="030DF877" w14:textId="232B3310" w:rsidR="007E4520" w:rsidRPr="00106060" w:rsidRDefault="007E4520" w:rsidP="00AE6C3A">
      <w:pPr>
        <w:pStyle w:val="Heading1"/>
        <w:spacing w:before="0"/>
        <w:rPr>
          <w:rFonts w:ascii="Arial" w:eastAsia="Calibri" w:hAnsi="Arial" w:cs="Arial"/>
          <w:sz w:val="22"/>
        </w:rPr>
      </w:pPr>
      <w:r w:rsidRPr="00106060">
        <w:rPr>
          <w:rFonts w:ascii="Arial" w:eastAsia="Calibri" w:hAnsi="Arial" w:cs="Arial"/>
          <w:sz w:val="22"/>
        </w:rPr>
        <w:t>Energy Systems Technology (EST)</w:t>
      </w:r>
      <w:r w:rsidR="00940ED0" w:rsidRPr="00106060">
        <w:rPr>
          <w:rFonts w:ascii="Arial" w:eastAsia="Calibri" w:hAnsi="Arial" w:cs="Arial"/>
          <w:sz w:val="22"/>
        </w:rPr>
        <w:t>:</w:t>
      </w:r>
    </w:p>
    <w:p w14:paraId="4A019983" w14:textId="77777777" w:rsidR="007E4520" w:rsidRPr="00106060" w:rsidRDefault="007E4520" w:rsidP="00AE6C3A">
      <w:pPr>
        <w:pStyle w:val="Heading1"/>
        <w:spacing w:before="0"/>
        <w:rPr>
          <w:rFonts w:ascii="Arial" w:eastAsia="Calibri" w:hAnsi="Arial" w:cs="Arial"/>
          <w:sz w:val="22"/>
        </w:rPr>
      </w:pPr>
      <w:r w:rsidRPr="00106060">
        <w:rPr>
          <w:rFonts w:ascii="Arial" w:eastAsia="Calibri" w:hAnsi="Arial" w:cs="Arial"/>
          <w:sz w:val="22"/>
        </w:rPr>
        <w:t>Classroom, Shop, and Lab Safety Rules</w:t>
      </w:r>
    </w:p>
    <w:p w14:paraId="3A6B1DD8" w14:textId="77777777" w:rsidR="007E4520" w:rsidRPr="00106060" w:rsidRDefault="007E4520" w:rsidP="0064470B">
      <w:pPr>
        <w:numPr>
          <w:ilvl w:val="0"/>
          <w:numId w:val="12"/>
        </w:numPr>
        <w:spacing w:before="120" w:after="0" w:line="259" w:lineRule="auto"/>
        <w:contextualSpacing/>
        <w:jc w:val="both"/>
        <w:rPr>
          <w:rFonts w:ascii="Arial" w:eastAsia="Calibri" w:hAnsi="Arial" w:cs="Arial"/>
        </w:rPr>
      </w:pPr>
      <w:r w:rsidRPr="00106060">
        <w:rPr>
          <w:rFonts w:ascii="Arial" w:eastAsia="Calibri" w:hAnsi="Arial" w:cs="Arial"/>
        </w:rPr>
        <w:t xml:space="preserve">Students are required to wear hard-toed boots (i.e. steel or composite) and school issued work shirts tucked into pants (jeans, Carhartt-type work pants, or similar). This is the “EST Dress Code” and will be consistently enforced through the attendance policy*. </w:t>
      </w:r>
    </w:p>
    <w:p w14:paraId="3A64BD7D" w14:textId="77777777" w:rsidR="007E4520" w:rsidRPr="00106060" w:rsidRDefault="007E4520" w:rsidP="00D93200">
      <w:pPr>
        <w:numPr>
          <w:ilvl w:val="0"/>
          <w:numId w:val="12"/>
        </w:numPr>
        <w:spacing w:after="0" w:line="259" w:lineRule="auto"/>
        <w:contextualSpacing/>
        <w:jc w:val="both"/>
        <w:rPr>
          <w:rFonts w:ascii="Arial" w:eastAsia="Calibri" w:hAnsi="Arial" w:cs="Arial"/>
        </w:rPr>
      </w:pPr>
      <w:r w:rsidRPr="00106060">
        <w:rPr>
          <w:rFonts w:ascii="Arial" w:eastAsia="Calibri" w:hAnsi="Arial" w:cs="Arial"/>
        </w:rPr>
        <w:t>Jewelry is not allowed, including necklaces, rings, or wristwatches unless they are properly covered. Wedding bands are ok.</w:t>
      </w:r>
    </w:p>
    <w:p w14:paraId="45C62BF7" w14:textId="77777777" w:rsidR="007E4520" w:rsidRPr="00106060" w:rsidRDefault="007E4520" w:rsidP="00D93200">
      <w:pPr>
        <w:numPr>
          <w:ilvl w:val="0"/>
          <w:numId w:val="12"/>
        </w:numPr>
        <w:spacing w:after="0" w:line="259" w:lineRule="auto"/>
        <w:contextualSpacing/>
        <w:jc w:val="both"/>
        <w:rPr>
          <w:rFonts w:ascii="Arial" w:eastAsia="Calibri" w:hAnsi="Arial" w:cs="Arial"/>
        </w:rPr>
      </w:pPr>
      <w:r w:rsidRPr="00106060">
        <w:rPr>
          <w:rFonts w:ascii="Arial" w:eastAsia="Calibri" w:hAnsi="Arial" w:cs="Arial"/>
        </w:rPr>
        <w:t>Safety FIRST! Ask for help when lifting heavy loads. Use proper lifting techniques at all times.</w:t>
      </w:r>
    </w:p>
    <w:p w14:paraId="5E918E7A" w14:textId="77777777" w:rsidR="007E4520" w:rsidRPr="00106060" w:rsidRDefault="007E4520" w:rsidP="00D93200">
      <w:pPr>
        <w:numPr>
          <w:ilvl w:val="0"/>
          <w:numId w:val="12"/>
        </w:numPr>
        <w:spacing w:after="0" w:line="259" w:lineRule="auto"/>
        <w:contextualSpacing/>
        <w:jc w:val="both"/>
        <w:rPr>
          <w:rFonts w:ascii="Arial" w:eastAsia="Calibri" w:hAnsi="Arial" w:cs="Arial"/>
        </w:rPr>
      </w:pPr>
      <w:r w:rsidRPr="00106060">
        <w:rPr>
          <w:rFonts w:ascii="Arial" w:eastAsia="Calibri" w:hAnsi="Arial" w:cs="Arial"/>
        </w:rPr>
        <w:t xml:space="preserve">Approved eye protection (goggles, face shields, or safety glasses) must be worn at all times when grinding, hammering, drilling, using chisels, punches or blow guns, charging air conditioning systems -- or any task in which dirt or foreign material may cause injury to a student’s face or eyes. </w:t>
      </w:r>
    </w:p>
    <w:p w14:paraId="1113BFCE" w14:textId="77777777" w:rsidR="007E4520" w:rsidRPr="00106060" w:rsidRDefault="007E4520" w:rsidP="00D93200">
      <w:pPr>
        <w:numPr>
          <w:ilvl w:val="0"/>
          <w:numId w:val="12"/>
        </w:numPr>
        <w:spacing w:after="0" w:line="259" w:lineRule="auto"/>
        <w:contextualSpacing/>
        <w:jc w:val="both"/>
        <w:rPr>
          <w:rFonts w:ascii="Arial" w:eastAsia="Calibri" w:hAnsi="Arial" w:cs="Arial"/>
        </w:rPr>
      </w:pPr>
      <w:r w:rsidRPr="00106060">
        <w:rPr>
          <w:rFonts w:ascii="Arial" w:eastAsia="Calibri" w:hAnsi="Arial" w:cs="Arial"/>
        </w:rPr>
        <w:t>Long hair must be tied back or covered at all times.</w:t>
      </w:r>
    </w:p>
    <w:p w14:paraId="3DB20160" w14:textId="77777777" w:rsidR="007E4520" w:rsidRPr="00106060" w:rsidRDefault="007E4520" w:rsidP="00D93200">
      <w:pPr>
        <w:numPr>
          <w:ilvl w:val="0"/>
          <w:numId w:val="12"/>
        </w:numPr>
        <w:spacing w:after="0" w:line="259" w:lineRule="auto"/>
        <w:contextualSpacing/>
        <w:jc w:val="both"/>
        <w:rPr>
          <w:rFonts w:ascii="Arial" w:eastAsia="Calibri" w:hAnsi="Arial" w:cs="Arial"/>
        </w:rPr>
      </w:pPr>
      <w:r w:rsidRPr="00106060">
        <w:rPr>
          <w:rFonts w:ascii="Arial" w:eastAsia="Calibri" w:hAnsi="Arial" w:cs="Arial"/>
        </w:rPr>
        <w:t xml:space="preserve">Maintain a professional atmosphere. No horseplay or running. Tampering with another student’s machine, project, tools, or supplies/parts will not be tolerated. </w:t>
      </w:r>
    </w:p>
    <w:p w14:paraId="70EB9AE9" w14:textId="77777777" w:rsidR="007E4520" w:rsidRPr="00106060" w:rsidRDefault="007E4520" w:rsidP="00D93200">
      <w:pPr>
        <w:numPr>
          <w:ilvl w:val="0"/>
          <w:numId w:val="12"/>
        </w:numPr>
        <w:spacing w:after="0" w:line="259" w:lineRule="auto"/>
        <w:contextualSpacing/>
        <w:jc w:val="both"/>
        <w:rPr>
          <w:rFonts w:ascii="Arial" w:eastAsia="Calibri" w:hAnsi="Arial" w:cs="Arial"/>
        </w:rPr>
      </w:pPr>
      <w:r w:rsidRPr="00106060">
        <w:rPr>
          <w:rFonts w:ascii="Arial" w:eastAsia="Calibri" w:hAnsi="Arial" w:cs="Arial"/>
        </w:rPr>
        <w:t>Students are required to obtain complete operating instructions from the instructor prior to operating any equipment.</w:t>
      </w:r>
    </w:p>
    <w:p w14:paraId="19A2D116" w14:textId="77777777" w:rsidR="007E4520" w:rsidRPr="00106060" w:rsidRDefault="007E4520" w:rsidP="00D93200">
      <w:pPr>
        <w:numPr>
          <w:ilvl w:val="0"/>
          <w:numId w:val="12"/>
        </w:numPr>
        <w:spacing w:after="0" w:line="259" w:lineRule="auto"/>
        <w:contextualSpacing/>
        <w:jc w:val="both"/>
        <w:rPr>
          <w:rFonts w:ascii="Arial" w:eastAsia="Calibri" w:hAnsi="Arial" w:cs="Arial"/>
        </w:rPr>
      </w:pPr>
      <w:r w:rsidRPr="00106060">
        <w:rPr>
          <w:rFonts w:ascii="Arial" w:eastAsia="Calibri" w:hAnsi="Arial" w:cs="Arial"/>
        </w:rPr>
        <w:t>Proper lock-out/tag-out (LOTO) procedures will be followed when working with electricity.</w:t>
      </w:r>
    </w:p>
    <w:p w14:paraId="163BF6F6" w14:textId="77777777" w:rsidR="007E4520" w:rsidRPr="00106060" w:rsidRDefault="007E4520" w:rsidP="00D93200">
      <w:pPr>
        <w:numPr>
          <w:ilvl w:val="0"/>
          <w:numId w:val="12"/>
        </w:numPr>
        <w:spacing w:after="0" w:line="259" w:lineRule="auto"/>
        <w:contextualSpacing/>
        <w:jc w:val="both"/>
        <w:rPr>
          <w:rFonts w:ascii="Arial" w:eastAsia="Calibri" w:hAnsi="Arial" w:cs="Arial"/>
        </w:rPr>
      </w:pPr>
      <w:r w:rsidRPr="00106060">
        <w:rPr>
          <w:rFonts w:ascii="Arial" w:eastAsia="Calibri" w:hAnsi="Arial" w:cs="Arial"/>
        </w:rPr>
        <w:t>Safety guards and grounding lugs on cords should be in place and secured before using any electrical tool or equipment.</w:t>
      </w:r>
    </w:p>
    <w:p w14:paraId="157DF72A" w14:textId="77777777" w:rsidR="007E4520" w:rsidRPr="00106060" w:rsidRDefault="007E4520" w:rsidP="00D93200">
      <w:pPr>
        <w:numPr>
          <w:ilvl w:val="0"/>
          <w:numId w:val="12"/>
        </w:numPr>
        <w:spacing w:after="0" w:line="259" w:lineRule="auto"/>
        <w:contextualSpacing/>
        <w:jc w:val="both"/>
        <w:rPr>
          <w:rFonts w:ascii="Arial" w:eastAsia="Calibri" w:hAnsi="Arial" w:cs="Arial"/>
        </w:rPr>
      </w:pPr>
      <w:r w:rsidRPr="00106060">
        <w:rPr>
          <w:rFonts w:ascii="Arial" w:eastAsia="Calibri" w:hAnsi="Arial" w:cs="Arial"/>
        </w:rPr>
        <w:t xml:space="preserve">Jack stands or cribbing should be used under equipment when raised -- and the equipment should be placed on a proper lift point. </w:t>
      </w:r>
    </w:p>
    <w:p w14:paraId="1C7FB7CA" w14:textId="77777777" w:rsidR="007E4520" w:rsidRPr="00106060" w:rsidRDefault="007E4520" w:rsidP="00D93200">
      <w:pPr>
        <w:numPr>
          <w:ilvl w:val="0"/>
          <w:numId w:val="12"/>
        </w:numPr>
        <w:spacing w:after="0" w:line="259" w:lineRule="auto"/>
        <w:contextualSpacing/>
        <w:jc w:val="both"/>
        <w:rPr>
          <w:rFonts w:ascii="Arial" w:eastAsia="Calibri" w:hAnsi="Arial" w:cs="Arial"/>
        </w:rPr>
      </w:pPr>
      <w:r w:rsidRPr="00106060">
        <w:rPr>
          <w:rFonts w:ascii="Arial" w:eastAsia="Calibri" w:hAnsi="Arial" w:cs="Arial"/>
        </w:rPr>
        <w:lastRenderedPageBreak/>
        <w:t xml:space="preserve">Know where first aid kits and fire extinguishers are located; inform the instructor immediately of any and all near misses, injuries, and/or emergencies. </w:t>
      </w:r>
    </w:p>
    <w:p w14:paraId="6ABA7654" w14:textId="77777777" w:rsidR="007E4520" w:rsidRPr="00106060" w:rsidRDefault="007E4520" w:rsidP="00D93200">
      <w:pPr>
        <w:numPr>
          <w:ilvl w:val="0"/>
          <w:numId w:val="12"/>
        </w:numPr>
        <w:spacing w:after="0" w:line="259" w:lineRule="auto"/>
        <w:contextualSpacing/>
        <w:jc w:val="both"/>
        <w:rPr>
          <w:rFonts w:ascii="Arial" w:eastAsia="Calibri" w:hAnsi="Arial" w:cs="Arial"/>
        </w:rPr>
      </w:pPr>
      <w:r w:rsidRPr="00106060">
        <w:rPr>
          <w:rFonts w:ascii="Arial" w:eastAsia="Calibri" w:hAnsi="Arial" w:cs="Arial"/>
        </w:rPr>
        <w:t>Know emergency evacuation routes and procedures for each building you attend classes and participate in labs and shop work.</w:t>
      </w:r>
    </w:p>
    <w:p w14:paraId="0E5A6C54" w14:textId="77777777" w:rsidR="007E4520" w:rsidRPr="00106060" w:rsidRDefault="007E4520" w:rsidP="00D93200">
      <w:pPr>
        <w:numPr>
          <w:ilvl w:val="0"/>
          <w:numId w:val="12"/>
        </w:numPr>
        <w:spacing w:after="0" w:line="259" w:lineRule="auto"/>
        <w:contextualSpacing/>
        <w:jc w:val="both"/>
        <w:rPr>
          <w:rFonts w:ascii="Arial" w:eastAsia="Calibri" w:hAnsi="Arial" w:cs="Arial"/>
        </w:rPr>
      </w:pPr>
      <w:r w:rsidRPr="00106060">
        <w:rPr>
          <w:rFonts w:ascii="Arial" w:eastAsia="Calibri" w:hAnsi="Arial" w:cs="Arial"/>
        </w:rPr>
        <w:t xml:space="preserve">Maintain a clean work area. Use proper cleaning fluids when cleaning parts (i.e. non-flammable fluids). </w:t>
      </w:r>
    </w:p>
    <w:p w14:paraId="3DFA9700" w14:textId="77777777" w:rsidR="007E4520" w:rsidRPr="00106060" w:rsidRDefault="007E4520" w:rsidP="00D93200">
      <w:pPr>
        <w:numPr>
          <w:ilvl w:val="0"/>
          <w:numId w:val="12"/>
        </w:numPr>
        <w:spacing w:after="0" w:line="259" w:lineRule="auto"/>
        <w:contextualSpacing/>
        <w:jc w:val="both"/>
        <w:rPr>
          <w:rFonts w:ascii="Arial" w:eastAsia="Calibri" w:hAnsi="Arial" w:cs="Arial"/>
        </w:rPr>
      </w:pPr>
      <w:r w:rsidRPr="00106060">
        <w:rPr>
          <w:rFonts w:ascii="Arial" w:eastAsia="Calibri" w:hAnsi="Arial" w:cs="Arial"/>
        </w:rPr>
        <w:t xml:space="preserve">Maintain a neat and orderly work area. Air hoses, electrical cords, tools, and equipment must be properly put away, disposed of, and/or stored as appropriate when not in use.  </w:t>
      </w:r>
    </w:p>
    <w:p w14:paraId="517FB596" w14:textId="77777777" w:rsidR="005E2905" w:rsidRPr="00106060" w:rsidRDefault="007E4520" w:rsidP="00D93200">
      <w:pPr>
        <w:numPr>
          <w:ilvl w:val="0"/>
          <w:numId w:val="12"/>
        </w:numPr>
        <w:spacing w:after="0" w:line="259" w:lineRule="auto"/>
        <w:contextualSpacing/>
        <w:jc w:val="both"/>
        <w:rPr>
          <w:rFonts w:ascii="Arial" w:eastAsia="Calibri" w:hAnsi="Arial" w:cs="Arial"/>
        </w:rPr>
      </w:pPr>
      <w:r w:rsidRPr="00106060">
        <w:rPr>
          <w:rFonts w:ascii="Arial" w:eastAsia="Calibri" w:hAnsi="Arial" w:cs="Arial"/>
        </w:rPr>
        <w:t>Students must demonstrate knowledge of the proper methods of hazardous materials, i.e. grease, oil, antifreeze, or any other liquid spills must be cleaned, stored, and disposed of immediately. Safety Data Sheets will be made available.</w:t>
      </w:r>
    </w:p>
    <w:p w14:paraId="2B662C7C" w14:textId="3E0F6F35" w:rsidR="00940ED0" w:rsidRPr="00106060" w:rsidRDefault="00940ED0" w:rsidP="00753898">
      <w:pPr>
        <w:pStyle w:val="Heading1"/>
        <w:jc w:val="both"/>
        <w:rPr>
          <w:rFonts w:ascii="Arial" w:hAnsi="Arial" w:cs="Arial"/>
          <w:sz w:val="22"/>
        </w:rPr>
      </w:pPr>
      <w:r w:rsidRPr="00106060">
        <w:rPr>
          <w:rFonts w:ascii="Arial" w:hAnsi="Arial" w:cs="Arial"/>
          <w:sz w:val="22"/>
        </w:rPr>
        <w:t xml:space="preserve">Need help with an </w:t>
      </w:r>
      <w:r w:rsidR="00AE6C3A" w:rsidRPr="00106060">
        <w:rPr>
          <w:rFonts w:ascii="Arial" w:hAnsi="Arial" w:cs="Arial"/>
          <w:sz w:val="22"/>
        </w:rPr>
        <w:t>Information technology (it)</w:t>
      </w:r>
      <w:r w:rsidRPr="00106060">
        <w:rPr>
          <w:rFonts w:ascii="Arial" w:hAnsi="Arial" w:cs="Arial"/>
          <w:sz w:val="22"/>
        </w:rPr>
        <w:t xml:space="preserve"> issue or Canvas problem? </w:t>
      </w:r>
    </w:p>
    <w:p w14:paraId="09C56798" w14:textId="77777777" w:rsidR="00940ED0" w:rsidRPr="00106060" w:rsidRDefault="00940ED0" w:rsidP="0064470B">
      <w:pPr>
        <w:spacing w:before="120" w:after="0" w:line="240" w:lineRule="auto"/>
        <w:jc w:val="both"/>
        <w:rPr>
          <w:rFonts w:ascii="Arial" w:hAnsi="Arial" w:cs="Arial"/>
        </w:rPr>
      </w:pPr>
      <w:r w:rsidRPr="00106060">
        <w:rPr>
          <w:rFonts w:ascii="Arial" w:hAnsi="Arial" w:cs="Arial"/>
        </w:rPr>
        <w:t>Ask me for help in class, message me through Canvas, or come to my office hours. You can also go to the following link to find assistance:</w:t>
      </w:r>
    </w:p>
    <w:p w14:paraId="7523DDD3" w14:textId="77777777" w:rsidR="00940ED0" w:rsidRPr="00106060" w:rsidRDefault="008504C2" w:rsidP="00753898">
      <w:pPr>
        <w:spacing w:after="0" w:line="240" w:lineRule="auto"/>
        <w:jc w:val="both"/>
        <w:rPr>
          <w:rFonts w:ascii="Arial" w:hAnsi="Arial" w:cs="Arial"/>
        </w:rPr>
      </w:pPr>
      <w:hyperlink r:id="rId9" w:history="1">
        <w:r w:rsidR="00940ED0" w:rsidRPr="00106060">
          <w:rPr>
            <w:rStyle w:val="Hyperlink"/>
            <w:rFonts w:ascii="Arial" w:hAnsi="Arial" w:cs="Arial"/>
          </w:rPr>
          <w:t>http://www.wwcc.edu/elearning/technical-requirements-at-elearning/canvas-login-and-support/</w:t>
        </w:r>
      </w:hyperlink>
    </w:p>
    <w:p w14:paraId="7C01DCE9" w14:textId="77777777" w:rsidR="00940ED0" w:rsidRPr="00106060" w:rsidRDefault="00940ED0" w:rsidP="00753898">
      <w:pPr>
        <w:spacing w:after="0" w:line="240" w:lineRule="auto"/>
        <w:jc w:val="both"/>
        <w:rPr>
          <w:rFonts w:ascii="Arial" w:hAnsi="Arial" w:cs="Arial"/>
        </w:rPr>
      </w:pPr>
    </w:p>
    <w:p w14:paraId="6E84E12F" w14:textId="77777777" w:rsidR="00940ED0" w:rsidRPr="00106060" w:rsidRDefault="00940ED0" w:rsidP="00753898">
      <w:pPr>
        <w:spacing w:after="0" w:line="240" w:lineRule="auto"/>
        <w:jc w:val="both"/>
        <w:rPr>
          <w:rFonts w:ascii="Arial" w:eastAsia="Times New Roman" w:hAnsi="Arial" w:cs="Arial"/>
          <w:b/>
          <w:i/>
          <w:color w:val="000000"/>
        </w:rPr>
      </w:pPr>
      <w:r w:rsidRPr="00106060">
        <w:rPr>
          <w:rFonts w:ascii="Arial" w:hAnsi="Arial" w:cs="Arial"/>
          <w:b/>
          <w:i/>
          <w:color w:val="000000"/>
        </w:rPr>
        <w:t xml:space="preserve">Please make note </w:t>
      </w:r>
      <w:r w:rsidRPr="00106060">
        <w:rPr>
          <w:rFonts w:ascii="Arial" w:eastAsia="Times New Roman" w:hAnsi="Arial" w:cs="Arial"/>
          <w:b/>
          <w:i/>
          <w:color w:val="000000"/>
        </w:rPr>
        <w:t>I do not accept technology excuses as a reason for late work, and here's why:  </w:t>
      </w:r>
    </w:p>
    <w:p w14:paraId="7ABFC2BB" w14:textId="77777777" w:rsidR="00940ED0" w:rsidRPr="00106060" w:rsidRDefault="00940ED0" w:rsidP="00753898">
      <w:pPr>
        <w:shd w:val="clear" w:color="auto" w:fill="FFFFFF"/>
        <w:spacing w:before="180" w:after="180" w:line="240" w:lineRule="auto"/>
        <w:jc w:val="both"/>
        <w:rPr>
          <w:rFonts w:ascii="Arial" w:eastAsia="Times New Roman" w:hAnsi="Arial" w:cs="Arial"/>
          <w:color w:val="2D3B45"/>
        </w:rPr>
      </w:pPr>
      <w:r w:rsidRPr="00106060">
        <w:rPr>
          <w:rFonts w:ascii="Arial" w:eastAsia="Times New Roman" w:hAnsi="Arial" w:cs="Arial"/>
          <w:b/>
          <w:bCs/>
          <w:color w:val="2D3B45"/>
        </w:rPr>
        <w:t>Canvas and computers:</w:t>
      </w:r>
      <w:r w:rsidRPr="00106060">
        <w:rPr>
          <w:rFonts w:ascii="Arial" w:eastAsia="Times New Roman" w:hAnsi="Arial" w:cs="Arial"/>
          <w:color w:val="2D3B45"/>
        </w:rPr>
        <w:t> With this course you have access to Canvas 24/7 for all content and due dates ahead of time, and you can access our course site from anywhere there is an Internet connection! If your personal technology crops up with issues, you can come to campus and use a computer in one of the computer labs or library to get your assignments done. If you live out of the area, try your local public library computers (or have a friend/parent/spouse's computer as a back-up plan).</w:t>
      </w:r>
    </w:p>
    <w:p w14:paraId="299E671D" w14:textId="77777777" w:rsidR="00940ED0" w:rsidRPr="00106060" w:rsidRDefault="00940ED0" w:rsidP="00753898">
      <w:pPr>
        <w:shd w:val="clear" w:color="auto" w:fill="FFFFFF"/>
        <w:spacing w:before="180" w:after="180" w:line="240" w:lineRule="auto"/>
        <w:jc w:val="both"/>
        <w:rPr>
          <w:rFonts w:ascii="Arial" w:eastAsia="Times New Roman" w:hAnsi="Arial" w:cs="Arial"/>
          <w:color w:val="2D3B45"/>
        </w:rPr>
      </w:pPr>
      <w:r w:rsidRPr="00106060">
        <w:rPr>
          <w:rFonts w:ascii="Arial" w:eastAsia="Times New Roman" w:hAnsi="Arial" w:cs="Arial"/>
          <w:b/>
          <w:bCs/>
          <w:color w:val="2D3B45"/>
        </w:rPr>
        <w:t>Wi-Fi</w:t>
      </w:r>
      <w:r w:rsidRPr="00106060">
        <w:rPr>
          <w:rFonts w:ascii="Arial" w:eastAsia="Times New Roman" w:hAnsi="Arial" w:cs="Arial"/>
          <w:color w:val="2D3B45"/>
        </w:rPr>
        <w:t>: Wi-Fi is available for free on campus and at many businesses like Starbucks, Coffee Perk, the public library, and even McDonalds.  If your home Wi-Fi goes down, use one of these free options (WWCC has great Wi-Fi)!</w:t>
      </w:r>
    </w:p>
    <w:p w14:paraId="3CE67BA8" w14:textId="77777777" w:rsidR="00940ED0" w:rsidRPr="00106060" w:rsidRDefault="00940ED0" w:rsidP="00753898">
      <w:pPr>
        <w:shd w:val="clear" w:color="auto" w:fill="FFFFFF"/>
        <w:spacing w:after="0" w:line="240" w:lineRule="auto"/>
        <w:contextualSpacing/>
        <w:jc w:val="both"/>
        <w:rPr>
          <w:rFonts w:ascii="Arial" w:eastAsia="Times New Roman" w:hAnsi="Arial" w:cs="Arial"/>
          <w:color w:val="2D3B45"/>
        </w:rPr>
      </w:pPr>
      <w:r w:rsidRPr="00106060">
        <w:rPr>
          <w:rFonts w:ascii="Arial" w:eastAsia="Times New Roman" w:hAnsi="Arial" w:cs="Arial"/>
          <w:b/>
          <w:bCs/>
          <w:color w:val="2D3B45"/>
        </w:rPr>
        <w:t>The Canvas App:</w:t>
      </w:r>
      <w:r w:rsidRPr="00106060">
        <w:rPr>
          <w:rFonts w:ascii="Arial" w:eastAsia="Times New Roman" w:hAnsi="Arial" w:cs="Arial"/>
          <w:color w:val="2D3B45"/>
        </w:rPr>
        <w:t> While the Canvas App for your phone is convenient to check grades or read a discussion post, please know that it is not as robust as the full desktop/laptop version, and </w:t>
      </w:r>
      <w:r w:rsidRPr="00106060">
        <w:rPr>
          <w:rFonts w:ascii="Arial" w:eastAsia="Times New Roman" w:hAnsi="Arial" w:cs="Arial"/>
          <w:b/>
          <w:bCs/>
          <w:color w:val="2D3B45"/>
        </w:rPr>
        <w:t>some elements of Canvas will not work on your phone.</w:t>
      </w:r>
      <w:r w:rsidRPr="00106060">
        <w:rPr>
          <w:rFonts w:ascii="Arial" w:eastAsia="Times New Roman" w:hAnsi="Arial" w:cs="Arial"/>
          <w:color w:val="2D3B45"/>
        </w:rPr>
        <w:t> IMPORTANT: </w:t>
      </w:r>
      <w:r w:rsidRPr="00106060">
        <w:rPr>
          <w:rFonts w:ascii="Arial" w:eastAsia="Times New Roman" w:hAnsi="Arial" w:cs="Arial"/>
          <w:color w:val="2D3B45"/>
          <w:u w:val="single"/>
        </w:rPr>
        <w:t>Do not attempt to take quizzes/tests via the mobile app.</w:t>
      </w:r>
    </w:p>
    <w:p w14:paraId="7122B7BE" w14:textId="77777777" w:rsidR="00940ED0" w:rsidRPr="00106060" w:rsidRDefault="00940ED0" w:rsidP="00753898">
      <w:pPr>
        <w:shd w:val="clear" w:color="auto" w:fill="FFFFFF"/>
        <w:spacing w:before="180" w:after="0" w:line="240" w:lineRule="auto"/>
        <w:jc w:val="both"/>
        <w:rPr>
          <w:rFonts w:ascii="Arial" w:eastAsia="Times New Roman" w:hAnsi="Arial" w:cs="Arial"/>
          <w:color w:val="2D3B45"/>
        </w:rPr>
      </w:pPr>
      <w:r w:rsidRPr="00106060">
        <w:rPr>
          <w:rFonts w:ascii="Arial" w:eastAsia="Times New Roman" w:hAnsi="Arial" w:cs="Arial"/>
          <w:b/>
          <w:bCs/>
          <w:color w:val="2D3B45"/>
        </w:rPr>
        <w:t>Always On:</w:t>
      </w:r>
      <w:r w:rsidRPr="00106060">
        <w:rPr>
          <w:rFonts w:ascii="Arial" w:eastAsia="Times New Roman" w:hAnsi="Arial" w:cs="Arial"/>
          <w:color w:val="2D3B45"/>
        </w:rPr>
        <w:t> Canvas will not lock you out if you forget your password - you can </w:t>
      </w:r>
      <w:hyperlink r:id="rId10" w:tgtFrame="_blank" w:history="1">
        <w:r w:rsidRPr="00106060">
          <w:rPr>
            <w:rFonts w:ascii="Arial" w:eastAsia="Times New Roman" w:hAnsi="Arial" w:cs="Arial"/>
            <w:color w:val="008EE2"/>
          </w:rPr>
          <w:t>reset it</w:t>
        </w:r>
      </w:hyperlink>
      <w:r w:rsidRPr="00106060">
        <w:rPr>
          <w:rFonts w:ascii="Arial" w:eastAsia="Times New Roman" w:hAnsi="Arial" w:cs="Arial"/>
          <w:color w:val="2D3B45"/>
        </w:rPr>
        <w:t> at any time. Plus, there has only been one Canvas outage in three years that lasted longer than a few minutes. That is great reliability! NOTE: If your courses suddenly go missing, you should</w:t>
      </w:r>
      <w:r w:rsidRPr="00106060">
        <w:rPr>
          <w:rFonts w:ascii="Arial" w:eastAsia="Times New Roman" w:hAnsi="Arial" w:cs="Arial"/>
          <w:b/>
          <w:bCs/>
          <w:color w:val="2D3B45"/>
        </w:rPr>
        <w:t> check with the Registrar</w:t>
      </w:r>
      <w:r w:rsidRPr="00106060">
        <w:rPr>
          <w:rFonts w:ascii="Arial" w:eastAsia="Times New Roman" w:hAnsi="Arial" w:cs="Arial"/>
          <w:color w:val="2D3B45"/>
        </w:rPr>
        <w:t> to make sure there isn't a registration issue.</w:t>
      </w:r>
    </w:p>
    <w:p w14:paraId="1439ED5C" w14:textId="77777777" w:rsidR="00FD52CF" w:rsidRPr="00106060" w:rsidRDefault="00FD52CF">
      <w:pPr>
        <w:rPr>
          <w:rFonts w:ascii="Arial" w:hAnsi="Arial" w:cs="Arial"/>
        </w:rPr>
      </w:pPr>
    </w:p>
    <w:p w14:paraId="1B9C534F" w14:textId="6C74F84B" w:rsidR="00AE6C3A" w:rsidRPr="00106060" w:rsidRDefault="00940ED0" w:rsidP="00753898">
      <w:pPr>
        <w:pStyle w:val="Heading1"/>
        <w:rPr>
          <w:rFonts w:ascii="Arial" w:hAnsi="Arial" w:cs="Arial"/>
          <w:sz w:val="22"/>
        </w:rPr>
      </w:pPr>
      <w:r w:rsidRPr="00106060">
        <w:rPr>
          <w:rFonts w:ascii="Arial" w:hAnsi="Arial" w:cs="Arial"/>
          <w:sz w:val="22"/>
        </w:rPr>
        <w:t xml:space="preserve">In Case of Bad Weather, Class Cancellation, or College Closure: </w:t>
      </w:r>
    </w:p>
    <w:p w14:paraId="5734B5E5" w14:textId="77777777" w:rsidR="00273A19" w:rsidRPr="00106060" w:rsidRDefault="00940ED0" w:rsidP="006D6599">
      <w:pPr>
        <w:spacing w:before="120" w:after="120"/>
        <w:jc w:val="both"/>
        <w:rPr>
          <w:rStyle w:val="Heading1Char"/>
          <w:rFonts w:ascii="Arial" w:eastAsia="Calibri" w:hAnsi="Arial" w:cs="Arial"/>
          <w:bCs w:val="0"/>
          <w:i/>
          <w:caps w:val="0"/>
          <w:color w:val="auto"/>
          <w:spacing w:val="0"/>
          <w:sz w:val="22"/>
          <w:shd w:val="clear" w:color="auto" w:fill="auto"/>
        </w:rPr>
      </w:pPr>
      <w:r w:rsidRPr="00106060">
        <w:rPr>
          <w:rFonts w:ascii="Arial" w:eastAsia="Calibri" w:hAnsi="Arial" w:cs="Arial"/>
          <w:b/>
          <w:i/>
        </w:rPr>
        <w:t>If there is bad weather and the class is cancelled or the college is closed, check your email for a message update from me.  You are also expected to check the course home page for assignments.  If there is a cancellation or closure, there will be an assignment that you will be expected to complete and submit by the next class.  Feel free to e-mail me with any questions.</w:t>
      </w:r>
      <w:r w:rsidR="00AE6C3A" w:rsidRPr="00106060">
        <w:rPr>
          <w:rFonts w:ascii="Arial" w:eastAsia="Calibri" w:hAnsi="Arial" w:cs="Arial"/>
          <w:b/>
          <w:i/>
        </w:rPr>
        <w:t xml:space="preserve"> Sign-up for emergency text and email alerts from WWCC!</w:t>
      </w:r>
    </w:p>
    <w:p w14:paraId="1C32F4E0" w14:textId="77777777" w:rsidR="00940ED0" w:rsidRPr="00106060" w:rsidRDefault="00940ED0" w:rsidP="00AE6C3A">
      <w:pPr>
        <w:spacing w:after="0"/>
        <w:jc w:val="both"/>
        <w:rPr>
          <w:rFonts w:ascii="Arial" w:eastAsia="Calibri" w:hAnsi="Arial" w:cs="Arial"/>
          <w:bCs/>
          <w:color w:val="000000"/>
          <w:shd w:val="clear" w:color="auto" w:fill="FFFFFF"/>
        </w:rPr>
      </w:pPr>
      <w:r w:rsidRPr="00106060">
        <w:rPr>
          <w:rStyle w:val="Heading1Char"/>
          <w:rFonts w:ascii="Arial" w:eastAsiaTheme="minorHAnsi" w:hAnsi="Arial" w:cs="Arial"/>
          <w:sz w:val="22"/>
        </w:rPr>
        <w:t>Non-attendance Due to Military Service</w:t>
      </w:r>
      <w:r w:rsidR="00AE6C3A" w:rsidRPr="00106060">
        <w:rPr>
          <w:rStyle w:val="Heading1Char"/>
          <w:rFonts w:ascii="Arial" w:eastAsiaTheme="minorHAnsi" w:hAnsi="Arial" w:cs="Arial"/>
          <w:sz w:val="22"/>
        </w:rPr>
        <w:t>:</w:t>
      </w:r>
      <w:r w:rsidR="00AE6C3A" w:rsidRPr="00106060">
        <w:rPr>
          <w:rFonts w:ascii="Arial" w:hAnsi="Arial" w:cs="Arial"/>
        </w:rPr>
        <w:t xml:space="preserve"> </w:t>
      </w:r>
      <w:r w:rsidRPr="00106060">
        <w:rPr>
          <w:rFonts w:ascii="Arial" w:eastAsia="Calibri" w:hAnsi="Arial" w:cs="Arial"/>
        </w:rPr>
        <w:t xml:space="preserve">Any member of the Washington National Guard or any other military reserve or guard component currently enrolled as a student </w:t>
      </w:r>
      <w:r w:rsidRPr="00106060">
        <w:rPr>
          <w:rFonts w:ascii="Arial" w:eastAsia="Calibri" w:hAnsi="Arial" w:cs="Arial"/>
        </w:rPr>
        <w:lastRenderedPageBreak/>
        <w:t xml:space="preserve">at WWCC will be given all the rights stated in RCW 28B.10.270. </w:t>
      </w:r>
      <w:r w:rsidRPr="00106060">
        <w:rPr>
          <w:rFonts w:ascii="Arial" w:eastAsia="Calibri" w:hAnsi="Arial" w:cs="Arial"/>
          <w:b/>
          <w:bCs/>
          <w:color w:val="000000"/>
          <w:shd w:val="clear" w:color="auto" w:fill="FFFFFF"/>
        </w:rPr>
        <w:t>Absences due to military duty or veteran status will be excused.  This includes, but is not limited to, the following:</w:t>
      </w:r>
    </w:p>
    <w:p w14:paraId="69E8F151" w14:textId="77777777" w:rsidR="00940ED0" w:rsidRPr="00106060" w:rsidRDefault="00940ED0" w:rsidP="00AE6C3A">
      <w:pPr>
        <w:numPr>
          <w:ilvl w:val="0"/>
          <w:numId w:val="16"/>
        </w:numPr>
        <w:spacing w:after="0"/>
        <w:contextualSpacing/>
        <w:jc w:val="both"/>
        <w:rPr>
          <w:rFonts w:ascii="Arial" w:eastAsia="Calibri" w:hAnsi="Arial" w:cs="Arial"/>
          <w:bCs/>
          <w:color w:val="000000"/>
          <w:shd w:val="clear" w:color="auto" w:fill="FFFFFF"/>
        </w:rPr>
      </w:pPr>
      <w:r w:rsidRPr="00106060">
        <w:rPr>
          <w:rFonts w:ascii="Arial" w:eastAsia="Calibri" w:hAnsi="Arial" w:cs="Arial"/>
          <w:bCs/>
          <w:color w:val="000000"/>
          <w:shd w:val="clear" w:color="auto" w:fill="FFFFFF"/>
        </w:rPr>
        <w:t xml:space="preserve">Mandatory monthly drill instruction, such as duty completed by National Guard members and military reservists (typically this involves a one-day absence in order to extend weekend training). </w:t>
      </w:r>
    </w:p>
    <w:p w14:paraId="287E9641" w14:textId="77777777" w:rsidR="00AE6C3A" w:rsidRPr="00106060" w:rsidRDefault="00940ED0" w:rsidP="00AE6C3A">
      <w:pPr>
        <w:numPr>
          <w:ilvl w:val="0"/>
          <w:numId w:val="16"/>
        </w:numPr>
        <w:spacing w:after="0"/>
        <w:contextualSpacing/>
        <w:jc w:val="both"/>
        <w:rPr>
          <w:rFonts w:ascii="Arial" w:eastAsia="Calibri" w:hAnsi="Arial" w:cs="Arial"/>
          <w:bCs/>
          <w:color w:val="000000"/>
          <w:shd w:val="clear" w:color="auto" w:fill="FFFFFF"/>
        </w:rPr>
      </w:pPr>
      <w:r w:rsidRPr="00106060">
        <w:rPr>
          <w:rFonts w:ascii="Arial" w:eastAsia="Calibri" w:hAnsi="Arial" w:cs="Arial"/>
          <w:bCs/>
          <w:color w:val="000000"/>
          <w:shd w:val="clear" w:color="auto" w:fill="FFFFFF"/>
        </w:rPr>
        <w:t xml:space="preserve">Service-related medical appointments where failure to appear might result in a loss of benefits. </w:t>
      </w:r>
    </w:p>
    <w:p w14:paraId="1B570FAF" w14:textId="77777777" w:rsidR="00940ED0" w:rsidRPr="00106060" w:rsidRDefault="00AE6C3A" w:rsidP="00AE6C3A">
      <w:pPr>
        <w:spacing w:after="0"/>
        <w:contextualSpacing/>
        <w:jc w:val="both"/>
        <w:rPr>
          <w:rFonts w:ascii="Arial" w:eastAsia="Calibri" w:hAnsi="Arial" w:cs="Arial"/>
          <w:b/>
          <w:bCs/>
          <w:color w:val="000000"/>
          <w:shd w:val="clear" w:color="auto" w:fill="FFFFFF"/>
        </w:rPr>
      </w:pPr>
      <w:r w:rsidRPr="00106060">
        <w:rPr>
          <w:rFonts w:ascii="Arial" w:eastAsia="Calibri" w:hAnsi="Arial" w:cs="Arial"/>
          <w:b/>
          <w:bCs/>
          <w:color w:val="000000"/>
          <w:shd w:val="clear" w:color="auto" w:fill="FFFFFF"/>
        </w:rPr>
        <w:t>Documentation:</w:t>
      </w:r>
      <w:r w:rsidRPr="00106060">
        <w:rPr>
          <w:rFonts w:ascii="Arial" w:eastAsia="Calibri" w:hAnsi="Arial" w:cs="Arial"/>
          <w:bCs/>
          <w:color w:val="000000"/>
          <w:shd w:val="clear" w:color="auto" w:fill="FFFFFF"/>
        </w:rPr>
        <w:t xml:space="preserve"> </w:t>
      </w:r>
      <w:r w:rsidR="00940ED0" w:rsidRPr="00106060">
        <w:rPr>
          <w:rFonts w:ascii="Arial" w:eastAsia="Calibri" w:hAnsi="Arial" w:cs="Arial"/>
          <w:bCs/>
          <w:color w:val="000000"/>
          <w:shd w:val="clear" w:color="auto" w:fill="FFFFFF"/>
        </w:rPr>
        <w:t xml:space="preserve">Students are strongly encouraged to inform each of their instructors of their known and anticipated absences as far in advance as possible, preferably at the start of the term.  A copy of the drill schedule must be presented to each instructor at least one week in advance of the absence unless last-minute schedule changes make this notice impossible. The student must meet with their instructor(s) to make arrangements to complete all course material before they leave or as soon as they return.  All course material administered during the absence will need to be made up within a reasonable time as determined by the instructor(s).  In the event there are considerable absences or extended periods of military duty (e.g. being called to active duty), it may be most appropriate for the student to withdraw.  Upon request of the institution, the person shall provide verification of service.  Successful completion of the courses remains the sole responsibility of the student.  </w:t>
      </w:r>
      <w:r w:rsidR="00940ED0" w:rsidRPr="00106060">
        <w:rPr>
          <w:rFonts w:ascii="Arial" w:eastAsia="Calibri" w:hAnsi="Arial" w:cs="Arial"/>
          <w:b/>
          <w:bCs/>
          <w:color w:val="000000"/>
          <w:shd w:val="clear" w:color="auto" w:fill="FFFFFF"/>
        </w:rPr>
        <w:t xml:space="preserve">Students are responsible for keeping their course instructor(s) informed of all military absences.  </w:t>
      </w:r>
    </w:p>
    <w:p w14:paraId="5E78DE62" w14:textId="77777777" w:rsidR="00FD52CF" w:rsidRPr="00106060" w:rsidRDefault="00FD52CF" w:rsidP="00AE6C3A">
      <w:pPr>
        <w:spacing w:after="0"/>
        <w:jc w:val="both"/>
        <w:rPr>
          <w:rStyle w:val="Heading1Char"/>
          <w:rFonts w:ascii="Arial" w:eastAsiaTheme="minorHAnsi" w:hAnsi="Arial" w:cs="Arial"/>
          <w:sz w:val="22"/>
        </w:rPr>
      </w:pPr>
    </w:p>
    <w:p w14:paraId="32692F5F" w14:textId="77777777" w:rsidR="00940ED0" w:rsidRPr="00106060" w:rsidRDefault="00940ED0" w:rsidP="00AE6C3A">
      <w:pPr>
        <w:spacing w:after="0"/>
        <w:jc w:val="both"/>
        <w:rPr>
          <w:rFonts w:ascii="Arial" w:eastAsia="Calibri" w:hAnsi="Arial" w:cs="Arial"/>
          <w:bCs/>
        </w:rPr>
      </w:pPr>
      <w:r w:rsidRPr="00106060">
        <w:rPr>
          <w:rStyle w:val="Heading1Char"/>
          <w:rFonts w:ascii="Arial" w:eastAsiaTheme="minorHAnsi" w:hAnsi="Arial" w:cs="Arial"/>
          <w:sz w:val="22"/>
        </w:rPr>
        <w:t>Tobacco Free Campus Policy</w:t>
      </w:r>
      <w:r w:rsidR="00AE6C3A" w:rsidRPr="00106060">
        <w:rPr>
          <w:rStyle w:val="Heading1Char"/>
          <w:rFonts w:ascii="Arial" w:eastAsiaTheme="minorHAnsi" w:hAnsi="Arial" w:cs="Arial"/>
          <w:sz w:val="22"/>
        </w:rPr>
        <w:t>:</w:t>
      </w:r>
      <w:r w:rsidR="00AE6C3A" w:rsidRPr="00106060">
        <w:rPr>
          <w:rFonts w:ascii="Arial" w:hAnsi="Arial" w:cs="Arial"/>
        </w:rPr>
        <w:t xml:space="preserve"> </w:t>
      </w:r>
      <w:r w:rsidRPr="00106060">
        <w:rPr>
          <w:rFonts w:ascii="Arial" w:eastAsia="Calibri" w:hAnsi="Arial" w:cs="Arial"/>
          <w:bCs/>
        </w:rPr>
        <w:t xml:space="preserve">Walla Walla Community College prohibits smoking or other tobacco use, including the use of electronic cigarettes, distribution or sale of tobacco, including any smoking device, or carrying of any lighted smoking instrument within the perimeter of college property.  This includes all college premises, sidewalks, parking lots, landscaped areas, sports fields; college owned, rented or leased buildings on campus; and college owned, rented, or leased vehicles. </w:t>
      </w:r>
    </w:p>
    <w:p w14:paraId="5DF84565" w14:textId="77777777" w:rsidR="00FD52CF" w:rsidRPr="00106060" w:rsidRDefault="00FD52CF" w:rsidP="00AE6C3A">
      <w:pPr>
        <w:pStyle w:val="NormalWeb"/>
        <w:spacing w:before="0" w:beforeAutospacing="0" w:after="0" w:afterAutospacing="0" w:line="276" w:lineRule="auto"/>
        <w:jc w:val="both"/>
        <w:rPr>
          <w:rStyle w:val="Heading1Char"/>
          <w:rFonts w:ascii="Arial" w:hAnsi="Arial" w:cs="Arial"/>
          <w:sz w:val="22"/>
          <w:szCs w:val="22"/>
        </w:rPr>
      </w:pPr>
    </w:p>
    <w:p w14:paraId="462DB6FD" w14:textId="77777777" w:rsidR="007D3C37" w:rsidRPr="00106060" w:rsidRDefault="007D3C37" w:rsidP="00AE6C3A">
      <w:pPr>
        <w:pStyle w:val="NormalWeb"/>
        <w:spacing w:before="0" w:beforeAutospacing="0" w:after="0" w:afterAutospacing="0" w:line="276" w:lineRule="auto"/>
        <w:jc w:val="both"/>
        <w:rPr>
          <w:rFonts w:ascii="Arial" w:hAnsi="Arial" w:cs="Arial"/>
          <w:color w:val="373A41"/>
          <w:sz w:val="22"/>
          <w:szCs w:val="22"/>
        </w:rPr>
      </w:pPr>
      <w:r w:rsidRPr="00106060">
        <w:rPr>
          <w:rStyle w:val="Heading1Char"/>
          <w:rFonts w:ascii="Arial" w:hAnsi="Arial" w:cs="Arial"/>
          <w:sz w:val="22"/>
          <w:szCs w:val="22"/>
        </w:rPr>
        <w:t>Accommodations for Students with Disabilities:</w:t>
      </w:r>
      <w:r w:rsidRPr="00106060">
        <w:rPr>
          <w:rStyle w:val="Emphasis"/>
          <w:rFonts w:ascii="Arial" w:hAnsi="Arial" w:cs="Arial"/>
          <w:b/>
          <w:bCs/>
          <w:color w:val="373A41"/>
          <w:sz w:val="22"/>
          <w:szCs w:val="22"/>
        </w:rPr>
        <w:t>  </w:t>
      </w:r>
      <w:r w:rsidRPr="00106060">
        <w:rPr>
          <w:rStyle w:val="Emphasis"/>
          <w:rFonts w:ascii="Arial" w:hAnsi="Arial" w:cs="Arial"/>
          <w:color w:val="373A41"/>
          <w:sz w:val="22"/>
          <w:szCs w:val="22"/>
        </w:rPr>
        <w:t>WWCC complies with Section 504 of the Rehabilitation Act and the Americans with Disabilities Act (ADA) of 1990 as amended in 2008. Information regarding student accommodations may be obtained by contacting Bobbie Sue Arias, Ph.D., Coordinator of Disability Support Services, Walla Walla Community College, 500 Tausick Way, Walla Walla, WA 99362. Walla Walla campus: (509) 527-4262, </w:t>
      </w:r>
      <w:hyperlink r:id="rId11" w:history="1">
        <w:r w:rsidRPr="00106060">
          <w:rPr>
            <w:rStyle w:val="Hyperlink"/>
            <w:rFonts w:ascii="Arial" w:hAnsi="Arial" w:cs="Arial"/>
            <w:iCs/>
            <w:color w:val="0066BF"/>
            <w:sz w:val="22"/>
            <w:szCs w:val="22"/>
          </w:rPr>
          <w:t>bobbiesue.arias@wwcc.edu</w:t>
        </w:r>
      </w:hyperlink>
      <w:r w:rsidRPr="00106060">
        <w:rPr>
          <w:rStyle w:val="Emphasis"/>
          <w:rFonts w:ascii="Arial" w:hAnsi="Arial" w:cs="Arial"/>
          <w:color w:val="373A41"/>
          <w:sz w:val="22"/>
          <w:szCs w:val="22"/>
        </w:rPr>
        <w:t>; or Clarkston campus: Janet Danley, Ed.D.:  (509) 758-1703, </w:t>
      </w:r>
      <w:hyperlink r:id="rId12" w:history="1">
        <w:r w:rsidRPr="00106060">
          <w:rPr>
            <w:rStyle w:val="Hyperlink"/>
            <w:rFonts w:ascii="Arial" w:hAnsi="Arial" w:cs="Arial"/>
            <w:iCs/>
            <w:color w:val="0066BF"/>
            <w:sz w:val="22"/>
            <w:szCs w:val="22"/>
          </w:rPr>
          <w:t>janet.danley@wwcc.edu</w:t>
        </w:r>
      </w:hyperlink>
    </w:p>
    <w:p w14:paraId="188B0DD5" w14:textId="77777777" w:rsidR="00FD52CF" w:rsidRPr="00106060" w:rsidRDefault="00FD52CF" w:rsidP="00AE6C3A">
      <w:pPr>
        <w:pStyle w:val="NormalWeb"/>
        <w:spacing w:before="0" w:beforeAutospacing="0" w:after="0" w:afterAutospacing="0" w:line="276" w:lineRule="auto"/>
        <w:jc w:val="both"/>
        <w:rPr>
          <w:rStyle w:val="Heading1Char"/>
          <w:rFonts w:ascii="Arial" w:hAnsi="Arial" w:cs="Arial"/>
          <w:sz w:val="22"/>
          <w:szCs w:val="22"/>
        </w:rPr>
      </w:pPr>
    </w:p>
    <w:p w14:paraId="28C894AF" w14:textId="77777777" w:rsidR="007D3C37" w:rsidRPr="00106060" w:rsidRDefault="007D3C37" w:rsidP="00AE6C3A">
      <w:pPr>
        <w:pStyle w:val="NormalWeb"/>
        <w:spacing w:before="0" w:beforeAutospacing="0" w:after="0" w:afterAutospacing="0" w:line="276" w:lineRule="auto"/>
        <w:jc w:val="both"/>
        <w:rPr>
          <w:rFonts w:ascii="Arial" w:eastAsia="Calibri" w:hAnsi="Arial" w:cs="Arial"/>
          <w:sz w:val="22"/>
          <w:szCs w:val="22"/>
        </w:rPr>
      </w:pPr>
      <w:r w:rsidRPr="00106060">
        <w:rPr>
          <w:rStyle w:val="Heading1Char"/>
          <w:rFonts w:ascii="Arial" w:hAnsi="Arial" w:cs="Arial"/>
          <w:sz w:val="22"/>
          <w:szCs w:val="22"/>
        </w:rPr>
        <w:t>Equal Opportunity Statement:</w:t>
      </w:r>
      <w:r w:rsidRPr="00106060">
        <w:rPr>
          <w:rStyle w:val="Emphasis"/>
          <w:rFonts w:ascii="Arial" w:hAnsi="Arial" w:cs="Arial"/>
          <w:b/>
          <w:bCs/>
          <w:color w:val="373A41"/>
          <w:sz w:val="22"/>
          <w:szCs w:val="22"/>
        </w:rPr>
        <w:t>  </w:t>
      </w:r>
      <w:r w:rsidRPr="00106060">
        <w:rPr>
          <w:rStyle w:val="Emphasis"/>
          <w:rFonts w:ascii="Arial" w:hAnsi="Arial" w:cs="Arial"/>
          <w:color w:val="373A41"/>
          <w:sz w:val="22"/>
          <w:szCs w:val="22"/>
        </w:rPr>
        <w:t>Walla Walla Community College District No. 20 (WWCC) is committed to provide equal opportunity and nondiscrimination for all educational and employment applicants as well as for its students and employed staff, without regard to race, color, creed, national origin, sex, sexual orientation, including gender expression/identity, genetic information, marital status, age (over 40), the presence of any sensory, mental, or physical disability, the use of trained guide dog or service animal by a person with a disability, or status as a Vietnam and/or disabled veteran, National Guard member or reservist in accordance with the Civil Rights Act of 1964, Title IX of the Education Amendments of 1972, the Federal Rehabilitation of 1973, the Americans with Disabilities Act of 1990 and any other applicable Federal and Washington State laws against discrimination. Overall Affirmative Action/Equal Opportunity and Title IX program responsibility is assigned to </w:t>
      </w:r>
      <w:r w:rsidRPr="00106060">
        <w:rPr>
          <w:rStyle w:val="Strong"/>
          <w:rFonts w:ascii="Arial" w:hAnsi="Arial" w:cs="Arial"/>
          <w:iCs/>
          <w:color w:val="373A41"/>
          <w:sz w:val="22"/>
          <w:szCs w:val="22"/>
        </w:rPr>
        <w:t>Sherry Hartford</w:t>
      </w:r>
      <w:r w:rsidRPr="00106060">
        <w:rPr>
          <w:rStyle w:val="Emphasis"/>
          <w:rFonts w:ascii="Arial" w:hAnsi="Arial" w:cs="Arial"/>
          <w:color w:val="373A41"/>
          <w:sz w:val="22"/>
          <w:szCs w:val="22"/>
        </w:rPr>
        <w:t>, Vice President of Human Resources (509) 527-4382. The College’s Section 504 Officer is </w:t>
      </w:r>
      <w:r w:rsidRPr="00106060">
        <w:rPr>
          <w:rStyle w:val="Strong"/>
          <w:rFonts w:ascii="Arial" w:hAnsi="Arial" w:cs="Arial"/>
          <w:iCs/>
          <w:color w:val="373A41"/>
          <w:sz w:val="22"/>
          <w:szCs w:val="22"/>
        </w:rPr>
        <w:t>Jose E. da Silva, Ph.D.</w:t>
      </w:r>
      <w:r w:rsidRPr="00106060">
        <w:rPr>
          <w:rStyle w:val="Emphasis"/>
          <w:rFonts w:ascii="Arial" w:hAnsi="Arial" w:cs="Arial"/>
          <w:color w:val="373A41"/>
          <w:sz w:val="22"/>
          <w:szCs w:val="22"/>
        </w:rPr>
        <w:t>, Vice President of Student Affairs (509) 527-4300.  The College’s TDD number is (509) 527-4412.</w:t>
      </w:r>
    </w:p>
    <w:sectPr w:rsidR="007D3C37" w:rsidRPr="00106060" w:rsidSect="00A95434">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3DF"/>
    <w:multiLevelType w:val="hybridMultilevel"/>
    <w:tmpl w:val="A84CD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65CDD"/>
    <w:multiLevelType w:val="hybridMultilevel"/>
    <w:tmpl w:val="BFB63DDE"/>
    <w:lvl w:ilvl="0" w:tplc="4740EBD6">
      <w:start w:val="1"/>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2C379C"/>
    <w:multiLevelType w:val="hybridMultilevel"/>
    <w:tmpl w:val="77E28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1093E"/>
    <w:multiLevelType w:val="hybridMultilevel"/>
    <w:tmpl w:val="37D44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6744ED"/>
    <w:multiLevelType w:val="hybridMultilevel"/>
    <w:tmpl w:val="E796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2B6E"/>
    <w:multiLevelType w:val="hybridMultilevel"/>
    <w:tmpl w:val="E29E43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D03B5"/>
    <w:multiLevelType w:val="hybridMultilevel"/>
    <w:tmpl w:val="CC568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3566E4"/>
    <w:multiLevelType w:val="hybridMultilevel"/>
    <w:tmpl w:val="8BF22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40939"/>
    <w:multiLevelType w:val="hybridMultilevel"/>
    <w:tmpl w:val="0EE614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ED656A"/>
    <w:multiLevelType w:val="hybridMultilevel"/>
    <w:tmpl w:val="E4DA1B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15E8E"/>
    <w:multiLevelType w:val="hybridMultilevel"/>
    <w:tmpl w:val="91341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DD6104"/>
    <w:multiLevelType w:val="hybridMultilevel"/>
    <w:tmpl w:val="5222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D23FF"/>
    <w:multiLevelType w:val="hybridMultilevel"/>
    <w:tmpl w:val="45E6D7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2075A9"/>
    <w:multiLevelType w:val="hybridMultilevel"/>
    <w:tmpl w:val="7D6AAD88"/>
    <w:lvl w:ilvl="0" w:tplc="9E886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71118"/>
    <w:multiLevelType w:val="hybridMultilevel"/>
    <w:tmpl w:val="0170928E"/>
    <w:lvl w:ilvl="0" w:tplc="4740EBD6">
      <w:start w:val="1"/>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528CB"/>
    <w:multiLevelType w:val="hybridMultilevel"/>
    <w:tmpl w:val="1358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44DEF"/>
    <w:multiLevelType w:val="hybridMultilevel"/>
    <w:tmpl w:val="173CC0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450FB"/>
    <w:multiLevelType w:val="hybridMultilevel"/>
    <w:tmpl w:val="3B48B4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C42B9D"/>
    <w:multiLevelType w:val="hybridMultilevel"/>
    <w:tmpl w:val="E0EEB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026863"/>
    <w:multiLevelType w:val="hybridMultilevel"/>
    <w:tmpl w:val="C10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50CA0"/>
    <w:multiLevelType w:val="hybridMultilevel"/>
    <w:tmpl w:val="2782E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F15E05"/>
    <w:multiLevelType w:val="hybridMultilevel"/>
    <w:tmpl w:val="0FB29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C35A18"/>
    <w:multiLevelType w:val="hybridMultilevel"/>
    <w:tmpl w:val="0DC83046"/>
    <w:lvl w:ilvl="0" w:tplc="4740EBD6">
      <w:start w:val="1"/>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FD41A8"/>
    <w:multiLevelType w:val="hybridMultilevel"/>
    <w:tmpl w:val="A2449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380DF6"/>
    <w:multiLevelType w:val="hybridMultilevel"/>
    <w:tmpl w:val="7E1EE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583FC7"/>
    <w:multiLevelType w:val="hybridMultilevel"/>
    <w:tmpl w:val="DBEA2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B1BF7"/>
    <w:multiLevelType w:val="hybridMultilevel"/>
    <w:tmpl w:val="F80C88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992CB5"/>
    <w:multiLevelType w:val="hybridMultilevel"/>
    <w:tmpl w:val="9A982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B4679"/>
    <w:multiLevelType w:val="hybridMultilevel"/>
    <w:tmpl w:val="BFF4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93E4F"/>
    <w:multiLevelType w:val="hybridMultilevel"/>
    <w:tmpl w:val="F1FE3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D30CCE"/>
    <w:multiLevelType w:val="hybridMultilevel"/>
    <w:tmpl w:val="CF9E56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BD2EF2"/>
    <w:multiLevelType w:val="hybridMultilevel"/>
    <w:tmpl w:val="81AE8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CC18BD"/>
    <w:multiLevelType w:val="hybridMultilevel"/>
    <w:tmpl w:val="A6080D9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622617F1"/>
    <w:multiLevelType w:val="hybridMultilevel"/>
    <w:tmpl w:val="0080B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895FB2"/>
    <w:multiLevelType w:val="hybridMultilevel"/>
    <w:tmpl w:val="E0465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206539"/>
    <w:multiLevelType w:val="multilevel"/>
    <w:tmpl w:val="187A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D66114"/>
    <w:multiLevelType w:val="hybridMultilevel"/>
    <w:tmpl w:val="0F14EA3C"/>
    <w:lvl w:ilvl="0" w:tplc="4740EBD6">
      <w:start w:val="1"/>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B0886"/>
    <w:multiLevelType w:val="hybridMultilevel"/>
    <w:tmpl w:val="767C01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6A32A0"/>
    <w:multiLevelType w:val="hybridMultilevel"/>
    <w:tmpl w:val="0AC81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4E7592"/>
    <w:multiLevelType w:val="hybridMultilevel"/>
    <w:tmpl w:val="86FE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19"/>
  </w:num>
  <w:num w:numId="4">
    <w:abstractNumId w:val="14"/>
  </w:num>
  <w:num w:numId="5">
    <w:abstractNumId w:val="1"/>
  </w:num>
  <w:num w:numId="6">
    <w:abstractNumId w:val="22"/>
  </w:num>
  <w:num w:numId="7">
    <w:abstractNumId w:val="36"/>
  </w:num>
  <w:num w:numId="8">
    <w:abstractNumId w:val="20"/>
  </w:num>
  <w:num w:numId="9">
    <w:abstractNumId w:val="17"/>
  </w:num>
  <w:num w:numId="10">
    <w:abstractNumId w:val="6"/>
  </w:num>
  <w:num w:numId="11">
    <w:abstractNumId w:val="9"/>
  </w:num>
  <w:num w:numId="12">
    <w:abstractNumId w:val="2"/>
  </w:num>
  <w:num w:numId="13">
    <w:abstractNumId w:val="11"/>
  </w:num>
  <w:num w:numId="14">
    <w:abstractNumId w:val="15"/>
  </w:num>
  <w:num w:numId="15">
    <w:abstractNumId w:val="31"/>
  </w:num>
  <w:num w:numId="16">
    <w:abstractNumId w:val="39"/>
  </w:num>
  <w:num w:numId="17">
    <w:abstractNumId w:val="35"/>
  </w:num>
  <w:num w:numId="18">
    <w:abstractNumId w:val="16"/>
  </w:num>
  <w:num w:numId="19">
    <w:abstractNumId w:val="5"/>
  </w:num>
  <w:num w:numId="20">
    <w:abstractNumId w:val="7"/>
  </w:num>
  <w:num w:numId="21">
    <w:abstractNumId w:val="28"/>
  </w:num>
  <w:num w:numId="22">
    <w:abstractNumId w:val="4"/>
  </w:num>
  <w:num w:numId="23">
    <w:abstractNumId w:val="12"/>
  </w:num>
  <w:num w:numId="24">
    <w:abstractNumId w:val="25"/>
  </w:num>
  <w:num w:numId="25">
    <w:abstractNumId w:val="26"/>
  </w:num>
  <w:num w:numId="26">
    <w:abstractNumId w:val="30"/>
  </w:num>
  <w:num w:numId="27">
    <w:abstractNumId w:val="18"/>
  </w:num>
  <w:num w:numId="28">
    <w:abstractNumId w:val="3"/>
  </w:num>
  <w:num w:numId="29">
    <w:abstractNumId w:val="21"/>
  </w:num>
  <w:num w:numId="30">
    <w:abstractNumId w:val="32"/>
  </w:num>
  <w:num w:numId="31">
    <w:abstractNumId w:val="34"/>
  </w:num>
  <w:num w:numId="32">
    <w:abstractNumId w:val="8"/>
  </w:num>
  <w:num w:numId="33">
    <w:abstractNumId w:val="23"/>
  </w:num>
  <w:num w:numId="34">
    <w:abstractNumId w:val="24"/>
  </w:num>
  <w:num w:numId="35">
    <w:abstractNumId w:val="38"/>
  </w:num>
  <w:num w:numId="36">
    <w:abstractNumId w:val="10"/>
  </w:num>
  <w:num w:numId="37">
    <w:abstractNumId w:val="29"/>
  </w:num>
  <w:num w:numId="38">
    <w:abstractNumId w:val="0"/>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A3"/>
    <w:rsid w:val="00005118"/>
    <w:rsid w:val="000465D4"/>
    <w:rsid w:val="000502EE"/>
    <w:rsid w:val="00060836"/>
    <w:rsid w:val="000678DC"/>
    <w:rsid w:val="00070EA4"/>
    <w:rsid w:val="00075D07"/>
    <w:rsid w:val="00081241"/>
    <w:rsid w:val="00086C2A"/>
    <w:rsid w:val="00091507"/>
    <w:rsid w:val="00092F2B"/>
    <w:rsid w:val="000A3AB3"/>
    <w:rsid w:val="000A7ACF"/>
    <w:rsid w:val="000D16BC"/>
    <w:rsid w:val="000D3814"/>
    <w:rsid w:val="000D600F"/>
    <w:rsid w:val="000E242D"/>
    <w:rsid w:val="000F4483"/>
    <w:rsid w:val="00106060"/>
    <w:rsid w:val="00136428"/>
    <w:rsid w:val="00140254"/>
    <w:rsid w:val="00141870"/>
    <w:rsid w:val="00143987"/>
    <w:rsid w:val="001672FC"/>
    <w:rsid w:val="001812A1"/>
    <w:rsid w:val="00187DD2"/>
    <w:rsid w:val="00191E2E"/>
    <w:rsid w:val="001948A9"/>
    <w:rsid w:val="001A5DBB"/>
    <w:rsid w:val="001B27DC"/>
    <w:rsid w:val="001C30C3"/>
    <w:rsid w:val="001C7590"/>
    <w:rsid w:val="001E2071"/>
    <w:rsid w:val="001F254C"/>
    <w:rsid w:val="002029D8"/>
    <w:rsid w:val="002141EF"/>
    <w:rsid w:val="00215AD7"/>
    <w:rsid w:val="002667A2"/>
    <w:rsid w:val="0026777D"/>
    <w:rsid w:val="00273023"/>
    <w:rsid w:val="00273A19"/>
    <w:rsid w:val="002806B1"/>
    <w:rsid w:val="002A75FD"/>
    <w:rsid w:val="002B00FD"/>
    <w:rsid w:val="002D6275"/>
    <w:rsid w:val="002D6781"/>
    <w:rsid w:val="00300AE1"/>
    <w:rsid w:val="0030340F"/>
    <w:rsid w:val="003071E5"/>
    <w:rsid w:val="003078B3"/>
    <w:rsid w:val="00310A38"/>
    <w:rsid w:val="00313B29"/>
    <w:rsid w:val="0032079E"/>
    <w:rsid w:val="003250B6"/>
    <w:rsid w:val="003313C3"/>
    <w:rsid w:val="003319F3"/>
    <w:rsid w:val="00343473"/>
    <w:rsid w:val="0034457D"/>
    <w:rsid w:val="00345BE3"/>
    <w:rsid w:val="00355942"/>
    <w:rsid w:val="00356C5A"/>
    <w:rsid w:val="003827AF"/>
    <w:rsid w:val="003853AA"/>
    <w:rsid w:val="003866A3"/>
    <w:rsid w:val="00396C1C"/>
    <w:rsid w:val="003A1BB6"/>
    <w:rsid w:val="003C0073"/>
    <w:rsid w:val="003E03F2"/>
    <w:rsid w:val="003F2DF1"/>
    <w:rsid w:val="003F7672"/>
    <w:rsid w:val="00416CE6"/>
    <w:rsid w:val="00417813"/>
    <w:rsid w:val="0043097C"/>
    <w:rsid w:val="004311F2"/>
    <w:rsid w:val="004603DC"/>
    <w:rsid w:val="0047634B"/>
    <w:rsid w:val="00485E68"/>
    <w:rsid w:val="004A540A"/>
    <w:rsid w:val="004B05A7"/>
    <w:rsid w:val="004C24D1"/>
    <w:rsid w:val="004D29FB"/>
    <w:rsid w:val="00510628"/>
    <w:rsid w:val="00513C4F"/>
    <w:rsid w:val="0053144A"/>
    <w:rsid w:val="00533EB7"/>
    <w:rsid w:val="005477BD"/>
    <w:rsid w:val="005537CA"/>
    <w:rsid w:val="00570358"/>
    <w:rsid w:val="0057797D"/>
    <w:rsid w:val="005879DA"/>
    <w:rsid w:val="0059064C"/>
    <w:rsid w:val="005C31AD"/>
    <w:rsid w:val="005E2905"/>
    <w:rsid w:val="00625591"/>
    <w:rsid w:val="006271B0"/>
    <w:rsid w:val="00631CFD"/>
    <w:rsid w:val="0064470B"/>
    <w:rsid w:val="00657659"/>
    <w:rsid w:val="006677C8"/>
    <w:rsid w:val="00671761"/>
    <w:rsid w:val="00672988"/>
    <w:rsid w:val="00686197"/>
    <w:rsid w:val="006A049F"/>
    <w:rsid w:val="006B25AD"/>
    <w:rsid w:val="006C2FB3"/>
    <w:rsid w:val="006D6599"/>
    <w:rsid w:val="006D6AFC"/>
    <w:rsid w:val="006F064E"/>
    <w:rsid w:val="006F2334"/>
    <w:rsid w:val="006F4203"/>
    <w:rsid w:val="00704144"/>
    <w:rsid w:val="00743688"/>
    <w:rsid w:val="00744E81"/>
    <w:rsid w:val="00753849"/>
    <w:rsid w:val="00753898"/>
    <w:rsid w:val="00764909"/>
    <w:rsid w:val="0076652D"/>
    <w:rsid w:val="00772498"/>
    <w:rsid w:val="007913DD"/>
    <w:rsid w:val="00792C70"/>
    <w:rsid w:val="00794993"/>
    <w:rsid w:val="00796C0D"/>
    <w:rsid w:val="007A16DA"/>
    <w:rsid w:val="007C1E64"/>
    <w:rsid w:val="007D3C37"/>
    <w:rsid w:val="007E438A"/>
    <w:rsid w:val="007E4520"/>
    <w:rsid w:val="007F29B1"/>
    <w:rsid w:val="007F5513"/>
    <w:rsid w:val="007F6381"/>
    <w:rsid w:val="00800585"/>
    <w:rsid w:val="00812CB4"/>
    <w:rsid w:val="008246EE"/>
    <w:rsid w:val="00840FFF"/>
    <w:rsid w:val="00841B04"/>
    <w:rsid w:val="00843A53"/>
    <w:rsid w:val="00847908"/>
    <w:rsid w:val="008504C2"/>
    <w:rsid w:val="00853FEC"/>
    <w:rsid w:val="008613B4"/>
    <w:rsid w:val="008C3B6B"/>
    <w:rsid w:val="008E3690"/>
    <w:rsid w:val="008F32CF"/>
    <w:rsid w:val="008F5A56"/>
    <w:rsid w:val="009116E5"/>
    <w:rsid w:val="009234D9"/>
    <w:rsid w:val="00940ED0"/>
    <w:rsid w:val="0094650F"/>
    <w:rsid w:val="00960DB9"/>
    <w:rsid w:val="0096129B"/>
    <w:rsid w:val="00962911"/>
    <w:rsid w:val="00973269"/>
    <w:rsid w:val="00982076"/>
    <w:rsid w:val="0099089A"/>
    <w:rsid w:val="009A08BC"/>
    <w:rsid w:val="009A23E7"/>
    <w:rsid w:val="009A6D38"/>
    <w:rsid w:val="009B52E5"/>
    <w:rsid w:val="009C380E"/>
    <w:rsid w:val="009C41B7"/>
    <w:rsid w:val="009C4EDE"/>
    <w:rsid w:val="009D3B5E"/>
    <w:rsid w:val="009E7F28"/>
    <w:rsid w:val="009F16D9"/>
    <w:rsid w:val="00A045AE"/>
    <w:rsid w:val="00A0466E"/>
    <w:rsid w:val="00A06CF6"/>
    <w:rsid w:val="00A11A33"/>
    <w:rsid w:val="00A5353C"/>
    <w:rsid w:val="00A57C03"/>
    <w:rsid w:val="00A6298A"/>
    <w:rsid w:val="00A872FB"/>
    <w:rsid w:val="00A9141F"/>
    <w:rsid w:val="00A95434"/>
    <w:rsid w:val="00A97439"/>
    <w:rsid w:val="00AB00F3"/>
    <w:rsid w:val="00AB2A9F"/>
    <w:rsid w:val="00AB723F"/>
    <w:rsid w:val="00AE6C3A"/>
    <w:rsid w:val="00AF2B54"/>
    <w:rsid w:val="00B034F9"/>
    <w:rsid w:val="00B230F8"/>
    <w:rsid w:val="00B23589"/>
    <w:rsid w:val="00B260B6"/>
    <w:rsid w:val="00B43B9B"/>
    <w:rsid w:val="00B82A9B"/>
    <w:rsid w:val="00B82B84"/>
    <w:rsid w:val="00BC427A"/>
    <w:rsid w:val="00BC48AA"/>
    <w:rsid w:val="00BE128A"/>
    <w:rsid w:val="00BF6BCE"/>
    <w:rsid w:val="00C06868"/>
    <w:rsid w:val="00C1369D"/>
    <w:rsid w:val="00C152FA"/>
    <w:rsid w:val="00C24360"/>
    <w:rsid w:val="00C310F5"/>
    <w:rsid w:val="00C33A8E"/>
    <w:rsid w:val="00C53FDA"/>
    <w:rsid w:val="00C66AA8"/>
    <w:rsid w:val="00C67CC1"/>
    <w:rsid w:val="00C707C9"/>
    <w:rsid w:val="00C9141B"/>
    <w:rsid w:val="00CA4DEB"/>
    <w:rsid w:val="00CF76E7"/>
    <w:rsid w:val="00CF79A4"/>
    <w:rsid w:val="00D20014"/>
    <w:rsid w:val="00D23F26"/>
    <w:rsid w:val="00D27720"/>
    <w:rsid w:val="00D47F7B"/>
    <w:rsid w:val="00D51453"/>
    <w:rsid w:val="00D552E9"/>
    <w:rsid w:val="00D645A8"/>
    <w:rsid w:val="00D9170F"/>
    <w:rsid w:val="00D93200"/>
    <w:rsid w:val="00DA415D"/>
    <w:rsid w:val="00DB63F2"/>
    <w:rsid w:val="00DC34EB"/>
    <w:rsid w:val="00DC74C5"/>
    <w:rsid w:val="00DD5CF2"/>
    <w:rsid w:val="00DD674E"/>
    <w:rsid w:val="00DD74D4"/>
    <w:rsid w:val="00DE1E67"/>
    <w:rsid w:val="00E02CBA"/>
    <w:rsid w:val="00E047DA"/>
    <w:rsid w:val="00E10EC1"/>
    <w:rsid w:val="00E2382D"/>
    <w:rsid w:val="00E47332"/>
    <w:rsid w:val="00E713DA"/>
    <w:rsid w:val="00E96320"/>
    <w:rsid w:val="00EA402B"/>
    <w:rsid w:val="00ED204B"/>
    <w:rsid w:val="00ED52D7"/>
    <w:rsid w:val="00EF7FD8"/>
    <w:rsid w:val="00F006EA"/>
    <w:rsid w:val="00F01E19"/>
    <w:rsid w:val="00F231A7"/>
    <w:rsid w:val="00F30ECF"/>
    <w:rsid w:val="00F3449E"/>
    <w:rsid w:val="00F413B5"/>
    <w:rsid w:val="00F44736"/>
    <w:rsid w:val="00F44BDD"/>
    <w:rsid w:val="00F546D1"/>
    <w:rsid w:val="00F745F4"/>
    <w:rsid w:val="00F74FF8"/>
    <w:rsid w:val="00F872A4"/>
    <w:rsid w:val="00F930DA"/>
    <w:rsid w:val="00F94AEE"/>
    <w:rsid w:val="00FA0E7B"/>
    <w:rsid w:val="00FC10AD"/>
    <w:rsid w:val="00FD2914"/>
    <w:rsid w:val="00FD52CF"/>
    <w:rsid w:val="00FE0647"/>
    <w:rsid w:val="00FE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2DB6"/>
  <w15:docId w15:val="{02DE78A5-9408-4AB7-9BBF-1CDE4A4F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E2E"/>
  </w:style>
  <w:style w:type="paragraph" w:styleId="Heading1">
    <w:name w:val="heading 1"/>
    <w:basedOn w:val="Normal"/>
    <w:next w:val="Normal"/>
    <w:link w:val="Heading1Char"/>
    <w:uiPriority w:val="9"/>
    <w:qFormat/>
    <w:rsid w:val="00940ED0"/>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libri" w:eastAsia="Times New Roman" w:hAnsi="Calibri" w:cs="Times New Roman"/>
      <w:b/>
      <w:bCs/>
      <w:caps/>
      <w:color w:val="FFFFFF"/>
      <w:spacing w:val="1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812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1812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A0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CF6"/>
    <w:rPr>
      <w:rFonts w:ascii="Tahoma" w:hAnsi="Tahoma" w:cs="Tahoma"/>
      <w:sz w:val="16"/>
      <w:szCs w:val="16"/>
    </w:rPr>
  </w:style>
  <w:style w:type="paragraph" w:styleId="ListParagraph">
    <w:name w:val="List Paragraph"/>
    <w:basedOn w:val="Normal"/>
    <w:uiPriority w:val="34"/>
    <w:qFormat/>
    <w:rsid w:val="00F006EA"/>
    <w:pPr>
      <w:ind w:left="720"/>
      <w:contextualSpacing/>
    </w:pPr>
  </w:style>
  <w:style w:type="paragraph" w:styleId="NormalWeb">
    <w:name w:val="Normal (Web)"/>
    <w:basedOn w:val="Normal"/>
    <w:uiPriority w:val="99"/>
    <w:unhideWhenUsed/>
    <w:rsid w:val="007D3C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3C37"/>
    <w:rPr>
      <w:b/>
      <w:bCs/>
    </w:rPr>
  </w:style>
  <w:style w:type="character" w:styleId="Emphasis">
    <w:name w:val="Emphasis"/>
    <w:basedOn w:val="DefaultParagraphFont"/>
    <w:uiPriority w:val="20"/>
    <w:qFormat/>
    <w:rsid w:val="007D3C37"/>
    <w:rPr>
      <w:i/>
      <w:iCs/>
    </w:rPr>
  </w:style>
  <w:style w:type="character" w:styleId="Hyperlink">
    <w:name w:val="Hyperlink"/>
    <w:basedOn w:val="DefaultParagraphFont"/>
    <w:uiPriority w:val="99"/>
    <w:unhideWhenUsed/>
    <w:rsid w:val="007D3C37"/>
    <w:rPr>
      <w:color w:val="0000FF"/>
      <w:u w:val="single"/>
    </w:rPr>
  </w:style>
  <w:style w:type="character" w:customStyle="1" w:styleId="Heading1Char">
    <w:name w:val="Heading 1 Char"/>
    <w:basedOn w:val="DefaultParagraphFont"/>
    <w:link w:val="Heading1"/>
    <w:uiPriority w:val="9"/>
    <w:rsid w:val="00940ED0"/>
    <w:rPr>
      <w:rFonts w:ascii="Calibri" w:eastAsia="Times New Roman" w:hAnsi="Calibri" w:cs="Times New Roman"/>
      <w:b/>
      <w:bCs/>
      <w:caps/>
      <w:color w:val="FFFFFF"/>
      <w:spacing w:val="15"/>
      <w:sz w:val="24"/>
      <w:shd w:val="clear" w:color="auto" w:fill="4F81BD"/>
    </w:rPr>
  </w:style>
  <w:style w:type="paragraph" w:customStyle="1" w:styleId="Default">
    <w:name w:val="Default"/>
    <w:rsid w:val="007913D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F01E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629251">
      <w:bodyDiv w:val="1"/>
      <w:marLeft w:val="0"/>
      <w:marRight w:val="0"/>
      <w:marTop w:val="0"/>
      <w:marBottom w:val="0"/>
      <w:divBdr>
        <w:top w:val="none" w:sz="0" w:space="0" w:color="auto"/>
        <w:left w:val="none" w:sz="0" w:space="0" w:color="auto"/>
        <w:bottom w:val="none" w:sz="0" w:space="0" w:color="auto"/>
        <w:right w:val="none" w:sz="0" w:space="0" w:color="auto"/>
      </w:divBdr>
    </w:div>
    <w:div w:id="737552525">
      <w:bodyDiv w:val="1"/>
      <w:marLeft w:val="0"/>
      <w:marRight w:val="0"/>
      <w:marTop w:val="0"/>
      <w:marBottom w:val="0"/>
      <w:divBdr>
        <w:top w:val="none" w:sz="0" w:space="0" w:color="auto"/>
        <w:left w:val="none" w:sz="0" w:space="0" w:color="auto"/>
        <w:bottom w:val="none" w:sz="0" w:space="0" w:color="auto"/>
        <w:right w:val="none" w:sz="0" w:space="0" w:color="auto"/>
      </w:divBdr>
      <w:divsChild>
        <w:div w:id="511994563">
          <w:marLeft w:val="0"/>
          <w:marRight w:val="0"/>
          <w:marTop w:val="0"/>
          <w:marBottom w:val="0"/>
          <w:divBdr>
            <w:top w:val="none" w:sz="0" w:space="0" w:color="auto"/>
            <w:left w:val="none" w:sz="0" w:space="0" w:color="auto"/>
            <w:bottom w:val="none" w:sz="0" w:space="0" w:color="auto"/>
            <w:right w:val="none" w:sz="0" w:space="0" w:color="auto"/>
          </w:divBdr>
        </w:div>
        <w:div w:id="1859199948">
          <w:marLeft w:val="0"/>
          <w:marRight w:val="0"/>
          <w:marTop w:val="0"/>
          <w:marBottom w:val="0"/>
          <w:divBdr>
            <w:top w:val="none" w:sz="0" w:space="0" w:color="auto"/>
            <w:left w:val="none" w:sz="0" w:space="0" w:color="auto"/>
            <w:bottom w:val="none" w:sz="0" w:space="0" w:color="auto"/>
            <w:right w:val="none" w:sz="0" w:space="0" w:color="auto"/>
          </w:divBdr>
        </w:div>
        <w:div w:id="1677420299">
          <w:marLeft w:val="0"/>
          <w:marRight w:val="0"/>
          <w:marTop w:val="0"/>
          <w:marBottom w:val="0"/>
          <w:divBdr>
            <w:top w:val="none" w:sz="0" w:space="0" w:color="auto"/>
            <w:left w:val="none" w:sz="0" w:space="0" w:color="auto"/>
            <w:bottom w:val="none" w:sz="0" w:space="0" w:color="auto"/>
            <w:right w:val="none" w:sz="0" w:space="0" w:color="auto"/>
          </w:divBdr>
        </w:div>
      </w:divsChild>
    </w:div>
    <w:div w:id="743377467">
      <w:bodyDiv w:val="1"/>
      <w:marLeft w:val="0"/>
      <w:marRight w:val="0"/>
      <w:marTop w:val="0"/>
      <w:marBottom w:val="0"/>
      <w:divBdr>
        <w:top w:val="none" w:sz="0" w:space="0" w:color="auto"/>
        <w:left w:val="none" w:sz="0" w:space="0" w:color="auto"/>
        <w:bottom w:val="none" w:sz="0" w:space="0" w:color="auto"/>
        <w:right w:val="none" w:sz="0" w:space="0" w:color="auto"/>
      </w:divBdr>
    </w:div>
    <w:div w:id="984316949">
      <w:bodyDiv w:val="1"/>
      <w:marLeft w:val="0"/>
      <w:marRight w:val="0"/>
      <w:marTop w:val="0"/>
      <w:marBottom w:val="0"/>
      <w:divBdr>
        <w:top w:val="none" w:sz="0" w:space="0" w:color="auto"/>
        <w:left w:val="none" w:sz="0" w:space="0" w:color="auto"/>
        <w:bottom w:val="none" w:sz="0" w:space="0" w:color="auto"/>
        <w:right w:val="none" w:sz="0" w:space="0" w:color="auto"/>
      </w:divBdr>
    </w:div>
    <w:div w:id="1532449378">
      <w:bodyDiv w:val="1"/>
      <w:marLeft w:val="0"/>
      <w:marRight w:val="0"/>
      <w:marTop w:val="0"/>
      <w:marBottom w:val="0"/>
      <w:divBdr>
        <w:top w:val="none" w:sz="0" w:space="0" w:color="auto"/>
        <w:left w:val="none" w:sz="0" w:space="0" w:color="auto"/>
        <w:bottom w:val="none" w:sz="0" w:space="0" w:color="auto"/>
        <w:right w:val="none" w:sz="0" w:space="0" w:color="auto"/>
      </w:divBdr>
    </w:div>
    <w:div w:id="1655448210">
      <w:bodyDiv w:val="1"/>
      <w:marLeft w:val="0"/>
      <w:marRight w:val="0"/>
      <w:marTop w:val="0"/>
      <w:marBottom w:val="0"/>
      <w:divBdr>
        <w:top w:val="none" w:sz="0" w:space="0" w:color="auto"/>
        <w:left w:val="none" w:sz="0" w:space="0" w:color="auto"/>
        <w:bottom w:val="none" w:sz="0" w:space="0" w:color="auto"/>
        <w:right w:val="none" w:sz="0" w:space="0" w:color="auto"/>
      </w:divBdr>
      <w:divsChild>
        <w:div w:id="1368868298">
          <w:marLeft w:val="0"/>
          <w:marRight w:val="0"/>
          <w:marTop w:val="0"/>
          <w:marBottom w:val="0"/>
          <w:divBdr>
            <w:top w:val="none" w:sz="0" w:space="0" w:color="auto"/>
            <w:left w:val="none" w:sz="0" w:space="0" w:color="auto"/>
            <w:bottom w:val="none" w:sz="0" w:space="0" w:color="auto"/>
            <w:right w:val="none" w:sz="0" w:space="0" w:color="auto"/>
          </w:divBdr>
        </w:div>
      </w:divsChild>
    </w:div>
    <w:div w:id="1722092610">
      <w:bodyDiv w:val="1"/>
      <w:marLeft w:val="0"/>
      <w:marRight w:val="0"/>
      <w:marTop w:val="0"/>
      <w:marBottom w:val="0"/>
      <w:divBdr>
        <w:top w:val="none" w:sz="0" w:space="0" w:color="auto"/>
        <w:left w:val="none" w:sz="0" w:space="0" w:color="auto"/>
        <w:bottom w:val="none" w:sz="0" w:space="0" w:color="auto"/>
        <w:right w:val="none" w:sz="0" w:space="0" w:color="auto"/>
      </w:divBdr>
    </w:div>
    <w:div w:id="1753745429">
      <w:bodyDiv w:val="1"/>
      <w:marLeft w:val="0"/>
      <w:marRight w:val="0"/>
      <w:marTop w:val="0"/>
      <w:marBottom w:val="0"/>
      <w:divBdr>
        <w:top w:val="none" w:sz="0" w:space="0" w:color="auto"/>
        <w:left w:val="none" w:sz="0" w:space="0" w:color="auto"/>
        <w:bottom w:val="none" w:sz="0" w:space="0" w:color="auto"/>
        <w:right w:val="none" w:sz="0" w:space="0" w:color="auto"/>
      </w:divBdr>
    </w:div>
    <w:div w:id="21414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amatr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814184849\AppData\Local\Microsoft\Windows\Temporary%20Internet%20Files\Content.Outlook\6HSNTGJM\joseph.gonzalez@wwcc.edu" TargetMode="External"/><Relationship Id="rId12" Type="http://schemas.openxmlformats.org/officeDocument/2006/relationships/hyperlink" Target="mailto:janet.danley@ww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ael.houdak@wwcc.edu;" TargetMode="External"/><Relationship Id="rId11" Type="http://schemas.openxmlformats.org/officeDocument/2006/relationships/hyperlink" Target="mailto:bobbisue.arias@wwcc.edu" TargetMode="External"/><Relationship Id="rId5" Type="http://schemas.openxmlformats.org/officeDocument/2006/relationships/webSettings" Target="webSettings.xml"/><Relationship Id="rId10" Type="http://schemas.openxmlformats.org/officeDocument/2006/relationships/hyperlink" Target="http://www.wwcc.edu/elearning/technical-requirements-at-elearning/forgot-your-password/" TargetMode="External"/><Relationship Id="rId4" Type="http://schemas.openxmlformats.org/officeDocument/2006/relationships/settings" Target="settings.xml"/><Relationship Id="rId9" Type="http://schemas.openxmlformats.org/officeDocument/2006/relationships/hyperlink" Target="http://www.wwcc.edu/elearning/technical-requirements-at-elearning/canvas-login-and-sup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EB8E3-1500-4AC8-90EF-0D592DB9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Gwendolyn Lee Dentinger</cp:lastModifiedBy>
  <cp:revision>2</cp:revision>
  <cp:lastPrinted>2017-12-23T17:21:00Z</cp:lastPrinted>
  <dcterms:created xsi:type="dcterms:W3CDTF">2018-04-12T17:49:00Z</dcterms:created>
  <dcterms:modified xsi:type="dcterms:W3CDTF">2018-04-12T17:49:00Z</dcterms:modified>
</cp:coreProperties>
</file>