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59" w:rsidRPr="000611C8" w:rsidRDefault="00233D8A" w:rsidP="00951A60">
      <w:pPr>
        <w:jc w:val="center"/>
        <w:rPr>
          <w:rFonts w:cstheme="minorHAnsi"/>
          <w:sz w:val="24"/>
          <w:szCs w:val="24"/>
        </w:rPr>
      </w:pPr>
      <w:r>
        <w:rPr>
          <w:rFonts w:cstheme="minorHAnsi"/>
          <w:noProof/>
          <w:sz w:val="24"/>
          <w:szCs w:val="24"/>
        </w:rPr>
        <w:drawing>
          <wp:inline distT="0" distB="0" distL="0" distR="0">
            <wp:extent cx="5943600" cy="1390015"/>
            <wp:effectExtent l="0" t="0" r="0" b="635"/>
            <wp:docPr id="2" name="Picture 2" descr="SRTC Logo" title="Southern Regional Technica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TC_LOGO.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390015"/>
                    </a:xfrm>
                    <a:prstGeom prst="rect">
                      <a:avLst/>
                    </a:prstGeom>
                  </pic:spPr>
                </pic:pic>
              </a:graphicData>
            </a:graphic>
          </wp:inline>
        </w:drawing>
      </w:r>
    </w:p>
    <w:p w:rsidR="00951A60" w:rsidRDefault="00951A60" w:rsidP="00951A60">
      <w:pPr>
        <w:jc w:val="center"/>
        <w:rPr>
          <w:rFonts w:cstheme="minorHAnsi"/>
          <w:b/>
          <w:sz w:val="24"/>
          <w:szCs w:val="24"/>
        </w:rPr>
      </w:pPr>
      <w:r w:rsidRPr="000611C8">
        <w:rPr>
          <w:rFonts w:cstheme="minorHAnsi"/>
          <w:b/>
          <w:sz w:val="24"/>
          <w:szCs w:val="24"/>
        </w:rPr>
        <w:t>COURSE SYLLABUS</w:t>
      </w:r>
    </w:p>
    <w:tbl>
      <w:tblPr>
        <w:tblStyle w:val="TableGrid"/>
        <w:tblW w:w="0" w:type="auto"/>
        <w:jc w:val="center"/>
        <w:tblLayout w:type="fixed"/>
        <w:tblLook w:val="04A0" w:firstRow="1" w:lastRow="0" w:firstColumn="1" w:lastColumn="0" w:noHBand="0" w:noVBand="1"/>
        <w:tblCaption w:val="Course Information"/>
      </w:tblPr>
      <w:tblGrid>
        <w:gridCol w:w="2448"/>
        <w:gridCol w:w="1980"/>
        <w:gridCol w:w="1710"/>
        <w:gridCol w:w="630"/>
        <w:gridCol w:w="1980"/>
        <w:gridCol w:w="828"/>
      </w:tblGrid>
      <w:tr w:rsidR="00054D9A" w:rsidTr="00D001E5">
        <w:trPr>
          <w:jc w:val="center"/>
        </w:trPr>
        <w:tc>
          <w:tcPr>
            <w:tcW w:w="9576" w:type="dxa"/>
            <w:gridSpan w:val="6"/>
            <w:tcBorders>
              <w:bottom w:val="single" w:sz="2" w:space="0" w:color="auto"/>
            </w:tcBorders>
            <w:shd w:val="clear" w:color="auto" w:fill="BFBFBF" w:themeFill="background1" w:themeFillShade="BF"/>
          </w:tcPr>
          <w:p w:rsidR="00054D9A" w:rsidRPr="00054D9A" w:rsidRDefault="00054D9A" w:rsidP="00054D9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b/>
                <w:sz w:val="24"/>
                <w:szCs w:val="24"/>
              </w:rPr>
            </w:pPr>
            <w:r w:rsidRPr="00054D9A">
              <w:rPr>
                <w:rFonts w:cstheme="minorHAnsi"/>
                <w:b/>
                <w:sz w:val="24"/>
                <w:szCs w:val="24"/>
              </w:rPr>
              <w:t>COURSE INFORMATION</w:t>
            </w:r>
          </w:p>
        </w:tc>
      </w:tr>
      <w:tr w:rsidR="00054D9A" w:rsidTr="00D001E5">
        <w:trPr>
          <w:jc w:val="center"/>
        </w:trPr>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54D9A" w:rsidRDefault="00054D9A" w:rsidP="00054D9A">
            <w:pPr>
              <w:spacing w:after="120" w:line="269" w:lineRule="auto"/>
              <w:rPr>
                <w:rFonts w:cstheme="minorHAnsi"/>
                <w:b/>
                <w:sz w:val="24"/>
                <w:szCs w:val="24"/>
              </w:rPr>
            </w:pPr>
            <w:r>
              <w:rPr>
                <w:rFonts w:cstheme="minorHAnsi"/>
                <w:b/>
                <w:sz w:val="24"/>
                <w:szCs w:val="24"/>
              </w:rPr>
              <w:t>COURSE</w:t>
            </w:r>
            <w:r w:rsidR="00812995">
              <w:rPr>
                <w:rFonts w:cstheme="minorHAnsi"/>
                <w:b/>
                <w:sz w:val="24"/>
                <w:szCs w:val="24"/>
              </w:rPr>
              <w:t xml:space="preserve"> NAME</w:t>
            </w:r>
          </w:p>
        </w:tc>
        <w:tc>
          <w:tcPr>
            <w:tcW w:w="7128" w:type="dxa"/>
            <w:gridSpan w:val="5"/>
            <w:tcBorders>
              <w:top w:val="single" w:sz="2" w:space="0" w:color="auto"/>
              <w:left w:val="single" w:sz="2" w:space="0" w:color="auto"/>
              <w:bottom w:val="single" w:sz="2" w:space="0" w:color="auto"/>
              <w:right w:val="single" w:sz="2" w:space="0" w:color="auto"/>
            </w:tcBorders>
          </w:tcPr>
          <w:p w:rsidR="00054D9A" w:rsidRPr="00054D9A" w:rsidRDefault="001B5A68" w:rsidP="00054D9A">
            <w:pPr>
              <w:rPr>
                <w:rFonts w:cstheme="minorHAnsi"/>
                <w:sz w:val="24"/>
                <w:szCs w:val="24"/>
              </w:rPr>
            </w:pPr>
            <w:r>
              <w:rPr>
                <w:rFonts w:cstheme="minorHAnsi"/>
                <w:sz w:val="24"/>
                <w:szCs w:val="24"/>
              </w:rPr>
              <w:t>Health Assessment Through the Lifespan</w:t>
            </w:r>
          </w:p>
        </w:tc>
      </w:tr>
      <w:tr w:rsidR="00626C52" w:rsidTr="00D001E5">
        <w:trPr>
          <w:jc w:val="center"/>
        </w:trPr>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626C52" w:rsidRPr="00054D9A" w:rsidRDefault="00626C52" w:rsidP="00626C52">
            <w:pPr>
              <w:spacing w:after="120" w:line="269" w:lineRule="auto"/>
              <w:rPr>
                <w:rFonts w:cstheme="minorHAnsi"/>
                <w:sz w:val="24"/>
                <w:szCs w:val="24"/>
              </w:rPr>
            </w:pPr>
            <w:r>
              <w:rPr>
                <w:rFonts w:cstheme="minorHAnsi"/>
                <w:b/>
                <w:sz w:val="24"/>
                <w:szCs w:val="24"/>
              </w:rPr>
              <w:t>COURSE NUMBER</w:t>
            </w:r>
          </w:p>
        </w:tc>
        <w:tc>
          <w:tcPr>
            <w:tcW w:w="1980" w:type="dxa"/>
            <w:tcBorders>
              <w:top w:val="single" w:sz="2" w:space="0" w:color="auto"/>
              <w:left w:val="single" w:sz="2" w:space="0" w:color="auto"/>
              <w:bottom w:val="single" w:sz="2" w:space="0" w:color="auto"/>
              <w:right w:val="single" w:sz="2" w:space="0" w:color="auto"/>
            </w:tcBorders>
          </w:tcPr>
          <w:p w:rsidR="00626C52" w:rsidRPr="00054D9A" w:rsidRDefault="001B5A68" w:rsidP="00626C52">
            <w:pPr>
              <w:spacing w:after="120" w:line="269" w:lineRule="auto"/>
              <w:rPr>
                <w:rFonts w:cstheme="minorHAnsi"/>
                <w:sz w:val="24"/>
                <w:szCs w:val="24"/>
              </w:rPr>
            </w:pPr>
            <w:r>
              <w:rPr>
                <w:rFonts w:cstheme="minorHAnsi"/>
                <w:sz w:val="24"/>
                <w:szCs w:val="24"/>
              </w:rPr>
              <w:t>RNSG 1911</w:t>
            </w:r>
          </w:p>
        </w:tc>
        <w:tc>
          <w:tcPr>
            <w:tcW w:w="17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626C52" w:rsidRPr="00054D9A" w:rsidRDefault="00626C52" w:rsidP="00626C52">
            <w:pPr>
              <w:spacing w:after="120" w:line="269" w:lineRule="auto"/>
              <w:rPr>
                <w:rFonts w:cstheme="minorHAnsi"/>
                <w:sz w:val="24"/>
                <w:szCs w:val="24"/>
              </w:rPr>
            </w:pPr>
            <w:r>
              <w:rPr>
                <w:rFonts w:cstheme="minorHAnsi"/>
                <w:b/>
                <w:sz w:val="24"/>
                <w:szCs w:val="24"/>
              </w:rPr>
              <w:t>CREDIT HOURS</w:t>
            </w:r>
          </w:p>
        </w:tc>
        <w:tc>
          <w:tcPr>
            <w:tcW w:w="630" w:type="dxa"/>
            <w:tcBorders>
              <w:top w:val="single" w:sz="2" w:space="0" w:color="auto"/>
              <w:left w:val="single" w:sz="2" w:space="0" w:color="auto"/>
              <w:bottom w:val="single" w:sz="2" w:space="0" w:color="auto"/>
              <w:right w:val="single" w:sz="2" w:space="0" w:color="auto"/>
            </w:tcBorders>
          </w:tcPr>
          <w:p w:rsidR="00626C52" w:rsidRPr="00054D9A" w:rsidRDefault="001B5A68" w:rsidP="00626C52">
            <w:pPr>
              <w:spacing w:after="120" w:line="269" w:lineRule="auto"/>
              <w:rPr>
                <w:rFonts w:cstheme="minorHAnsi"/>
                <w:sz w:val="24"/>
                <w:szCs w:val="24"/>
              </w:rPr>
            </w:pPr>
            <w:r>
              <w:rPr>
                <w:rFonts w:cstheme="minorHAnsi"/>
                <w:sz w:val="24"/>
                <w:szCs w:val="24"/>
              </w:rPr>
              <w:t>3</w:t>
            </w:r>
          </w:p>
        </w:tc>
        <w:tc>
          <w:tcPr>
            <w:tcW w:w="19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626C52" w:rsidRPr="00054D9A" w:rsidRDefault="00626C52" w:rsidP="00626C52">
            <w:pPr>
              <w:spacing w:after="120" w:line="269" w:lineRule="auto"/>
              <w:rPr>
                <w:rFonts w:cstheme="minorHAnsi"/>
                <w:sz w:val="24"/>
                <w:szCs w:val="24"/>
              </w:rPr>
            </w:pPr>
            <w:r w:rsidRPr="006A6795">
              <w:rPr>
                <w:rFonts w:cstheme="minorHAnsi"/>
                <w:b/>
                <w:sz w:val="24"/>
                <w:szCs w:val="24"/>
              </w:rPr>
              <w:t>CONTACT HOURS</w:t>
            </w:r>
          </w:p>
        </w:tc>
        <w:tc>
          <w:tcPr>
            <w:tcW w:w="828" w:type="dxa"/>
            <w:tcBorders>
              <w:top w:val="single" w:sz="2" w:space="0" w:color="auto"/>
              <w:left w:val="single" w:sz="2" w:space="0" w:color="auto"/>
              <w:bottom w:val="single" w:sz="2" w:space="0" w:color="auto"/>
              <w:right w:val="single" w:sz="2" w:space="0" w:color="auto"/>
            </w:tcBorders>
          </w:tcPr>
          <w:p w:rsidR="00626C52" w:rsidRPr="00054D9A" w:rsidRDefault="001B5A68" w:rsidP="00626C52">
            <w:pPr>
              <w:spacing w:after="120" w:line="269" w:lineRule="auto"/>
              <w:rPr>
                <w:rFonts w:cstheme="minorHAnsi"/>
                <w:sz w:val="24"/>
                <w:szCs w:val="24"/>
              </w:rPr>
            </w:pPr>
            <w:r>
              <w:rPr>
                <w:rFonts w:cstheme="minorHAnsi"/>
                <w:sz w:val="24"/>
                <w:szCs w:val="24"/>
              </w:rPr>
              <w:t>6</w:t>
            </w:r>
          </w:p>
        </w:tc>
      </w:tr>
      <w:tr w:rsidR="00054D9A" w:rsidTr="00D001E5">
        <w:trPr>
          <w:jc w:val="center"/>
        </w:trPr>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54D9A" w:rsidRPr="000611C8" w:rsidRDefault="00054D9A" w:rsidP="00054D9A">
            <w:pPr>
              <w:spacing w:after="120" w:line="269" w:lineRule="auto"/>
              <w:rPr>
                <w:rFonts w:cstheme="minorHAnsi"/>
                <w:b/>
                <w:sz w:val="24"/>
                <w:szCs w:val="24"/>
              </w:rPr>
            </w:pPr>
            <w:r>
              <w:rPr>
                <w:rFonts w:cstheme="minorHAnsi"/>
                <w:b/>
                <w:sz w:val="24"/>
                <w:szCs w:val="24"/>
              </w:rPr>
              <w:t>PRE-REQUISITE(S)</w:t>
            </w:r>
          </w:p>
        </w:tc>
        <w:tc>
          <w:tcPr>
            <w:tcW w:w="7128" w:type="dxa"/>
            <w:gridSpan w:val="5"/>
            <w:tcBorders>
              <w:top w:val="single" w:sz="2" w:space="0" w:color="auto"/>
              <w:left w:val="single" w:sz="2" w:space="0" w:color="auto"/>
              <w:bottom w:val="single" w:sz="2" w:space="0" w:color="auto"/>
              <w:right w:val="single" w:sz="2" w:space="0" w:color="auto"/>
            </w:tcBorders>
          </w:tcPr>
          <w:p w:rsidR="001B5A68" w:rsidRPr="001B5A68" w:rsidRDefault="001B5A68" w:rsidP="001B5A68">
            <w:pPr>
              <w:rPr>
                <w:rFonts w:cs="Times New Roman"/>
                <w:sz w:val="24"/>
                <w:szCs w:val="24"/>
              </w:rPr>
            </w:pPr>
            <w:r w:rsidRPr="001B5A68">
              <w:rPr>
                <w:rFonts w:cstheme="minorHAnsi"/>
                <w:sz w:val="24"/>
                <w:szCs w:val="24"/>
              </w:rPr>
              <w:t xml:space="preserve">BIOL2113, </w:t>
            </w:r>
            <w:r w:rsidRPr="001B5A68">
              <w:rPr>
                <w:rFonts w:cs="Times New Roman"/>
                <w:sz w:val="24"/>
                <w:szCs w:val="24"/>
              </w:rPr>
              <w:t>BIOL 2113L, BIOL 2114, BIOL 2114L, COMP 1000, ENGL 1101, MATH 1111, PSYC 1101, Program Admission</w:t>
            </w:r>
          </w:p>
          <w:p w:rsidR="00054D9A" w:rsidRPr="001B5A68" w:rsidRDefault="00054D9A" w:rsidP="00054D9A">
            <w:pPr>
              <w:rPr>
                <w:rFonts w:cstheme="minorHAnsi"/>
                <w:sz w:val="24"/>
                <w:szCs w:val="24"/>
              </w:rPr>
            </w:pPr>
          </w:p>
        </w:tc>
      </w:tr>
      <w:tr w:rsidR="006F014D" w:rsidTr="00D001E5">
        <w:trPr>
          <w:jc w:val="center"/>
        </w:trPr>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6F014D" w:rsidRDefault="006F014D" w:rsidP="00054D9A">
            <w:pPr>
              <w:spacing w:after="120" w:line="269" w:lineRule="auto"/>
              <w:rPr>
                <w:rFonts w:cstheme="minorHAnsi"/>
                <w:b/>
                <w:sz w:val="24"/>
                <w:szCs w:val="24"/>
              </w:rPr>
            </w:pPr>
            <w:r>
              <w:rPr>
                <w:rFonts w:cstheme="minorHAnsi"/>
                <w:b/>
                <w:sz w:val="24"/>
                <w:szCs w:val="24"/>
              </w:rPr>
              <w:t>CO-REQUISTIE(S)</w:t>
            </w:r>
          </w:p>
        </w:tc>
        <w:tc>
          <w:tcPr>
            <w:tcW w:w="7128" w:type="dxa"/>
            <w:gridSpan w:val="5"/>
            <w:tcBorders>
              <w:top w:val="single" w:sz="2" w:space="0" w:color="auto"/>
              <w:left w:val="single" w:sz="2" w:space="0" w:color="auto"/>
              <w:bottom w:val="single" w:sz="2" w:space="0" w:color="auto"/>
              <w:right w:val="single" w:sz="2" w:space="0" w:color="auto"/>
            </w:tcBorders>
          </w:tcPr>
          <w:p w:rsidR="006F014D" w:rsidRPr="00054D9A" w:rsidRDefault="001B5A68" w:rsidP="00054D9A">
            <w:pPr>
              <w:rPr>
                <w:rFonts w:cstheme="minorHAnsi"/>
                <w:sz w:val="24"/>
                <w:szCs w:val="24"/>
              </w:rPr>
            </w:pPr>
            <w:r w:rsidRPr="001B5A68">
              <w:rPr>
                <w:rFonts w:cs="Times New Roman"/>
                <w:sz w:val="24"/>
                <w:szCs w:val="24"/>
              </w:rPr>
              <w:t>BIOL 2177, BIO 2177L</w:t>
            </w:r>
          </w:p>
        </w:tc>
      </w:tr>
      <w:tr w:rsidR="00054D9A" w:rsidTr="00D001E5">
        <w:trPr>
          <w:jc w:val="center"/>
        </w:trPr>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54D9A" w:rsidRPr="000611C8" w:rsidRDefault="00054D9A" w:rsidP="00ED0806">
            <w:pPr>
              <w:spacing w:after="120" w:line="269" w:lineRule="auto"/>
              <w:rPr>
                <w:rFonts w:cstheme="minorHAnsi"/>
                <w:b/>
                <w:sz w:val="24"/>
                <w:szCs w:val="24"/>
              </w:rPr>
            </w:pPr>
            <w:r>
              <w:rPr>
                <w:rFonts w:cstheme="minorHAnsi"/>
                <w:b/>
                <w:sz w:val="24"/>
                <w:szCs w:val="24"/>
              </w:rPr>
              <w:t>TERM</w:t>
            </w:r>
          </w:p>
        </w:tc>
        <w:tc>
          <w:tcPr>
            <w:tcW w:w="7128" w:type="dxa"/>
            <w:gridSpan w:val="5"/>
            <w:tcBorders>
              <w:top w:val="single" w:sz="2" w:space="0" w:color="auto"/>
              <w:left w:val="single" w:sz="2" w:space="0" w:color="auto"/>
              <w:bottom w:val="single" w:sz="2" w:space="0" w:color="auto"/>
              <w:right w:val="single" w:sz="2" w:space="0" w:color="auto"/>
            </w:tcBorders>
          </w:tcPr>
          <w:p w:rsidR="00054D9A" w:rsidRPr="00054D9A" w:rsidRDefault="001B5A68" w:rsidP="00ED0806">
            <w:pPr>
              <w:rPr>
                <w:rFonts w:cstheme="minorHAnsi"/>
                <w:sz w:val="24"/>
                <w:szCs w:val="24"/>
              </w:rPr>
            </w:pPr>
            <w:r>
              <w:rPr>
                <w:rFonts w:cstheme="minorHAnsi"/>
                <w:sz w:val="24"/>
                <w:szCs w:val="24"/>
              </w:rPr>
              <w:t xml:space="preserve">Fall 2017 </w:t>
            </w:r>
          </w:p>
        </w:tc>
      </w:tr>
      <w:tr w:rsidR="00054D9A" w:rsidTr="00D001E5">
        <w:trPr>
          <w:jc w:val="center"/>
        </w:trPr>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54D9A" w:rsidRPr="000611C8" w:rsidRDefault="00054D9A" w:rsidP="00054D9A">
            <w:pPr>
              <w:spacing w:after="120" w:line="269" w:lineRule="auto"/>
              <w:rPr>
                <w:rFonts w:cstheme="minorHAnsi"/>
                <w:b/>
                <w:sz w:val="24"/>
                <w:szCs w:val="24"/>
              </w:rPr>
            </w:pPr>
            <w:r w:rsidRPr="000611C8">
              <w:rPr>
                <w:rFonts w:cstheme="minorHAnsi"/>
                <w:b/>
                <w:sz w:val="24"/>
                <w:szCs w:val="24"/>
              </w:rPr>
              <w:t>CLASS TIMES</w:t>
            </w:r>
          </w:p>
        </w:tc>
        <w:tc>
          <w:tcPr>
            <w:tcW w:w="7128" w:type="dxa"/>
            <w:gridSpan w:val="5"/>
            <w:tcBorders>
              <w:top w:val="single" w:sz="2" w:space="0" w:color="auto"/>
              <w:left w:val="single" w:sz="2" w:space="0" w:color="auto"/>
              <w:bottom w:val="single" w:sz="2" w:space="0" w:color="auto"/>
              <w:right w:val="single" w:sz="2" w:space="0" w:color="auto"/>
            </w:tcBorders>
          </w:tcPr>
          <w:p w:rsidR="00054D9A" w:rsidRPr="00054D9A" w:rsidRDefault="00345D6A" w:rsidP="00DA44E1">
            <w:pPr>
              <w:rPr>
                <w:rFonts w:cstheme="minorHAnsi"/>
                <w:sz w:val="24"/>
                <w:szCs w:val="24"/>
              </w:rPr>
            </w:pPr>
            <w:r>
              <w:rPr>
                <w:rFonts w:cstheme="minorHAnsi"/>
                <w:sz w:val="24"/>
                <w:szCs w:val="24"/>
              </w:rPr>
              <w:t>Thursday: 8:00 am – 1:</w:t>
            </w:r>
            <w:r w:rsidR="00DA44E1">
              <w:rPr>
                <w:rFonts w:cstheme="minorHAnsi"/>
                <w:sz w:val="24"/>
                <w:szCs w:val="24"/>
              </w:rPr>
              <w:t>3</w:t>
            </w:r>
            <w:r>
              <w:rPr>
                <w:rFonts w:cstheme="minorHAnsi"/>
                <w:sz w:val="24"/>
                <w:szCs w:val="24"/>
              </w:rPr>
              <w:t>0 pm</w:t>
            </w:r>
          </w:p>
        </w:tc>
      </w:tr>
      <w:tr w:rsidR="00054D9A" w:rsidTr="00D001E5">
        <w:trPr>
          <w:jc w:val="center"/>
        </w:trPr>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54D9A" w:rsidRPr="000611C8" w:rsidRDefault="00054D9A" w:rsidP="00054D9A">
            <w:pPr>
              <w:spacing w:after="120" w:line="269" w:lineRule="auto"/>
              <w:rPr>
                <w:rFonts w:cstheme="minorHAnsi"/>
                <w:b/>
                <w:sz w:val="24"/>
                <w:szCs w:val="24"/>
              </w:rPr>
            </w:pPr>
            <w:r>
              <w:rPr>
                <w:rFonts w:cstheme="minorHAnsi"/>
                <w:b/>
                <w:sz w:val="24"/>
                <w:szCs w:val="24"/>
              </w:rPr>
              <w:t>CLASS LOCATION</w:t>
            </w:r>
          </w:p>
        </w:tc>
        <w:tc>
          <w:tcPr>
            <w:tcW w:w="7128" w:type="dxa"/>
            <w:gridSpan w:val="5"/>
            <w:tcBorders>
              <w:top w:val="single" w:sz="2" w:space="0" w:color="auto"/>
              <w:left w:val="single" w:sz="2" w:space="0" w:color="auto"/>
              <w:bottom w:val="single" w:sz="2" w:space="0" w:color="auto"/>
              <w:right w:val="single" w:sz="2" w:space="0" w:color="auto"/>
            </w:tcBorders>
          </w:tcPr>
          <w:p w:rsidR="00054D9A" w:rsidRPr="00054D9A" w:rsidRDefault="005F3B7D" w:rsidP="000236B1">
            <w:pPr>
              <w:rPr>
                <w:rFonts w:cstheme="minorHAnsi"/>
                <w:sz w:val="24"/>
                <w:szCs w:val="24"/>
              </w:rPr>
            </w:pPr>
            <w:r>
              <w:rPr>
                <w:rFonts w:cstheme="minorHAnsi"/>
                <w:sz w:val="24"/>
                <w:szCs w:val="24"/>
              </w:rPr>
              <w:t>Building B Room 155</w:t>
            </w:r>
            <w:r w:rsidR="000236B1">
              <w:rPr>
                <w:rFonts w:cstheme="minorHAnsi"/>
                <w:sz w:val="24"/>
                <w:szCs w:val="24"/>
              </w:rPr>
              <w:t xml:space="preserve"> (Thomasville Campus)</w:t>
            </w:r>
          </w:p>
        </w:tc>
      </w:tr>
    </w:tbl>
    <w:p w:rsidR="006A6795" w:rsidRDefault="006A6795" w:rsidP="00951A60">
      <w:pPr>
        <w:jc w:val="center"/>
        <w:rPr>
          <w:rFonts w:cstheme="minorHAnsi"/>
          <w:b/>
          <w:sz w:val="16"/>
          <w:szCs w:val="16"/>
        </w:rPr>
      </w:pPr>
    </w:p>
    <w:p w:rsidR="000236B1" w:rsidRPr="00930CFB" w:rsidRDefault="000236B1" w:rsidP="00951A60">
      <w:pPr>
        <w:jc w:val="center"/>
        <w:rPr>
          <w:rFonts w:cstheme="minorHAnsi"/>
          <w:b/>
          <w:sz w:val="16"/>
          <w:szCs w:val="16"/>
        </w:rPr>
      </w:pPr>
    </w:p>
    <w:tbl>
      <w:tblPr>
        <w:tblStyle w:val="TableGrid"/>
        <w:tblW w:w="0" w:type="auto"/>
        <w:jc w:val="center"/>
        <w:tblLook w:val="04A0" w:firstRow="1" w:lastRow="0" w:firstColumn="1" w:lastColumn="0" w:noHBand="0" w:noVBand="1"/>
        <w:tblCaption w:val="Instructor Information"/>
      </w:tblPr>
      <w:tblGrid>
        <w:gridCol w:w="2448"/>
        <w:gridCol w:w="7128"/>
      </w:tblGrid>
      <w:tr w:rsidR="00054D9A" w:rsidTr="00D001E5">
        <w:trPr>
          <w:jc w:val="center"/>
        </w:trPr>
        <w:tc>
          <w:tcPr>
            <w:tcW w:w="9576" w:type="dxa"/>
            <w:gridSpan w:val="2"/>
            <w:tcBorders>
              <w:bottom w:val="single" w:sz="2" w:space="0" w:color="auto"/>
            </w:tcBorders>
            <w:shd w:val="clear" w:color="auto" w:fill="BFBFBF" w:themeFill="background1" w:themeFillShade="BF"/>
          </w:tcPr>
          <w:p w:rsidR="00054D9A" w:rsidRPr="00054D9A" w:rsidRDefault="00054D9A" w:rsidP="00ED080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b/>
                <w:sz w:val="24"/>
                <w:szCs w:val="24"/>
              </w:rPr>
            </w:pPr>
            <w:r>
              <w:rPr>
                <w:rFonts w:cstheme="minorHAnsi"/>
                <w:b/>
                <w:sz w:val="24"/>
                <w:szCs w:val="24"/>
              </w:rPr>
              <w:t>INSTRUCTOR</w:t>
            </w:r>
            <w:r w:rsidRPr="00054D9A">
              <w:rPr>
                <w:rFonts w:cstheme="minorHAnsi"/>
                <w:b/>
                <w:sz w:val="24"/>
                <w:szCs w:val="24"/>
              </w:rPr>
              <w:t xml:space="preserve"> INFORMATION</w:t>
            </w:r>
          </w:p>
        </w:tc>
      </w:tr>
      <w:tr w:rsidR="00054D9A" w:rsidTr="00D001E5">
        <w:trPr>
          <w:jc w:val="center"/>
        </w:trPr>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54D9A" w:rsidRDefault="002F207F" w:rsidP="00ED0806">
            <w:pPr>
              <w:spacing w:after="120" w:line="269" w:lineRule="auto"/>
              <w:rPr>
                <w:rFonts w:cstheme="minorHAnsi"/>
                <w:b/>
                <w:sz w:val="24"/>
                <w:szCs w:val="24"/>
              </w:rPr>
            </w:pPr>
            <w:r>
              <w:rPr>
                <w:rFonts w:cstheme="minorHAnsi"/>
                <w:b/>
                <w:sz w:val="24"/>
                <w:szCs w:val="24"/>
              </w:rPr>
              <w:t>COURSE INSTRUCTOR</w:t>
            </w:r>
          </w:p>
        </w:tc>
        <w:tc>
          <w:tcPr>
            <w:tcW w:w="7128" w:type="dxa"/>
            <w:tcBorders>
              <w:top w:val="single" w:sz="2" w:space="0" w:color="auto"/>
              <w:left w:val="single" w:sz="2" w:space="0" w:color="auto"/>
              <w:bottom w:val="single" w:sz="2" w:space="0" w:color="auto"/>
              <w:right w:val="single" w:sz="2" w:space="0" w:color="auto"/>
            </w:tcBorders>
          </w:tcPr>
          <w:p w:rsidR="00054D9A" w:rsidRPr="00054D9A" w:rsidRDefault="00822E67" w:rsidP="00ED0806">
            <w:pPr>
              <w:rPr>
                <w:rFonts w:cstheme="minorHAnsi"/>
                <w:sz w:val="24"/>
                <w:szCs w:val="24"/>
              </w:rPr>
            </w:pPr>
            <w:r>
              <w:rPr>
                <w:rFonts w:cstheme="minorHAnsi"/>
                <w:sz w:val="24"/>
                <w:szCs w:val="24"/>
              </w:rPr>
              <w:t>Ronda Kirkpatrick, RN, MSN</w:t>
            </w:r>
            <w:r w:rsidR="000236B1">
              <w:rPr>
                <w:rFonts w:cstheme="minorHAnsi"/>
                <w:sz w:val="24"/>
                <w:szCs w:val="24"/>
              </w:rPr>
              <w:t xml:space="preserve"> (Instructor)</w:t>
            </w:r>
          </w:p>
        </w:tc>
      </w:tr>
      <w:tr w:rsidR="002F207F" w:rsidTr="00D001E5">
        <w:trPr>
          <w:jc w:val="center"/>
        </w:trPr>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F207F" w:rsidRDefault="002F207F" w:rsidP="00ED0806">
            <w:pPr>
              <w:spacing w:after="120" w:line="269" w:lineRule="auto"/>
              <w:rPr>
                <w:rFonts w:cstheme="minorHAnsi"/>
                <w:b/>
                <w:sz w:val="24"/>
                <w:szCs w:val="24"/>
              </w:rPr>
            </w:pPr>
            <w:r>
              <w:rPr>
                <w:rFonts w:cstheme="minorHAnsi"/>
                <w:b/>
                <w:sz w:val="24"/>
                <w:szCs w:val="24"/>
              </w:rPr>
              <w:t>OFFICE HOURS</w:t>
            </w:r>
          </w:p>
        </w:tc>
        <w:tc>
          <w:tcPr>
            <w:tcW w:w="7128" w:type="dxa"/>
            <w:tcBorders>
              <w:top w:val="single" w:sz="2" w:space="0" w:color="auto"/>
              <w:left w:val="single" w:sz="2" w:space="0" w:color="auto"/>
              <w:bottom w:val="single" w:sz="2" w:space="0" w:color="auto"/>
              <w:right w:val="single" w:sz="2" w:space="0" w:color="auto"/>
            </w:tcBorders>
          </w:tcPr>
          <w:p w:rsidR="002F207F" w:rsidRPr="00054D9A" w:rsidRDefault="00DE4A10" w:rsidP="00ED0806">
            <w:pPr>
              <w:rPr>
                <w:rFonts w:cstheme="minorHAnsi"/>
                <w:sz w:val="24"/>
                <w:szCs w:val="24"/>
              </w:rPr>
            </w:pPr>
            <w:r>
              <w:rPr>
                <w:rFonts w:cstheme="minorHAnsi"/>
                <w:sz w:val="24"/>
                <w:szCs w:val="24"/>
              </w:rPr>
              <w:t>Wednesday 9:00 am to 5:00 pm</w:t>
            </w:r>
          </w:p>
        </w:tc>
      </w:tr>
      <w:tr w:rsidR="00054D9A" w:rsidTr="00D001E5">
        <w:trPr>
          <w:jc w:val="center"/>
        </w:trPr>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54D9A" w:rsidRDefault="00930CFB" w:rsidP="00ED0806">
            <w:pPr>
              <w:spacing w:after="120" w:line="269" w:lineRule="auto"/>
              <w:rPr>
                <w:rFonts w:cstheme="minorHAnsi"/>
                <w:b/>
                <w:sz w:val="24"/>
                <w:szCs w:val="24"/>
              </w:rPr>
            </w:pPr>
            <w:r>
              <w:rPr>
                <w:rFonts w:cstheme="minorHAnsi"/>
                <w:b/>
                <w:sz w:val="24"/>
                <w:szCs w:val="24"/>
              </w:rPr>
              <w:t>OFFICE LOCATION</w:t>
            </w:r>
          </w:p>
        </w:tc>
        <w:tc>
          <w:tcPr>
            <w:tcW w:w="7128" w:type="dxa"/>
            <w:tcBorders>
              <w:top w:val="single" w:sz="2" w:space="0" w:color="auto"/>
              <w:left w:val="single" w:sz="2" w:space="0" w:color="auto"/>
              <w:bottom w:val="single" w:sz="2" w:space="0" w:color="auto"/>
              <w:right w:val="single" w:sz="2" w:space="0" w:color="auto"/>
            </w:tcBorders>
          </w:tcPr>
          <w:p w:rsidR="00054D9A" w:rsidRPr="00054D9A" w:rsidRDefault="00DE4A10" w:rsidP="00ED0806">
            <w:pPr>
              <w:rPr>
                <w:rFonts w:cstheme="minorHAnsi"/>
                <w:sz w:val="24"/>
                <w:szCs w:val="24"/>
              </w:rPr>
            </w:pPr>
            <w:r>
              <w:rPr>
                <w:rFonts w:cstheme="minorHAnsi"/>
                <w:sz w:val="24"/>
                <w:szCs w:val="24"/>
              </w:rPr>
              <w:t xml:space="preserve">Building B: Office #118 </w:t>
            </w:r>
          </w:p>
        </w:tc>
      </w:tr>
      <w:tr w:rsidR="00054D9A" w:rsidTr="00D001E5">
        <w:trPr>
          <w:jc w:val="center"/>
        </w:trPr>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54D9A" w:rsidRDefault="00930CFB" w:rsidP="00ED0806">
            <w:pPr>
              <w:spacing w:after="120" w:line="269" w:lineRule="auto"/>
              <w:rPr>
                <w:rFonts w:cstheme="minorHAnsi"/>
                <w:b/>
                <w:sz w:val="24"/>
                <w:szCs w:val="24"/>
              </w:rPr>
            </w:pPr>
            <w:r>
              <w:rPr>
                <w:rFonts w:cstheme="minorHAnsi"/>
                <w:b/>
                <w:sz w:val="24"/>
                <w:szCs w:val="24"/>
              </w:rPr>
              <w:t>CONTACT NUMBER(S)</w:t>
            </w:r>
          </w:p>
        </w:tc>
        <w:tc>
          <w:tcPr>
            <w:tcW w:w="7128" w:type="dxa"/>
            <w:tcBorders>
              <w:top w:val="single" w:sz="2" w:space="0" w:color="auto"/>
              <w:left w:val="single" w:sz="2" w:space="0" w:color="auto"/>
              <w:bottom w:val="single" w:sz="2" w:space="0" w:color="auto"/>
              <w:right w:val="single" w:sz="2" w:space="0" w:color="auto"/>
            </w:tcBorders>
          </w:tcPr>
          <w:p w:rsidR="00054D9A" w:rsidRPr="00054D9A" w:rsidRDefault="000236B1" w:rsidP="000236B1">
            <w:pPr>
              <w:rPr>
                <w:rFonts w:cstheme="minorHAnsi"/>
                <w:sz w:val="24"/>
                <w:szCs w:val="24"/>
              </w:rPr>
            </w:pPr>
            <w:r>
              <w:rPr>
                <w:rFonts w:cstheme="minorHAnsi"/>
                <w:sz w:val="24"/>
                <w:szCs w:val="24"/>
              </w:rPr>
              <w:t>(</w:t>
            </w:r>
            <w:r w:rsidR="00822E67">
              <w:rPr>
                <w:rFonts w:cstheme="minorHAnsi"/>
                <w:sz w:val="24"/>
                <w:szCs w:val="24"/>
              </w:rPr>
              <w:t>229</w:t>
            </w:r>
            <w:r>
              <w:rPr>
                <w:rFonts w:cstheme="minorHAnsi"/>
                <w:sz w:val="24"/>
                <w:szCs w:val="24"/>
              </w:rPr>
              <w:t xml:space="preserve">) </w:t>
            </w:r>
            <w:r w:rsidR="00822E67">
              <w:rPr>
                <w:rFonts w:cstheme="minorHAnsi"/>
                <w:sz w:val="24"/>
                <w:szCs w:val="24"/>
              </w:rPr>
              <w:t>227-3127</w:t>
            </w:r>
          </w:p>
        </w:tc>
      </w:tr>
      <w:tr w:rsidR="00054D9A" w:rsidTr="00D001E5">
        <w:trPr>
          <w:jc w:val="center"/>
        </w:trPr>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54D9A" w:rsidRPr="000611C8" w:rsidRDefault="00930CFB" w:rsidP="00ED0806">
            <w:pPr>
              <w:spacing w:after="120" w:line="269" w:lineRule="auto"/>
              <w:rPr>
                <w:rFonts w:cstheme="minorHAnsi"/>
                <w:b/>
                <w:sz w:val="24"/>
                <w:szCs w:val="24"/>
              </w:rPr>
            </w:pPr>
            <w:r>
              <w:rPr>
                <w:rFonts w:cstheme="minorHAnsi"/>
                <w:b/>
                <w:sz w:val="24"/>
                <w:szCs w:val="24"/>
              </w:rPr>
              <w:t>E-MAIL</w:t>
            </w:r>
          </w:p>
        </w:tc>
        <w:tc>
          <w:tcPr>
            <w:tcW w:w="7128" w:type="dxa"/>
            <w:tcBorders>
              <w:top w:val="single" w:sz="2" w:space="0" w:color="auto"/>
              <w:left w:val="single" w:sz="2" w:space="0" w:color="auto"/>
              <w:bottom w:val="single" w:sz="2" w:space="0" w:color="auto"/>
              <w:right w:val="single" w:sz="2" w:space="0" w:color="auto"/>
            </w:tcBorders>
          </w:tcPr>
          <w:p w:rsidR="00054D9A" w:rsidRDefault="00070B35" w:rsidP="00ED0806">
            <w:pPr>
              <w:rPr>
                <w:rFonts w:cstheme="minorHAnsi"/>
                <w:sz w:val="24"/>
                <w:szCs w:val="24"/>
              </w:rPr>
            </w:pPr>
            <w:hyperlink r:id="rId9" w:history="1">
              <w:r w:rsidR="00DE4A10" w:rsidRPr="0084395F">
                <w:rPr>
                  <w:rStyle w:val="Hyperlink"/>
                  <w:rFonts w:cstheme="minorHAnsi"/>
                  <w:sz w:val="24"/>
                  <w:szCs w:val="24"/>
                </w:rPr>
                <w:t>rkirkpatrick@southernregional.edu</w:t>
              </w:r>
            </w:hyperlink>
          </w:p>
          <w:p w:rsidR="00DE4A10" w:rsidRPr="00054D9A" w:rsidRDefault="00DE4A10" w:rsidP="00ED0806">
            <w:pPr>
              <w:rPr>
                <w:rFonts w:cstheme="minorHAnsi"/>
                <w:sz w:val="24"/>
                <w:szCs w:val="24"/>
              </w:rPr>
            </w:pPr>
            <w:r>
              <w:rPr>
                <w:rFonts w:cstheme="minorHAnsi"/>
                <w:sz w:val="24"/>
                <w:szCs w:val="24"/>
              </w:rPr>
              <w:t>*Emails checked Monday-Thursday during school hours*</w:t>
            </w:r>
          </w:p>
        </w:tc>
      </w:tr>
      <w:tr w:rsidR="00054D9A" w:rsidTr="00D001E5">
        <w:trPr>
          <w:jc w:val="center"/>
        </w:trPr>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54D9A" w:rsidRPr="000611C8" w:rsidRDefault="00930CFB" w:rsidP="00ED0806">
            <w:pPr>
              <w:spacing w:after="120" w:line="269" w:lineRule="auto"/>
              <w:rPr>
                <w:rFonts w:cstheme="minorHAnsi"/>
                <w:b/>
                <w:sz w:val="24"/>
                <w:szCs w:val="24"/>
              </w:rPr>
            </w:pPr>
            <w:r>
              <w:rPr>
                <w:rFonts w:cstheme="minorHAnsi"/>
                <w:b/>
                <w:sz w:val="24"/>
                <w:szCs w:val="24"/>
              </w:rPr>
              <w:t>FAX NUMBER</w:t>
            </w:r>
          </w:p>
        </w:tc>
        <w:tc>
          <w:tcPr>
            <w:tcW w:w="7128" w:type="dxa"/>
            <w:tcBorders>
              <w:top w:val="single" w:sz="2" w:space="0" w:color="auto"/>
              <w:left w:val="single" w:sz="2" w:space="0" w:color="auto"/>
              <w:bottom w:val="single" w:sz="2" w:space="0" w:color="auto"/>
              <w:right w:val="single" w:sz="2" w:space="0" w:color="auto"/>
            </w:tcBorders>
          </w:tcPr>
          <w:p w:rsidR="00054D9A" w:rsidRPr="00054D9A" w:rsidRDefault="000236B1" w:rsidP="000236B1">
            <w:pPr>
              <w:rPr>
                <w:rFonts w:cstheme="minorHAnsi"/>
                <w:sz w:val="24"/>
                <w:szCs w:val="24"/>
              </w:rPr>
            </w:pPr>
            <w:r>
              <w:rPr>
                <w:rFonts w:cstheme="minorHAnsi"/>
                <w:sz w:val="24"/>
                <w:szCs w:val="24"/>
              </w:rPr>
              <w:t>(</w:t>
            </w:r>
            <w:r w:rsidR="00822E67">
              <w:rPr>
                <w:rFonts w:cstheme="minorHAnsi"/>
                <w:sz w:val="24"/>
                <w:szCs w:val="24"/>
              </w:rPr>
              <w:t>229</w:t>
            </w:r>
            <w:r>
              <w:rPr>
                <w:rFonts w:cstheme="minorHAnsi"/>
                <w:sz w:val="24"/>
                <w:szCs w:val="24"/>
              </w:rPr>
              <w:t xml:space="preserve">) </w:t>
            </w:r>
            <w:r w:rsidR="00822E67">
              <w:rPr>
                <w:rFonts w:cstheme="minorHAnsi"/>
                <w:sz w:val="24"/>
                <w:szCs w:val="24"/>
              </w:rPr>
              <w:t>227-5464</w:t>
            </w:r>
          </w:p>
        </w:tc>
      </w:tr>
    </w:tbl>
    <w:p w:rsidR="00054D9A" w:rsidRDefault="00054D9A" w:rsidP="00951A60">
      <w:pPr>
        <w:jc w:val="center"/>
        <w:rPr>
          <w:rFonts w:cstheme="minorHAnsi"/>
          <w:b/>
          <w:sz w:val="16"/>
          <w:szCs w:val="16"/>
        </w:rPr>
      </w:pPr>
    </w:p>
    <w:p w:rsidR="006F014D" w:rsidRDefault="006F014D" w:rsidP="00951A60">
      <w:pPr>
        <w:jc w:val="center"/>
        <w:rPr>
          <w:rFonts w:cstheme="minorHAnsi"/>
          <w:b/>
          <w:sz w:val="16"/>
          <w:szCs w:val="16"/>
        </w:rPr>
      </w:pPr>
    </w:p>
    <w:p w:rsidR="006F014D" w:rsidRDefault="006F014D" w:rsidP="00951A60">
      <w:pPr>
        <w:jc w:val="center"/>
        <w:rPr>
          <w:rFonts w:cstheme="minorHAnsi"/>
          <w:b/>
          <w:sz w:val="16"/>
          <w:szCs w:val="16"/>
        </w:rPr>
      </w:pPr>
    </w:p>
    <w:p w:rsidR="006F014D" w:rsidRDefault="006F014D" w:rsidP="00951A60">
      <w:pPr>
        <w:jc w:val="center"/>
        <w:rPr>
          <w:rFonts w:cstheme="minorHAnsi"/>
          <w:b/>
          <w:sz w:val="16"/>
          <w:szCs w:val="16"/>
        </w:rPr>
      </w:pPr>
    </w:p>
    <w:p w:rsidR="006F014D" w:rsidRDefault="006F014D" w:rsidP="00951A60">
      <w:pPr>
        <w:jc w:val="center"/>
        <w:rPr>
          <w:rFonts w:cstheme="minorHAnsi"/>
          <w:b/>
          <w:sz w:val="16"/>
          <w:szCs w:val="16"/>
        </w:rPr>
      </w:pPr>
    </w:p>
    <w:p w:rsidR="006F014D" w:rsidRDefault="006F014D" w:rsidP="00951A60">
      <w:pPr>
        <w:jc w:val="center"/>
        <w:rPr>
          <w:rFonts w:cstheme="minorHAnsi"/>
          <w:b/>
          <w:sz w:val="16"/>
          <w:szCs w:val="16"/>
        </w:rPr>
      </w:pPr>
    </w:p>
    <w:p w:rsidR="006F014D" w:rsidRDefault="006F014D" w:rsidP="00951A60">
      <w:pPr>
        <w:jc w:val="center"/>
        <w:rPr>
          <w:rFonts w:cstheme="minorHAnsi"/>
          <w:b/>
          <w:sz w:val="16"/>
          <w:szCs w:val="16"/>
        </w:rPr>
      </w:pPr>
    </w:p>
    <w:p w:rsidR="006F014D" w:rsidRDefault="006F014D" w:rsidP="00951A60">
      <w:pPr>
        <w:jc w:val="center"/>
        <w:rPr>
          <w:rFonts w:cstheme="minorHAnsi"/>
          <w:b/>
          <w:sz w:val="16"/>
          <w:szCs w:val="16"/>
        </w:rPr>
      </w:pPr>
    </w:p>
    <w:p w:rsidR="006F014D" w:rsidRDefault="006F014D" w:rsidP="00951A60">
      <w:pPr>
        <w:jc w:val="center"/>
        <w:rPr>
          <w:rFonts w:cstheme="minorHAnsi"/>
          <w:b/>
          <w:sz w:val="16"/>
          <w:szCs w:val="16"/>
        </w:rPr>
      </w:pPr>
    </w:p>
    <w:tbl>
      <w:tblPr>
        <w:tblStyle w:val="TableGrid"/>
        <w:tblW w:w="0" w:type="auto"/>
        <w:jc w:val="center"/>
        <w:tblLook w:val="04A0" w:firstRow="1" w:lastRow="0" w:firstColumn="1" w:lastColumn="0" w:noHBand="0" w:noVBand="1"/>
        <w:tblCaption w:val="Textbook/Supply Information"/>
      </w:tblPr>
      <w:tblGrid>
        <w:gridCol w:w="1548"/>
        <w:gridCol w:w="8028"/>
      </w:tblGrid>
      <w:tr w:rsidR="00626C52" w:rsidTr="00D001E5">
        <w:trPr>
          <w:jc w:val="center"/>
        </w:trPr>
        <w:tc>
          <w:tcPr>
            <w:tcW w:w="9576" w:type="dxa"/>
            <w:gridSpan w:val="2"/>
            <w:tcBorders>
              <w:bottom w:val="single" w:sz="2" w:space="0" w:color="auto"/>
            </w:tcBorders>
            <w:shd w:val="clear" w:color="auto" w:fill="BFBFBF" w:themeFill="background1" w:themeFillShade="BF"/>
          </w:tcPr>
          <w:p w:rsidR="00626C52" w:rsidRPr="00054D9A" w:rsidRDefault="00626C52" w:rsidP="00ED080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b/>
                <w:sz w:val="24"/>
                <w:szCs w:val="24"/>
              </w:rPr>
            </w:pPr>
            <w:r>
              <w:rPr>
                <w:rFonts w:cstheme="minorHAnsi"/>
                <w:b/>
                <w:sz w:val="24"/>
                <w:szCs w:val="24"/>
              </w:rPr>
              <w:t>TEXTBOOK</w:t>
            </w:r>
            <w:r w:rsidR="009D2C06">
              <w:rPr>
                <w:rFonts w:cstheme="minorHAnsi"/>
                <w:b/>
                <w:sz w:val="24"/>
                <w:szCs w:val="24"/>
              </w:rPr>
              <w:t>/SUPPLY</w:t>
            </w:r>
            <w:r w:rsidRPr="00054D9A">
              <w:rPr>
                <w:rFonts w:cstheme="minorHAnsi"/>
                <w:b/>
                <w:sz w:val="24"/>
                <w:szCs w:val="24"/>
              </w:rPr>
              <w:t xml:space="preserve"> INFORMATION</w:t>
            </w:r>
          </w:p>
        </w:tc>
      </w:tr>
      <w:tr w:rsidR="006F014D" w:rsidTr="000236B1">
        <w:trPr>
          <w:trHeight w:val="2560"/>
          <w:jc w:val="center"/>
        </w:trPr>
        <w:tc>
          <w:tcPr>
            <w:tcW w:w="154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6F014D" w:rsidRDefault="006F014D" w:rsidP="00ED0806">
            <w:pPr>
              <w:spacing w:after="120" w:line="269" w:lineRule="auto"/>
              <w:rPr>
                <w:rFonts w:cstheme="minorHAnsi"/>
                <w:b/>
                <w:sz w:val="24"/>
                <w:szCs w:val="24"/>
              </w:rPr>
            </w:pPr>
            <w:r>
              <w:rPr>
                <w:rFonts w:cstheme="minorHAnsi"/>
                <w:b/>
                <w:sz w:val="24"/>
                <w:szCs w:val="24"/>
              </w:rPr>
              <w:t>REQUIRED</w:t>
            </w:r>
          </w:p>
          <w:p w:rsidR="006F014D" w:rsidRDefault="006F014D" w:rsidP="00ED0806">
            <w:pPr>
              <w:rPr>
                <w:rFonts w:cstheme="minorHAnsi"/>
                <w:sz w:val="24"/>
                <w:szCs w:val="24"/>
              </w:rPr>
            </w:pPr>
          </w:p>
          <w:p w:rsidR="006F014D" w:rsidRDefault="006F014D" w:rsidP="00ED0806">
            <w:pPr>
              <w:rPr>
                <w:rFonts w:cstheme="minorHAnsi"/>
                <w:sz w:val="24"/>
                <w:szCs w:val="24"/>
              </w:rPr>
            </w:pPr>
          </w:p>
          <w:p w:rsidR="006F014D" w:rsidRDefault="006F014D" w:rsidP="00ED0806">
            <w:pPr>
              <w:rPr>
                <w:rFonts w:cstheme="minorHAnsi"/>
                <w:sz w:val="24"/>
                <w:szCs w:val="24"/>
              </w:rPr>
            </w:pPr>
          </w:p>
        </w:tc>
        <w:tc>
          <w:tcPr>
            <w:tcW w:w="8028" w:type="dxa"/>
            <w:tcBorders>
              <w:top w:val="single" w:sz="2" w:space="0" w:color="auto"/>
              <w:left w:val="single" w:sz="2" w:space="0" w:color="auto"/>
              <w:bottom w:val="single" w:sz="2" w:space="0" w:color="auto"/>
              <w:right w:val="single" w:sz="2" w:space="0" w:color="auto"/>
            </w:tcBorders>
            <w:shd w:val="clear" w:color="auto" w:fill="auto"/>
          </w:tcPr>
          <w:p w:rsidR="006F014D" w:rsidRDefault="006F014D" w:rsidP="00ED0806">
            <w:pPr>
              <w:rPr>
                <w:rFonts w:cstheme="minorHAnsi"/>
                <w:sz w:val="24"/>
                <w:szCs w:val="24"/>
              </w:rPr>
            </w:pPr>
          </w:p>
          <w:tbl>
            <w:tblPr>
              <w:tblStyle w:val="TableGrid"/>
              <w:tblW w:w="0" w:type="auto"/>
              <w:tblLook w:val="04A0" w:firstRow="1" w:lastRow="0" w:firstColumn="1" w:lastColumn="0" w:noHBand="0" w:noVBand="1"/>
              <w:tblCaption w:val="Text Name, Edition, and Author"/>
            </w:tblPr>
            <w:tblGrid>
              <w:gridCol w:w="1949"/>
              <w:gridCol w:w="1949"/>
              <w:gridCol w:w="1949"/>
              <w:gridCol w:w="1950"/>
            </w:tblGrid>
            <w:tr w:rsidR="006F014D" w:rsidTr="006F014D">
              <w:tc>
                <w:tcPr>
                  <w:tcW w:w="1949" w:type="dxa"/>
                </w:tcPr>
                <w:p w:rsidR="006F014D" w:rsidRPr="006F014D" w:rsidRDefault="006F014D" w:rsidP="006F014D">
                  <w:pPr>
                    <w:jc w:val="center"/>
                    <w:rPr>
                      <w:rFonts w:cstheme="minorHAnsi"/>
                      <w:b/>
                      <w:sz w:val="24"/>
                      <w:szCs w:val="24"/>
                    </w:rPr>
                  </w:pPr>
                  <w:r>
                    <w:rPr>
                      <w:rFonts w:cstheme="minorHAnsi"/>
                      <w:b/>
                      <w:sz w:val="24"/>
                      <w:szCs w:val="24"/>
                    </w:rPr>
                    <w:t>Text Name</w:t>
                  </w:r>
                </w:p>
              </w:tc>
              <w:tc>
                <w:tcPr>
                  <w:tcW w:w="1949" w:type="dxa"/>
                </w:tcPr>
                <w:p w:rsidR="006F014D" w:rsidRPr="006F014D" w:rsidRDefault="006F014D" w:rsidP="006F014D">
                  <w:pPr>
                    <w:jc w:val="center"/>
                    <w:rPr>
                      <w:rFonts w:cstheme="minorHAnsi"/>
                      <w:b/>
                      <w:sz w:val="24"/>
                      <w:szCs w:val="24"/>
                    </w:rPr>
                  </w:pPr>
                  <w:r>
                    <w:rPr>
                      <w:rFonts w:cstheme="minorHAnsi"/>
                      <w:b/>
                      <w:sz w:val="24"/>
                      <w:szCs w:val="24"/>
                    </w:rPr>
                    <w:t>Edition</w:t>
                  </w:r>
                </w:p>
              </w:tc>
              <w:tc>
                <w:tcPr>
                  <w:tcW w:w="1949" w:type="dxa"/>
                </w:tcPr>
                <w:p w:rsidR="006F014D" w:rsidRPr="006F014D" w:rsidRDefault="006F014D" w:rsidP="006F014D">
                  <w:pPr>
                    <w:jc w:val="center"/>
                    <w:rPr>
                      <w:rFonts w:cstheme="minorHAnsi"/>
                      <w:b/>
                      <w:sz w:val="24"/>
                      <w:szCs w:val="24"/>
                    </w:rPr>
                  </w:pPr>
                  <w:r>
                    <w:rPr>
                      <w:rFonts w:cstheme="minorHAnsi"/>
                      <w:b/>
                      <w:sz w:val="24"/>
                      <w:szCs w:val="24"/>
                    </w:rPr>
                    <w:t>Publisher</w:t>
                  </w:r>
                </w:p>
              </w:tc>
              <w:tc>
                <w:tcPr>
                  <w:tcW w:w="1950" w:type="dxa"/>
                </w:tcPr>
                <w:p w:rsidR="006F014D" w:rsidRPr="006F014D" w:rsidRDefault="006F014D" w:rsidP="006F014D">
                  <w:pPr>
                    <w:jc w:val="center"/>
                    <w:rPr>
                      <w:rFonts w:cstheme="minorHAnsi"/>
                      <w:b/>
                      <w:sz w:val="24"/>
                      <w:szCs w:val="24"/>
                    </w:rPr>
                  </w:pPr>
                  <w:r>
                    <w:rPr>
                      <w:rFonts w:cstheme="minorHAnsi"/>
                      <w:b/>
                      <w:sz w:val="24"/>
                      <w:szCs w:val="24"/>
                    </w:rPr>
                    <w:t>ISBN</w:t>
                  </w:r>
                </w:p>
              </w:tc>
            </w:tr>
            <w:tr w:rsidR="006F014D" w:rsidTr="006F014D">
              <w:tc>
                <w:tcPr>
                  <w:tcW w:w="1949" w:type="dxa"/>
                </w:tcPr>
                <w:p w:rsidR="006F014D" w:rsidRDefault="006F014D" w:rsidP="00ED0806">
                  <w:pPr>
                    <w:rPr>
                      <w:rFonts w:cstheme="minorHAnsi"/>
                      <w:sz w:val="24"/>
                      <w:szCs w:val="24"/>
                    </w:rPr>
                  </w:pPr>
                </w:p>
                <w:p w:rsidR="00DC48DD" w:rsidRDefault="00822E67" w:rsidP="00ED0806">
                  <w:pPr>
                    <w:rPr>
                      <w:rFonts w:cstheme="minorHAnsi"/>
                      <w:sz w:val="24"/>
                      <w:szCs w:val="24"/>
                    </w:rPr>
                  </w:pPr>
                  <w:r>
                    <w:rPr>
                      <w:rFonts w:cstheme="minorHAnsi"/>
                      <w:sz w:val="24"/>
                      <w:szCs w:val="24"/>
                    </w:rPr>
                    <w:t>Physical Examination and Health Assessment</w:t>
                  </w:r>
                </w:p>
              </w:tc>
              <w:tc>
                <w:tcPr>
                  <w:tcW w:w="1949" w:type="dxa"/>
                </w:tcPr>
                <w:p w:rsidR="006F014D" w:rsidRDefault="000236B1" w:rsidP="003D4D07">
                  <w:pPr>
                    <w:jc w:val="center"/>
                    <w:rPr>
                      <w:rFonts w:cstheme="minorHAnsi"/>
                      <w:sz w:val="24"/>
                      <w:szCs w:val="24"/>
                    </w:rPr>
                  </w:pPr>
                  <w:r>
                    <w:rPr>
                      <w:rFonts w:cstheme="minorHAnsi"/>
                      <w:sz w:val="24"/>
                      <w:szCs w:val="24"/>
                    </w:rPr>
                    <w:t>7</w:t>
                  </w:r>
                  <w:r w:rsidRPr="000236B1">
                    <w:rPr>
                      <w:rFonts w:cstheme="minorHAnsi"/>
                      <w:sz w:val="24"/>
                      <w:szCs w:val="24"/>
                      <w:vertAlign w:val="superscript"/>
                    </w:rPr>
                    <w:t>th</w:t>
                  </w:r>
                  <w:r>
                    <w:rPr>
                      <w:rFonts w:cstheme="minorHAnsi"/>
                      <w:sz w:val="24"/>
                      <w:szCs w:val="24"/>
                    </w:rPr>
                    <w:t xml:space="preserve"> </w:t>
                  </w:r>
                </w:p>
              </w:tc>
              <w:tc>
                <w:tcPr>
                  <w:tcW w:w="1949" w:type="dxa"/>
                </w:tcPr>
                <w:p w:rsidR="006F014D" w:rsidRDefault="000E1EDA" w:rsidP="003D4D07">
                  <w:pPr>
                    <w:jc w:val="center"/>
                    <w:rPr>
                      <w:rFonts w:cstheme="minorHAnsi"/>
                      <w:sz w:val="24"/>
                      <w:szCs w:val="24"/>
                    </w:rPr>
                  </w:pPr>
                  <w:r>
                    <w:rPr>
                      <w:rFonts w:cstheme="minorHAnsi"/>
                      <w:sz w:val="24"/>
                      <w:szCs w:val="24"/>
                    </w:rPr>
                    <w:t>Elsevier</w:t>
                  </w:r>
                </w:p>
              </w:tc>
              <w:tc>
                <w:tcPr>
                  <w:tcW w:w="1950" w:type="dxa"/>
                </w:tcPr>
                <w:p w:rsidR="006F014D" w:rsidRDefault="00BB442F" w:rsidP="00ED0806">
                  <w:pPr>
                    <w:rPr>
                      <w:rFonts w:cstheme="minorHAnsi"/>
                      <w:sz w:val="24"/>
                      <w:szCs w:val="24"/>
                    </w:rPr>
                  </w:pPr>
                  <w:r>
                    <w:rPr>
                      <w:rFonts w:cstheme="minorHAnsi"/>
                      <w:sz w:val="24"/>
                      <w:szCs w:val="24"/>
                    </w:rPr>
                    <w:t>978145572810</w:t>
                  </w:r>
                  <w:r w:rsidR="000E1EDA">
                    <w:rPr>
                      <w:rFonts w:cstheme="minorHAnsi"/>
                      <w:sz w:val="24"/>
                      <w:szCs w:val="24"/>
                    </w:rPr>
                    <w:t>7</w:t>
                  </w:r>
                </w:p>
              </w:tc>
            </w:tr>
            <w:tr w:rsidR="00DA44E1" w:rsidTr="006F014D">
              <w:tc>
                <w:tcPr>
                  <w:tcW w:w="1949" w:type="dxa"/>
                </w:tcPr>
                <w:p w:rsidR="00DA44E1" w:rsidRDefault="00DA44E1" w:rsidP="00DA44E1">
                  <w:pPr>
                    <w:rPr>
                      <w:rFonts w:cstheme="minorHAnsi"/>
                      <w:sz w:val="24"/>
                      <w:szCs w:val="24"/>
                    </w:rPr>
                  </w:pPr>
                  <w:r>
                    <w:rPr>
                      <w:rFonts w:cstheme="minorHAnsi"/>
                      <w:sz w:val="24"/>
                      <w:szCs w:val="24"/>
                    </w:rPr>
                    <w:t>Physical Examination and Health Assessment Lab Manual</w:t>
                  </w:r>
                </w:p>
                <w:p w:rsidR="00DA44E1" w:rsidRDefault="00DA44E1" w:rsidP="00DA44E1">
                  <w:pPr>
                    <w:rPr>
                      <w:rFonts w:cstheme="minorHAnsi"/>
                      <w:sz w:val="24"/>
                      <w:szCs w:val="24"/>
                    </w:rPr>
                  </w:pPr>
                </w:p>
              </w:tc>
              <w:tc>
                <w:tcPr>
                  <w:tcW w:w="1949" w:type="dxa"/>
                </w:tcPr>
                <w:p w:rsidR="00DA44E1" w:rsidRDefault="00DA44E1" w:rsidP="00DA44E1">
                  <w:pPr>
                    <w:jc w:val="center"/>
                    <w:rPr>
                      <w:rFonts w:cstheme="minorHAnsi"/>
                      <w:sz w:val="24"/>
                      <w:szCs w:val="24"/>
                    </w:rPr>
                  </w:pPr>
                  <w:r>
                    <w:rPr>
                      <w:rFonts w:cstheme="minorHAnsi"/>
                      <w:sz w:val="24"/>
                      <w:szCs w:val="24"/>
                    </w:rPr>
                    <w:t>7</w:t>
                  </w:r>
                  <w:r w:rsidRPr="000236B1">
                    <w:rPr>
                      <w:rFonts w:cstheme="minorHAnsi"/>
                      <w:sz w:val="24"/>
                      <w:szCs w:val="24"/>
                      <w:vertAlign w:val="superscript"/>
                    </w:rPr>
                    <w:t>th</w:t>
                  </w:r>
                </w:p>
              </w:tc>
              <w:tc>
                <w:tcPr>
                  <w:tcW w:w="1949" w:type="dxa"/>
                </w:tcPr>
                <w:p w:rsidR="00DA44E1" w:rsidRDefault="00DA44E1" w:rsidP="00DA44E1">
                  <w:pPr>
                    <w:jc w:val="center"/>
                    <w:rPr>
                      <w:rFonts w:cstheme="minorHAnsi"/>
                      <w:sz w:val="24"/>
                      <w:szCs w:val="24"/>
                    </w:rPr>
                  </w:pPr>
                  <w:r w:rsidRPr="009116B7">
                    <w:rPr>
                      <w:rFonts w:cstheme="minorHAnsi"/>
                      <w:sz w:val="24"/>
                      <w:szCs w:val="24"/>
                    </w:rPr>
                    <w:t>Elsevier</w:t>
                  </w:r>
                </w:p>
              </w:tc>
              <w:tc>
                <w:tcPr>
                  <w:tcW w:w="1950" w:type="dxa"/>
                </w:tcPr>
                <w:p w:rsidR="00DA44E1" w:rsidRDefault="00DA44E1" w:rsidP="00DA44E1">
                  <w:pPr>
                    <w:rPr>
                      <w:rFonts w:cstheme="minorHAnsi"/>
                      <w:sz w:val="24"/>
                      <w:szCs w:val="24"/>
                    </w:rPr>
                  </w:pPr>
                  <w:r>
                    <w:rPr>
                      <w:rFonts w:cstheme="minorHAnsi"/>
                      <w:sz w:val="24"/>
                      <w:szCs w:val="24"/>
                    </w:rPr>
                    <w:t>9780323265416</w:t>
                  </w:r>
                </w:p>
              </w:tc>
            </w:tr>
          </w:tbl>
          <w:p w:rsidR="006F014D" w:rsidRPr="00054D9A" w:rsidRDefault="006F014D" w:rsidP="00ED0806">
            <w:pPr>
              <w:rPr>
                <w:rFonts w:cstheme="minorHAnsi"/>
                <w:sz w:val="24"/>
                <w:szCs w:val="24"/>
              </w:rPr>
            </w:pPr>
          </w:p>
        </w:tc>
      </w:tr>
      <w:tr w:rsidR="006F014D" w:rsidTr="000236B1">
        <w:trPr>
          <w:trHeight w:val="1545"/>
          <w:jc w:val="center"/>
        </w:trPr>
        <w:tc>
          <w:tcPr>
            <w:tcW w:w="154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6F014D" w:rsidRDefault="006F014D" w:rsidP="00ED0806">
            <w:pPr>
              <w:spacing w:after="120" w:line="269" w:lineRule="auto"/>
              <w:rPr>
                <w:rFonts w:cstheme="minorHAnsi"/>
                <w:b/>
                <w:sz w:val="24"/>
                <w:szCs w:val="24"/>
              </w:rPr>
            </w:pPr>
            <w:r>
              <w:rPr>
                <w:rFonts w:cstheme="minorHAnsi"/>
                <w:b/>
                <w:sz w:val="24"/>
                <w:szCs w:val="24"/>
              </w:rPr>
              <w:t>OPTIONAL</w:t>
            </w:r>
          </w:p>
        </w:tc>
        <w:tc>
          <w:tcPr>
            <w:tcW w:w="8028" w:type="dxa"/>
            <w:tcBorders>
              <w:top w:val="single" w:sz="2" w:space="0" w:color="auto"/>
              <w:left w:val="single" w:sz="2" w:space="0" w:color="auto"/>
              <w:bottom w:val="single" w:sz="2" w:space="0" w:color="auto"/>
              <w:right w:val="single" w:sz="2" w:space="0" w:color="auto"/>
            </w:tcBorders>
            <w:shd w:val="clear" w:color="auto" w:fill="auto"/>
          </w:tcPr>
          <w:p w:rsidR="006F014D" w:rsidRDefault="006F014D" w:rsidP="00ED0806">
            <w:pPr>
              <w:spacing w:after="120" w:line="269" w:lineRule="auto"/>
              <w:rPr>
                <w:rFonts w:cstheme="minorHAnsi"/>
                <w:b/>
                <w:sz w:val="24"/>
                <w:szCs w:val="24"/>
              </w:rPr>
            </w:pPr>
          </w:p>
          <w:tbl>
            <w:tblPr>
              <w:tblStyle w:val="TableGrid"/>
              <w:tblW w:w="0" w:type="auto"/>
              <w:tblLook w:val="04A0" w:firstRow="1" w:lastRow="0" w:firstColumn="1" w:lastColumn="0" w:noHBand="0" w:noVBand="1"/>
              <w:tblCaption w:val="Optional Texbook Information"/>
            </w:tblPr>
            <w:tblGrid>
              <w:gridCol w:w="1949"/>
              <w:gridCol w:w="1949"/>
              <w:gridCol w:w="1949"/>
              <w:gridCol w:w="1950"/>
            </w:tblGrid>
            <w:tr w:rsidR="006F014D" w:rsidTr="009E180E">
              <w:trPr>
                <w:trHeight w:val="503"/>
              </w:trPr>
              <w:tc>
                <w:tcPr>
                  <w:tcW w:w="1949" w:type="dxa"/>
                </w:tcPr>
                <w:p w:rsidR="006F014D" w:rsidRDefault="00E601F9" w:rsidP="00E601F9">
                  <w:pPr>
                    <w:spacing w:after="120" w:line="269" w:lineRule="auto"/>
                    <w:jc w:val="center"/>
                    <w:rPr>
                      <w:rFonts w:cstheme="minorHAnsi"/>
                      <w:b/>
                      <w:sz w:val="24"/>
                      <w:szCs w:val="24"/>
                    </w:rPr>
                  </w:pPr>
                  <w:r>
                    <w:rPr>
                      <w:rFonts w:cstheme="minorHAnsi"/>
                      <w:b/>
                      <w:sz w:val="24"/>
                      <w:szCs w:val="24"/>
                    </w:rPr>
                    <w:t>Text Name</w:t>
                  </w:r>
                </w:p>
              </w:tc>
              <w:tc>
                <w:tcPr>
                  <w:tcW w:w="1949" w:type="dxa"/>
                </w:tcPr>
                <w:p w:rsidR="006F014D" w:rsidRDefault="00E601F9" w:rsidP="00E601F9">
                  <w:pPr>
                    <w:spacing w:after="120" w:line="269" w:lineRule="auto"/>
                    <w:jc w:val="center"/>
                    <w:rPr>
                      <w:rFonts w:cstheme="minorHAnsi"/>
                      <w:b/>
                      <w:sz w:val="24"/>
                      <w:szCs w:val="24"/>
                    </w:rPr>
                  </w:pPr>
                  <w:r>
                    <w:rPr>
                      <w:rFonts w:cstheme="minorHAnsi"/>
                      <w:b/>
                      <w:sz w:val="24"/>
                      <w:szCs w:val="24"/>
                    </w:rPr>
                    <w:t>Edition</w:t>
                  </w:r>
                </w:p>
              </w:tc>
              <w:tc>
                <w:tcPr>
                  <w:tcW w:w="1949" w:type="dxa"/>
                </w:tcPr>
                <w:p w:rsidR="006F014D" w:rsidRDefault="00E601F9" w:rsidP="00E601F9">
                  <w:pPr>
                    <w:spacing w:after="120" w:line="269" w:lineRule="auto"/>
                    <w:jc w:val="center"/>
                    <w:rPr>
                      <w:rFonts w:cstheme="minorHAnsi"/>
                      <w:b/>
                      <w:sz w:val="24"/>
                      <w:szCs w:val="24"/>
                    </w:rPr>
                  </w:pPr>
                  <w:r>
                    <w:rPr>
                      <w:rFonts w:cstheme="minorHAnsi"/>
                      <w:b/>
                      <w:sz w:val="24"/>
                      <w:szCs w:val="24"/>
                    </w:rPr>
                    <w:t>Publisher</w:t>
                  </w:r>
                </w:p>
              </w:tc>
              <w:tc>
                <w:tcPr>
                  <w:tcW w:w="1950" w:type="dxa"/>
                </w:tcPr>
                <w:p w:rsidR="006F014D" w:rsidRDefault="00E601F9" w:rsidP="00E601F9">
                  <w:pPr>
                    <w:spacing w:after="120" w:line="269" w:lineRule="auto"/>
                    <w:jc w:val="center"/>
                    <w:rPr>
                      <w:rFonts w:cstheme="minorHAnsi"/>
                      <w:b/>
                      <w:sz w:val="24"/>
                      <w:szCs w:val="24"/>
                    </w:rPr>
                  </w:pPr>
                  <w:r>
                    <w:rPr>
                      <w:rFonts w:cstheme="minorHAnsi"/>
                      <w:b/>
                      <w:sz w:val="24"/>
                      <w:szCs w:val="24"/>
                    </w:rPr>
                    <w:t>ISBN</w:t>
                  </w:r>
                </w:p>
              </w:tc>
            </w:tr>
            <w:tr w:rsidR="006F014D" w:rsidTr="006F014D">
              <w:tc>
                <w:tcPr>
                  <w:tcW w:w="1949" w:type="dxa"/>
                </w:tcPr>
                <w:p w:rsidR="006F014D" w:rsidRPr="003D4D07" w:rsidRDefault="003D4D07" w:rsidP="00ED0806">
                  <w:pPr>
                    <w:spacing w:after="120" w:line="269" w:lineRule="auto"/>
                    <w:rPr>
                      <w:rFonts w:cstheme="minorHAnsi"/>
                      <w:sz w:val="24"/>
                      <w:szCs w:val="24"/>
                    </w:rPr>
                  </w:pPr>
                  <w:r>
                    <w:rPr>
                      <w:rFonts w:cstheme="minorHAnsi"/>
                      <w:sz w:val="24"/>
                      <w:szCs w:val="24"/>
                    </w:rPr>
                    <w:t xml:space="preserve">Saunders Comprehensive Review Book </w:t>
                  </w:r>
                </w:p>
              </w:tc>
              <w:tc>
                <w:tcPr>
                  <w:tcW w:w="1949" w:type="dxa"/>
                </w:tcPr>
                <w:p w:rsidR="006F014D" w:rsidRPr="003D4D07" w:rsidRDefault="009F66C2" w:rsidP="003D4D07">
                  <w:pPr>
                    <w:spacing w:after="120" w:line="269" w:lineRule="auto"/>
                    <w:jc w:val="center"/>
                    <w:rPr>
                      <w:rFonts w:cstheme="minorHAnsi"/>
                      <w:sz w:val="24"/>
                      <w:szCs w:val="24"/>
                    </w:rPr>
                  </w:pPr>
                  <w:r>
                    <w:rPr>
                      <w:rFonts w:cstheme="minorHAnsi"/>
                      <w:sz w:val="24"/>
                      <w:szCs w:val="24"/>
                    </w:rPr>
                    <w:t>7</w:t>
                  </w:r>
                  <w:r w:rsidRPr="009F66C2">
                    <w:rPr>
                      <w:rFonts w:cstheme="minorHAnsi"/>
                      <w:sz w:val="24"/>
                      <w:szCs w:val="24"/>
                      <w:vertAlign w:val="superscript"/>
                    </w:rPr>
                    <w:t>th</w:t>
                  </w:r>
                  <w:r>
                    <w:rPr>
                      <w:rFonts w:cstheme="minorHAnsi"/>
                      <w:sz w:val="24"/>
                      <w:szCs w:val="24"/>
                    </w:rPr>
                    <w:t xml:space="preserve"> </w:t>
                  </w:r>
                </w:p>
              </w:tc>
              <w:tc>
                <w:tcPr>
                  <w:tcW w:w="1949" w:type="dxa"/>
                </w:tcPr>
                <w:p w:rsidR="006F014D" w:rsidRPr="003D4D07" w:rsidRDefault="003D4D07" w:rsidP="003D4D07">
                  <w:pPr>
                    <w:spacing w:after="120" w:line="269" w:lineRule="auto"/>
                    <w:jc w:val="center"/>
                    <w:rPr>
                      <w:rFonts w:cstheme="minorHAnsi"/>
                      <w:sz w:val="24"/>
                      <w:szCs w:val="24"/>
                    </w:rPr>
                  </w:pPr>
                  <w:r>
                    <w:rPr>
                      <w:rFonts w:cstheme="minorHAnsi"/>
                      <w:sz w:val="24"/>
                      <w:szCs w:val="24"/>
                    </w:rPr>
                    <w:t>Elsevier</w:t>
                  </w:r>
                </w:p>
              </w:tc>
              <w:tc>
                <w:tcPr>
                  <w:tcW w:w="1950" w:type="dxa"/>
                </w:tcPr>
                <w:p w:rsidR="006F014D" w:rsidRPr="003D4D07" w:rsidRDefault="003D4D07" w:rsidP="00ED0806">
                  <w:pPr>
                    <w:spacing w:after="120" w:line="269" w:lineRule="auto"/>
                    <w:rPr>
                      <w:rFonts w:cstheme="minorHAnsi"/>
                      <w:sz w:val="24"/>
                      <w:szCs w:val="24"/>
                    </w:rPr>
                  </w:pPr>
                  <w:r w:rsidRPr="003D4D07">
                    <w:rPr>
                      <w:rFonts w:cstheme="minorHAnsi"/>
                      <w:sz w:val="24"/>
                      <w:szCs w:val="24"/>
                    </w:rPr>
                    <w:t>9780323358514</w:t>
                  </w:r>
                </w:p>
              </w:tc>
            </w:tr>
            <w:tr w:rsidR="006F014D" w:rsidTr="006F014D">
              <w:tc>
                <w:tcPr>
                  <w:tcW w:w="1949" w:type="dxa"/>
                </w:tcPr>
                <w:p w:rsidR="006F014D" w:rsidRPr="003D4D07" w:rsidRDefault="00074C41" w:rsidP="00074C41">
                  <w:pPr>
                    <w:spacing w:after="120" w:line="269" w:lineRule="auto"/>
                    <w:rPr>
                      <w:rFonts w:cstheme="minorHAnsi"/>
                      <w:sz w:val="24"/>
                      <w:szCs w:val="24"/>
                    </w:rPr>
                  </w:pPr>
                  <w:r>
                    <w:rPr>
                      <w:rFonts w:cstheme="minorHAnsi"/>
                      <w:sz w:val="24"/>
                      <w:szCs w:val="24"/>
                    </w:rPr>
                    <w:t xml:space="preserve">HESI Comprehensive Review for the </w:t>
                  </w:r>
                </w:p>
              </w:tc>
              <w:tc>
                <w:tcPr>
                  <w:tcW w:w="1949" w:type="dxa"/>
                </w:tcPr>
                <w:p w:rsidR="006F014D" w:rsidRPr="009116B7" w:rsidRDefault="009F66C2" w:rsidP="009116B7">
                  <w:pPr>
                    <w:spacing w:after="120" w:line="269" w:lineRule="auto"/>
                    <w:jc w:val="center"/>
                    <w:rPr>
                      <w:rFonts w:cstheme="minorHAnsi"/>
                      <w:sz w:val="24"/>
                      <w:szCs w:val="24"/>
                    </w:rPr>
                  </w:pPr>
                  <w:r>
                    <w:rPr>
                      <w:rFonts w:cstheme="minorHAnsi"/>
                      <w:sz w:val="24"/>
                      <w:szCs w:val="24"/>
                    </w:rPr>
                    <w:t>5</w:t>
                  </w:r>
                  <w:r w:rsidRPr="009F66C2">
                    <w:rPr>
                      <w:rFonts w:cstheme="minorHAnsi"/>
                      <w:sz w:val="24"/>
                      <w:szCs w:val="24"/>
                      <w:vertAlign w:val="superscript"/>
                    </w:rPr>
                    <w:t>th</w:t>
                  </w:r>
                  <w:r>
                    <w:rPr>
                      <w:rFonts w:cstheme="minorHAnsi"/>
                      <w:sz w:val="24"/>
                      <w:szCs w:val="24"/>
                    </w:rPr>
                    <w:t xml:space="preserve"> </w:t>
                  </w:r>
                </w:p>
              </w:tc>
              <w:tc>
                <w:tcPr>
                  <w:tcW w:w="1949" w:type="dxa"/>
                </w:tcPr>
                <w:p w:rsidR="006F014D" w:rsidRPr="009116B7" w:rsidRDefault="009116B7" w:rsidP="009116B7">
                  <w:pPr>
                    <w:spacing w:after="120" w:line="269" w:lineRule="auto"/>
                    <w:jc w:val="center"/>
                    <w:rPr>
                      <w:rFonts w:cstheme="minorHAnsi"/>
                      <w:sz w:val="24"/>
                      <w:szCs w:val="24"/>
                    </w:rPr>
                  </w:pPr>
                  <w:r w:rsidRPr="009116B7">
                    <w:rPr>
                      <w:rFonts w:cstheme="minorHAnsi"/>
                      <w:sz w:val="24"/>
                      <w:szCs w:val="24"/>
                    </w:rPr>
                    <w:t>Elsevier</w:t>
                  </w:r>
                </w:p>
              </w:tc>
              <w:tc>
                <w:tcPr>
                  <w:tcW w:w="1950" w:type="dxa"/>
                </w:tcPr>
                <w:p w:rsidR="006F014D" w:rsidRPr="003D4D07" w:rsidRDefault="003D4D07" w:rsidP="00ED0806">
                  <w:pPr>
                    <w:spacing w:after="120" w:line="269" w:lineRule="auto"/>
                    <w:rPr>
                      <w:rFonts w:cstheme="minorHAnsi"/>
                      <w:sz w:val="24"/>
                      <w:szCs w:val="24"/>
                    </w:rPr>
                  </w:pPr>
                  <w:r w:rsidRPr="003D4D07">
                    <w:rPr>
                      <w:rFonts w:cstheme="minorHAnsi"/>
                      <w:sz w:val="24"/>
                      <w:szCs w:val="24"/>
                    </w:rPr>
                    <w:t>9780323394628</w:t>
                  </w:r>
                </w:p>
              </w:tc>
            </w:tr>
          </w:tbl>
          <w:p w:rsidR="006F014D" w:rsidRDefault="006F014D" w:rsidP="00ED0806">
            <w:pPr>
              <w:spacing w:after="120" w:line="269" w:lineRule="auto"/>
              <w:rPr>
                <w:rFonts w:cstheme="minorHAnsi"/>
                <w:b/>
                <w:sz w:val="24"/>
                <w:szCs w:val="24"/>
              </w:rPr>
            </w:pPr>
          </w:p>
        </w:tc>
      </w:tr>
      <w:tr w:rsidR="00DC48DD" w:rsidTr="000236B1">
        <w:trPr>
          <w:trHeight w:val="1545"/>
          <w:jc w:val="center"/>
        </w:trPr>
        <w:tc>
          <w:tcPr>
            <w:tcW w:w="154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C48DD" w:rsidRDefault="00DC48DD" w:rsidP="00ED0806">
            <w:pPr>
              <w:spacing w:after="120" w:line="269" w:lineRule="auto"/>
              <w:rPr>
                <w:rFonts w:cstheme="minorHAnsi"/>
                <w:b/>
                <w:sz w:val="24"/>
                <w:szCs w:val="24"/>
              </w:rPr>
            </w:pPr>
            <w:r>
              <w:rPr>
                <w:rFonts w:cstheme="minorHAnsi"/>
                <w:b/>
                <w:sz w:val="24"/>
                <w:szCs w:val="24"/>
              </w:rPr>
              <w:t>OTHER RESOURCES</w:t>
            </w:r>
          </w:p>
        </w:tc>
        <w:tc>
          <w:tcPr>
            <w:tcW w:w="8028" w:type="dxa"/>
            <w:tcBorders>
              <w:top w:val="single" w:sz="2" w:space="0" w:color="auto"/>
              <w:left w:val="single" w:sz="2" w:space="0" w:color="auto"/>
              <w:bottom w:val="single" w:sz="2" w:space="0" w:color="auto"/>
              <w:right w:val="single" w:sz="2" w:space="0" w:color="auto"/>
            </w:tcBorders>
            <w:shd w:val="clear" w:color="auto" w:fill="auto"/>
          </w:tcPr>
          <w:p w:rsidR="00DC48DD" w:rsidRDefault="009E180E" w:rsidP="00ED0806">
            <w:pPr>
              <w:spacing w:after="120" w:line="269" w:lineRule="auto"/>
              <w:rPr>
                <w:rFonts w:cstheme="minorHAnsi"/>
                <w:sz w:val="24"/>
                <w:szCs w:val="24"/>
              </w:rPr>
            </w:pPr>
            <w:r>
              <w:rPr>
                <w:rFonts w:cstheme="minorHAnsi"/>
                <w:b/>
                <w:sz w:val="24"/>
                <w:szCs w:val="24"/>
              </w:rPr>
              <w:t xml:space="preserve">HESI Case Studies </w:t>
            </w:r>
            <w:r>
              <w:rPr>
                <w:rFonts w:cstheme="minorHAnsi"/>
                <w:sz w:val="24"/>
                <w:szCs w:val="24"/>
              </w:rPr>
              <w:t xml:space="preserve">COURSE ID: 10358_tbryant11_1001 INSTRUCTOR: Tammy Bryant  </w:t>
            </w:r>
          </w:p>
          <w:p w:rsidR="009E180E" w:rsidRDefault="009E180E" w:rsidP="00ED0806">
            <w:pPr>
              <w:spacing w:after="120" w:line="269" w:lineRule="auto"/>
              <w:rPr>
                <w:rFonts w:cstheme="minorHAnsi"/>
                <w:sz w:val="24"/>
                <w:szCs w:val="24"/>
              </w:rPr>
            </w:pPr>
            <w:proofErr w:type="spellStart"/>
            <w:r>
              <w:rPr>
                <w:rFonts w:cstheme="minorHAnsi"/>
                <w:b/>
                <w:sz w:val="24"/>
                <w:szCs w:val="24"/>
              </w:rPr>
              <w:t>SimChart</w:t>
            </w:r>
            <w:proofErr w:type="spellEnd"/>
            <w:r>
              <w:rPr>
                <w:rFonts w:cstheme="minorHAnsi"/>
                <w:b/>
                <w:sz w:val="24"/>
                <w:szCs w:val="24"/>
              </w:rPr>
              <w:t xml:space="preserve"> </w:t>
            </w:r>
            <w:r>
              <w:rPr>
                <w:rFonts w:cstheme="minorHAnsi"/>
                <w:sz w:val="24"/>
                <w:szCs w:val="24"/>
              </w:rPr>
              <w:t>COURSE ID: 99322_tbryant11_1001 INSTRUCTOR: Tammy Bryant</w:t>
            </w:r>
          </w:p>
          <w:p w:rsidR="009E180E" w:rsidRPr="009E180E" w:rsidRDefault="009E180E" w:rsidP="00ED0806">
            <w:pPr>
              <w:spacing w:after="120" w:line="269" w:lineRule="auto"/>
              <w:rPr>
                <w:rFonts w:cstheme="minorHAnsi"/>
                <w:sz w:val="24"/>
                <w:szCs w:val="24"/>
              </w:rPr>
            </w:pPr>
            <w:r>
              <w:rPr>
                <w:rFonts w:cstheme="minorHAnsi"/>
                <w:b/>
                <w:sz w:val="24"/>
                <w:szCs w:val="24"/>
              </w:rPr>
              <w:t xml:space="preserve">SLS </w:t>
            </w:r>
            <w:r>
              <w:rPr>
                <w:rFonts w:cstheme="minorHAnsi"/>
                <w:sz w:val="24"/>
                <w:szCs w:val="24"/>
              </w:rPr>
              <w:t>Course ID: 154359_tbryant11_1001 INSTRUCTOR: Tammy Bryant</w:t>
            </w:r>
          </w:p>
        </w:tc>
      </w:tr>
    </w:tbl>
    <w:p w:rsidR="00DC48DD" w:rsidRPr="00DC48DD" w:rsidRDefault="00DC48DD" w:rsidP="00DC48DD">
      <w:pPr>
        <w:rPr>
          <w:rFonts w:cstheme="minorHAnsi"/>
          <w:b/>
          <w:sz w:val="24"/>
          <w:szCs w:val="24"/>
        </w:rPr>
      </w:pPr>
    </w:p>
    <w:p w:rsidR="006B236F" w:rsidRDefault="006B236F">
      <w:pPr>
        <w:rPr>
          <w:rFonts w:cstheme="minorHAnsi"/>
          <w:b/>
          <w:sz w:val="16"/>
          <w:szCs w:val="16"/>
        </w:rPr>
      </w:pPr>
      <w:r>
        <w:rPr>
          <w:rFonts w:cstheme="minorHAnsi"/>
          <w:b/>
          <w:sz w:val="16"/>
          <w:szCs w:val="16"/>
        </w:rPr>
        <w:br w:type="page"/>
      </w:r>
    </w:p>
    <w:p w:rsidR="007C7282" w:rsidRPr="000236B1" w:rsidRDefault="007C7282" w:rsidP="006B236F">
      <w:pPr>
        <w:shd w:val="clear" w:color="auto" w:fill="FFFFFF"/>
        <w:spacing w:before="100" w:beforeAutospacing="1" w:after="100" w:afterAutospacing="1" w:line="240" w:lineRule="auto"/>
        <w:rPr>
          <w:rFonts w:eastAsia="Times New Roman" w:cs="Times New Roman"/>
          <w:b/>
          <w:color w:val="000000"/>
          <w:sz w:val="24"/>
          <w:szCs w:val="24"/>
        </w:rPr>
      </w:pPr>
      <w:r w:rsidRPr="000236B1">
        <w:rPr>
          <w:rFonts w:eastAsia="Times New Roman" w:cs="Arial"/>
          <w:b/>
          <w:color w:val="000000"/>
          <w:sz w:val="24"/>
          <w:szCs w:val="24"/>
          <w:u w:val="single"/>
        </w:rPr>
        <w:lastRenderedPageBreak/>
        <w:t>C</w:t>
      </w:r>
      <w:r w:rsidR="00B87FDF" w:rsidRPr="000236B1">
        <w:rPr>
          <w:rFonts w:eastAsia="Times New Roman" w:cs="Arial"/>
          <w:b/>
          <w:color w:val="000000"/>
          <w:sz w:val="24"/>
          <w:szCs w:val="24"/>
          <w:u w:val="single"/>
        </w:rPr>
        <w:t>ourse Name</w:t>
      </w:r>
      <w:r w:rsidR="003413A5" w:rsidRPr="000236B1">
        <w:rPr>
          <w:rFonts w:eastAsia="Times New Roman" w:cs="Arial"/>
          <w:b/>
          <w:color w:val="000000"/>
          <w:sz w:val="24"/>
          <w:szCs w:val="24"/>
          <w:u w:val="single"/>
        </w:rPr>
        <w:t>:</w:t>
      </w:r>
      <w:r w:rsidR="003413A5" w:rsidRPr="000236B1">
        <w:rPr>
          <w:rFonts w:eastAsia="Times New Roman" w:cs="Arial"/>
          <w:b/>
          <w:color w:val="000000"/>
          <w:sz w:val="24"/>
          <w:szCs w:val="24"/>
        </w:rPr>
        <w:t xml:space="preserve">  </w:t>
      </w:r>
      <w:r w:rsidR="003413A5" w:rsidRPr="000236B1">
        <w:rPr>
          <w:rFonts w:eastAsia="Times New Roman" w:cs="Times New Roman"/>
          <w:b/>
          <w:color w:val="000000"/>
          <w:sz w:val="24"/>
          <w:szCs w:val="24"/>
        </w:rPr>
        <w:t>RNSG 1911-</w:t>
      </w:r>
      <w:r w:rsidR="003413A5" w:rsidRPr="000236B1">
        <w:rPr>
          <w:rFonts w:cs="Times New Roman"/>
          <w:b/>
          <w:sz w:val="24"/>
          <w:szCs w:val="24"/>
        </w:rPr>
        <w:t>Health Assessment through the Lifespan</w:t>
      </w:r>
    </w:p>
    <w:p w:rsidR="003413A5" w:rsidRPr="000236B1" w:rsidRDefault="0006408A" w:rsidP="003413A5">
      <w:pPr>
        <w:shd w:val="clear" w:color="auto" w:fill="FFFFFF"/>
        <w:spacing w:before="100" w:beforeAutospacing="1" w:after="100" w:afterAutospacing="1" w:line="240" w:lineRule="auto"/>
        <w:rPr>
          <w:rFonts w:eastAsia="Times New Roman" w:cs="Times New Roman"/>
          <w:color w:val="000000"/>
          <w:sz w:val="24"/>
          <w:szCs w:val="24"/>
        </w:rPr>
      </w:pPr>
      <w:r w:rsidRPr="000236B1">
        <w:rPr>
          <w:rFonts w:eastAsia="Times New Roman" w:cs="Arial"/>
          <w:b/>
          <w:color w:val="000000"/>
          <w:sz w:val="24"/>
          <w:szCs w:val="24"/>
          <w:u w:val="single"/>
        </w:rPr>
        <w:t>Course Description</w:t>
      </w:r>
      <w:r w:rsidR="003413A5" w:rsidRPr="000236B1">
        <w:rPr>
          <w:rFonts w:eastAsia="Times New Roman" w:cs="Arial"/>
          <w:color w:val="000000"/>
          <w:sz w:val="24"/>
          <w:szCs w:val="24"/>
        </w:rPr>
        <w:t xml:space="preserve">:  </w:t>
      </w:r>
      <w:r w:rsidR="003413A5" w:rsidRPr="000236B1">
        <w:rPr>
          <w:rFonts w:eastAsia="Times New Roman" w:cs="Times New Roman"/>
          <w:color w:val="000000"/>
          <w:sz w:val="24"/>
          <w:szCs w:val="24"/>
        </w:rPr>
        <w:t xml:space="preserve">This course is a study of the role of the associate degree nurse and the application of basic skills related to health history collection and physical assessment of all body systems.  The course includes the consideration of nutritional, bio/psychosocial, developmental, cultural and spiritual needs, and transitional changes related to variations in health status of the client. The establishment and maintenance of a therapeutic nurse/ client relationship is emphasized.  Critical thinking skills are developed through activities and exercises presented in the classroom, skills lab, and computer laboratory that focus on student application of the nursing process, data collection via physical assessment, and the development of a plan of care.  Guided learning experiences in the skills and computer laboratories assist the student to make a learning transition.  The transition occurs as the student moves from existing skills to move advanced skills.  Guidance is provided to the student as the basics of data collection, health history interviewing techniques, and knowledge required to assess each body system is learned.  The student applies the standards of practice in adhering to legal and ethical standards related to the basic assessment of diverse clients. </w:t>
      </w:r>
    </w:p>
    <w:p w:rsidR="00526A10" w:rsidRPr="000236B1" w:rsidRDefault="0006408A" w:rsidP="0006408A">
      <w:pPr>
        <w:shd w:val="clear" w:color="auto" w:fill="FFFFFF"/>
        <w:spacing w:before="100" w:beforeAutospacing="1" w:after="100" w:afterAutospacing="1" w:line="240" w:lineRule="auto"/>
        <w:rPr>
          <w:rFonts w:eastAsia="Times New Roman" w:cs="Times New Roman"/>
          <w:color w:val="000000"/>
          <w:sz w:val="24"/>
          <w:szCs w:val="24"/>
        </w:rPr>
      </w:pPr>
      <w:r w:rsidRPr="000236B1">
        <w:rPr>
          <w:rFonts w:eastAsia="Times New Roman" w:cs="Arial"/>
          <w:color w:val="000000"/>
          <w:sz w:val="24"/>
          <w:szCs w:val="24"/>
        </w:rPr>
        <w:br/>
      </w:r>
      <w:r w:rsidR="00526A10" w:rsidRPr="000236B1">
        <w:rPr>
          <w:rFonts w:eastAsia="Times New Roman" w:cs="Arial"/>
          <w:b/>
          <w:color w:val="000000"/>
          <w:sz w:val="24"/>
          <w:szCs w:val="24"/>
        </w:rPr>
        <w:t>Course Length</w:t>
      </w:r>
      <w:r w:rsidR="003413A5" w:rsidRPr="000236B1">
        <w:rPr>
          <w:rFonts w:eastAsia="Times New Roman" w:cs="Arial"/>
          <w:b/>
          <w:color w:val="000000"/>
          <w:sz w:val="24"/>
          <w:szCs w:val="24"/>
        </w:rPr>
        <w:t xml:space="preserve"> in Hours:    </w:t>
      </w:r>
      <w:r w:rsidR="003413A5" w:rsidRPr="000236B1">
        <w:rPr>
          <w:rFonts w:eastAsia="Times New Roman" w:cs="Times New Roman"/>
          <w:color w:val="000000"/>
          <w:sz w:val="24"/>
          <w:szCs w:val="24"/>
        </w:rPr>
        <w:t>Class: 30 hours      Lab</w:t>
      </w:r>
      <w:r w:rsidR="003413A5" w:rsidRPr="000236B1">
        <w:rPr>
          <w:rFonts w:eastAsia="Times New Roman" w:cs="Times New Roman"/>
          <w:b/>
          <w:color w:val="000000"/>
          <w:sz w:val="24"/>
          <w:szCs w:val="24"/>
        </w:rPr>
        <w:t>:</w:t>
      </w:r>
      <w:r w:rsidR="003413A5" w:rsidRPr="000236B1">
        <w:rPr>
          <w:rFonts w:eastAsia="Times New Roman" w:cs="Times New Roman"/>
          <w:color w:val="000000"/>
          <w:sz w:val="24"/>
          <w:szCs w:val="24"/>
        </w:rPr>
        <w:t xml:space="preserve"> 30 hours     Clinical</w:t>
      </w:r>
      <w:r w:rsidR="003413A5" w:rsidRPr="000236B1">
        <w:rPr>
          <w:rFonts w:eastAsia="Times New Roman" w:cs="Times New Roman"/>
          <w:b/>
          <w:color w:val="000000"/>
          <w:sz w:val="24"/>
          <w:szCs w:val="24"/>
        </w:rPr>
        <w:t>:</w:t>
      </w:r>
      <w:r w:rsidR="003413A5" w:rsidRPr="000236B1">
        <w:rPr>
          <w:rFonts w:eastAsia="Times New Roman" w:cs="Times New Roman"/>
          <w:color w:val="000000"/>
          <w:sz w:val="24"/>
          <w:szCs w:val="24"/>
        </w:rPr>
        <w:t xml:space="preserve"> 0 hours</w:t>
      </w:r>
    </w:p>
    <w:p w:rsidR="000236B1" w:rsidRPr="000236B1" w:rsidRDefault="000236B1" w:rsidP="0006408A">
      <w:pPr>
        <w:shd w:val="clear" w:color="auto" w:fill="FFFFFF"/>
        <w:spacing w:before="100" w:beforeAutospacing="1" w:after="100" w:afterAutospacing="1" w:line="240" w:lineRule="auto"/>
        <w:rPr>
          <w:rFonts w:eastAsia="Times New Roman" w:cs="Times New Roman"/>
          <w:color w:val="000000"/>
          <w:sz w:val="24"/>
          <w:szCs w:val="24"/>
        </w:rPr>
      </w:pPr>
      <w:r w:rsidRPr="000236B1">
        <w:rPr>
          <w:rFonts w:eastAsia="Times New Roman" w:cs="Arial"/>
          <w:b/>
          <w:color w:val="000000"/>
          <w:sz w:val="24"/>
          <w:szCs w:val="24"/>
          <w:u w:val="single"/>
        </w:rPr>
        <w:t>Nursing Concepts: Supporting End-of-Program Student Learning Outcomes</w:t>
      </w:r>
    </w:p>
    <w:tbl>
      <w:tblPr>
        <w:tblW w:w="0" w:type="auto"/>
        <w:tblInd w:w="-90" w:type="dxa"/>
        <w:tblLook w:val="01E0" w:firstRow="1" w:lastRow="1" w:firstColumn="1" w:lastColumn="1" w:noHBand="0" w:noVBand="0"/>
      </w:tblPr>
      <w:tblGrid>
        <w:gridCol w:w="9288"/>
      </w:tblGrid>
      <w:tr w:rsidR="000236B1" w:rsidRPr="000236B1" w:rsidTr="00591527">
        <w:tc>
          <w:tcPr>
            <w:tcW w:w="9288" w:type="dxa"/>
          </w:tcPr>
          <w:p w:rsidR="000236B1" w:rsidRPr="000236B1" w:rsidRDefault="000236B1" w:rsidP="000236B1">
            <w:pPr>
              <w:pStyle w:val="ListParagraph"/>
              <w:widowControl w:val="0"/>
              <w:numPr>
                <w:ilvl w:val="0"/>
                <w:numId w:val="43"/>
              </w:numPr>
              <w:autoSpaceDE w:val="0"/>
              <w:autoSpaceDN w:val="0"/>
              <w:adjustRightInd w:val="0"/>
              <w:rPr>
                <w:rFonts w:asciiTheme="minorHAnsi" w:hAnsiTheme="minorHAnsi"/>
                <w:b/>
                <w:bCs/>
              </w:rPr>
            </w:pPr>
            <w:r w:rsidRPr="000236B1">
              <w:rPr>
                <w:rFonts w:asciiTheme="minorHAnsi" w:hAnsiTheme="minorHAnsi"/>
                <w:b/>
                <w:bCs/>
              </w:rPr>
              <w:t xml:space="preserve">  Professional Behaviors</w:t>
            </w:r>
          </w:p>
        </w:tc>
      </w:tr>
      <w:tr w:rsidR="000236B1" w:rsidRPr="000236B1" w:rsidTr="00591527">
        <w:tc>
          <w:tcPr>
            <w:tcW w:w="9288" w:type="dxa"/>
          </w:tcPr>
          <w:p w:rsidR="000236B1" w:rsidRPr="000236B1" w:rsidRDefault="000236B1" w:rsidP="000236B1">
            <w:pPr>
              <w:widowControl w:val="0"/>
              <w:autoSpaceDE w:val="0"/>
              <w:autoSpaceDN w:val="0"/>
              <w:adjustRightInd w:val="0"/>
              <w:spacing w:after="0" w:line="240" w:lineRule="auto"/>
              <w:rPr>
                <w:rFonts w:eastAsia="Times New Roman" w:cs="Times New Roman"/>
                <w:sz w:val="24"/>
                <w:szCs w:val="24"/>
              </w:rPr>
            </w:pPr>
            <w:r w:rsidRPr="000236B1">
              <w:rPr>
                <w:rFonts w:eastAsia="Times New Roman" w:cs="Times New Roman"/>
                <w:sz w:val="24"/>
                <w:szCs w:val="24"/>
              </w:rPr>
              <w:t xml:space="preserve">              Demonstrate knowledge of client’s rights as they relate to assessment. </w:t>
            </w:r>
          </w:p>
        </w:tc>
      </w:tr>
      <w:tr w:rsidR="000236B1" w:rsidRPr="000236B1" w:rsidTr="00591527">
        <w:tc>
          <w:tcPr>
            <w:tcW w:w="9288" w:type="dxa"/>
          </w:tcPr>
          <w:p w:rsidR="000236B1" w:rsidRPr="000236B1" w:rsidRDefault="000236B1" w:rsidP="000236B1">
            <w:pPr>
              <w:widowControl w:val="0"/>
              <w:autoSpaceDE w:val="0"/>
              <w:autoSpaceDN w:val="0"/>
              <w:adjustRightInd w:val="0"/>
              <w:spacing w:after="0" w:line="240" w:lineRule="auto"/>
              <w:rPr>
                <w:rFonts w:eastAsia="Times New Roman" w:cs="Times New Roman"/>
                <w:sz w:val="24"/>
                <w:szCs w:val="24"/>
              </w:rPr>
            </w:pPr>
          </w:p>
        </w:tc>
      </w:tr>
      <w:tr w:rsidR="000236B1" w:rsidRPr="000236B1" w:rsidTr="00591527">
        <w:tc>
          <w:tcPr>
            <w:tcW w:w="9288" w:type="dxa"/>
          </w:tcPr>
          <w:p w:rsidR="000236B1" w:rsidRPr="000236B1" w:rsidRDefault="000236B1" w:rsidP="000236B1">
            <w:pPr>
              <w:pStyle w:val="ListParagraph"/>
              <w:widowControl w:val="0"/>
              <w:numPr>
                <w:ilvl w:val="0"/>
                <w:numId w:val="43"/>
              </w:numPr>
              <w:autoSpaceDE w:val="0"/>
              <w:autoSpaceDN w:val="0"/>
              <w:adjustRightInd w:val="0"/>
              <w:rPr>
                <w:rFonts w:asciiTheme="minorHAnsi" w:hAnsiTheme="minorHAnsi"/>
                <w:b/>
                <w:bCs/>
              </w:rPr>
            </w:pPr>
            <w:r w:rsidRPr="000236B1">
              <w:rPr>
                <w:rFonts w:asciiTheme="minorHAnsi" w:hAnsiTheme="minorHAnsi"/>
                <w:b/>
                <w:bCs/>
              </w:rPr>
              <w:t xml:space="preserve">  Communication</w:t>
            </w:r>
          </w:p>
        </w:tc>
      </w:tr>
      <w:tr w:rsidR="000236B1" w:rsidRPr="000236B1" w:rsidTr="00591527">
        <w:tc>
          <w:tcPr>
            <w:tcW w:w="9288" w:type="dxa"/>
          </w:tcPr>
          <w:p w:rsidR="000236B1" w:rsidRPr="000236B1" w:rsidRDefault="000236B1" w:rsidP="000236B1">
            <w:pPr>
              <w:widowControl w:val="0"/>
              <w:autoSpaceDE w:val="0"/>
              <w:autoSpaceDN w:val="0"/>
              <w:adjustRightInd w:val="0"/>
              <w:spacing w:after="0" w:line="240" w:lineRule="auto"/>
              <w:rPr>
                <w:rFonts w:eastAsia="Times New Roman" w:cs="Times New Roman"/>
                <w:sz w:val="24"/>
                <w:szCs w:val="24"/>
              </w:rPr>
            </w:pPr>
            <w:r w:rsidRPr="000236B1">
              <w:rPr>
                <w:rFonts w:eastAsia="Times New Roman" w:cs="Times New Roman"/>
                <w:sz w:val="24"/>
                <w:szCs w:val="24"/>
              </w:rPr>
              <w:t xml:space="preserve">              Apply appropriate communication techniques in the assessment of a client. </w:t>
            </w:r>
          </w:p>
        </w:tc>
      </w:tr>
      <w:tr w:rsidR="000236B1" w:rsidRPr="000236B1" w:rsidTr="00591527">
        <w:tc>
          <w:tcPr>
            <w:tcW w:w="9288" w:type="dxa"/>
          </w:tcPr>
          <w:p w:rsidR="000236B1" w:rsidRPr="000236B1" w:rsidRDefault="000236B1" w:rsidP="000236B1">
            <w:pPr>
              <w:widowControl w:val="0"/>
              <w:autoSpaceDE w:val="0"/>
              <w:autoSpaceDN w:val="0"/>
              <w:adjustRightInd w:val="0"/>
              <w:spacing w:after="0" w:line="240" w:lineRule="auto"/>
              <w:rPr>
                <w:rFonts w:eastAsia="Times New Roman" w:cs="Times New Roman"/>
                <w:b/>
                <w:sz w:val="24"/>
                <w:szCs w:val="24"/>
              </w:rPr>
            </w:pPr>
          </w:p>
        </w:tc>
      </w:tr>
      <w:tr w:rsidR="000236B1" w:rsidRPr="000236B1" w:rsidTr="00591527">
        <w:tc>
          <w:tcPr>
            <w:tcW w:w="9288" w:type="dxa"/>
          </w:tcPr>
          <w:p w:rsidR="000236B1" w:rsidRPr="000236B1" w:rsidRDefault="000236B1" w:rsidP="000236B1">
            <w:pPr>
              <w:pStyle w:val="ListParagraph"/>
              <w:widowControl w:val="0"/>
              <w:numPr>
                <w:ilvl w:val="0"/>
                <w:numId w:val="43"/>
              </w:numPr>
              <w:autoSpaceDE w:val="0"/>
              <w:autoSpaceDN w:val="0"/>
              <w:adjustRightInd w:val="0"/>
              <w:rPr>
                <w:rFonts w:asciiTheme="minorHAnsi" w:hAnsiTheme="minorHAnsi"/>
                <w:b/>
                <w:bCs/>
              </w:rPr>
            </w:pPr>
            <w:r w:rsidRPr="000236B1">
              <w:rPr>
                <w:rFonts w:asciiTheme="minorHAnsi" w:hAnsiTheme="minorHAnsi"/>
                <w:b/>
                <w:bCs/>
              </w:rPr>
              <w:t xml:space="preserve">  Collaboration</w:t>
            </w:r>
          </w:p>
        </w:tc>
      </w:tr>
      <w:tr w:rsidR="000236B1" w:rsidRPr="000236B1" w:rsidTr="00591527">
        <w:tc>
          <w:tcPr>
            <w:tcW w:w="9288" w:type="dxa"/>
          </w:tcPr>
          <w:p w:rsidR="000236B1" w:rsidRPr="000236B1" w:rsidRDefault="000236B1" w:rsidP="000236B1">
            <w:pPr>
              <w:widowControl w:val="0"/>
              <w:autoSpaceDE w:val="0"/>
              <w:autoSpaceDN w:val="0"/>
              <w:adjustRightInd w:val="0"/>
              <w:spacing w:after="0" w:line="240" w:lineRule="auto"/>
              <w:rPr>
                <w:rFonts w:eastAsia="Times New Roman" w:cs="Times New Roman"/>
                <w:sz w:val="24"/>
                <w:szCs w:val="24"/>
              </w:rPr>
            </w:pPr>
            <w:r w:rsidRPr="000236B1">
              <w:rPr>
                <w:rFonts w:eastAsia="Times New Roman" w:cs="Times New Roman"/>
                <w:sz w:val="24"/>
                <w:szCs w:val="24"/>
              </w:rPr>
              <w:t xml:space="preserve">              Identify assessment findings indicating a need for collaboration. </w:t>
            </w:r>
          </w:p>
        </w:tc>
      </w:tr>
      <w:tr w:rsidR="000236B1" w:rsidRPr="000236B1" w:rsidTr="00591527">
        <w:tc>
          <w:tcPr>
            <w:tcW w:w="9288" w:type="dxa"/>
          </w:tcPr>
          <w:p w:rsidR="000236B1" w:rsidRPr="000236B1" w:rsidRDefault="000236B1" w:rsidP="000236B1">
            <w:pPr>
              <w:widowControl w:val="0"/>
              <w:autoSpaceDE w:val="0"/>
              <w:autoSpaceDN w:val="0"/>
              <w:adjustRightInd w:val="0"/>
              <w:spacing w:after="0" w:line="240" w:lineRule="auto"/>
              <w:rPr>
                <w:rFonts w:eastAsia="Times New Roman" w:cs="Times New Roman"/>
                <w:b/>
                <w:sz w:val="24"/>
                <w:szCs w:val="24"/>
              </w:rPr>
            </w:pPr>
          </w:p>
        </w:tc>
      </w:tr>
      <w:tr w:rsidR="000236B1" w:rsidRPr="000236B1" w:rsidTr="00591527">
        <w:tc>
          <w:tcPr>
            <w:tcW w:w="9288" w:type="dxa"/>
          </w:tcPr>
          <w:p w:rsidR="000236B1" w:rsidRPr="000236B1" w:rsidRDefault="000236B1" w:rsidP="000236B1">
            <w:pPr>
              <w:pStyle w:val="ListParagraph"/>
              <w:widowControl w:val="0"/>
              <w:numPr>
                <w:ilvl w:val="0"/>
                <w:numId w:val="43"/>
              </w:numPr>
              <w:autoSpaceDE w:val="0"/>
              <w:autoSpaceDN w:val="0"/>
              <w:adjustRightInd w:val="0"/>
              <w:rPr>
                <w:rFonts w:asciiTheme="minorHAnsi" w:hAnsiTheme="minorHAnsi"/>
                <w:b/>
                <w:bCs/>
              </w:rPr>
            </w:pPr>
            <w:r w:rsidRPr="000236B1">
              <w:rPr>
                <w:rFonts w:asciiTheme="minorHAnsi" w:hAnsiTheme="minorHAnsi"/>
                <w:b/>
                <w:bCs/>
              </w:rPr>
              <w:t xml:space="preserve">  Assessment</w:t>
            </w:r>
          </w:p>
        </w:tc>
      </w:tr>
      <w:tr w:rsidR="000236B1" w:rsidRPr="000236B1" w:rsidTr="00591527">
        <w:tc>
          <w:tcPr>
            <w:tcW w:w="9288" w:type="dxa"/>
          </w:tcPr>
          <w:p w:rsidR="000236B1" w:rsidRPr="000236B1" w:rsidRDefault="000236B1" w:rsidP="000236B1">
            <w:pPr>
              <w:spacing w:after="0" w:line="240" w:lineRule="auto"/>
              <w:rPr>
                <w:rFonts w:eastAsia="Times New Roman" w:cs="Times New Roman"/>
                <w:sz w:val="24"/>
                <w:szCs w:val="24"/>
              </w:rPr>
            </w:pPr>
            <w:r w:rsidRPr="000236B1">
              <w:rPr>
                <w:rFonts w:eastAsia="Times New Roman" w:cs="Times New Roman"/>
                <w:sz w:val="24"/>
                <w:szCs w:val="24"/>
              </w:rPr>
              <w:t xml:space="preserve">              Relate assessment to the nursing process.</w:t>
            </w:r>
          </w:p>
        </w:tc>
      </w:tr>
      <w:tr w:rsidR="000236B1" w:rsidRPr="000236B1" w:rsidTr="00591527">
        <w:tc>
          <w:tcPr>
            <w:tcW w:w="9288" w:type="dxa"/>
          </w:tcPr>
          <w:p w:rsidR="000236B1" w:rsidRPr="000236B1" w:rsidRDefault="000236B1" w:rsidP="000236B1">
            <w:pPr>
              <w:widowControl w:val="0"/>
              <w:autoSpaceDE w:val="0"/>
              <w:autoSpaceDN w:val="0"/>
              <w:adjustRightInd w:val="0"/>
              <w:spacing w:after="0" w:line="240" w:lineRule="auto"/>
              <w:rPr>
                <w:rFonts w:eastAsia="Times New Roman" w:cs="Times New Roman"/>
                <w:b/>
                <w:sz w:val="24"/>
                <w:szCs w:val="24"/>
              </w:rPr>
            </w:pPr>
          </w:p>
        </w:tc>
      </w:tr>
      <w:tr w:rsidR="000236B1" w:rsidRPr="000236B1" w:rsidTr="00591527">
        <w:tc>
          <w:tcPr>
            <w:tcW w:w="9288" w:type="dxa"/>
          </w:tcPr>
          <w:p w:rsidR="000236B1" w:rsidRPr="000236B1" w:rsidRDefault="000236B1" w:rsidP="000236B1">
            <w:pPr>
              <w:pStyle w:val="ListParagraph"/>
              <w:widowControl w:val="0"/>
              <w:numPr>
                <w:ilvl w:val="0"/>
                <w:numId w:val="43"/>
              </w:numPr>
              <w:autoSpaceDE w:val="0"/>
              <w:autoSpaceDN w:val="0"/>
              <w:adjustRightInd w:val="0"/>
              <w:rPr>
                <w:rFonts w:asciiTheme="minorHAnsi" w:hAnsiTheme="minorHAnsi"/>
                <w:b/>
                <w:bCs/>
              </w:rPr>
            </w:pPr>
            <w:r w:rsidRPr="000236B1">
              <w:rPr>
                <w:rFonts w:asciiTheme="minorHAnsi" w:hAnsiTheme="minorHAnsi"/>
                <w:b/>
                <w:bCs/>
              </w:rPr>
              <w:t xml:space="preserve">  Clinical Decision Making</w:t>
            </w:r>
          </w:p>
        </w:tc>
      </w:tr>
      <w:tr w:rsidR="000236B1" w:rsidRPr="000236B1" w:rsidTr="00591527">
        <w:tc>
          <w:tcPr>
            <w:tcW w:w="9288" w:type="dxa"/>
          </w:tcPr>
          <w:p w:rsidR="000236B1" w:rsidRPr="000236B1" w:rsidRDefault="000236B1" w:rsidP="000236B1">
            <w:pPr>
              <w:spacing w:after="0" w:line="240" w:lineRule="auto"/>
              <w:rPr>
                <w:rFonts w:eastAsia="Times New Roman" w:cs="Times New Roman"/>
                <w:sz w:val="24"/>
                <w:szCs w:val="24"/>
              </w:rPr>
            </w:pPr>
            <w:r w:rsidRPr="000236B1">
              <w:rPr>
                <w:rFonts w:eastAsia="Times New Roman" w:cs="Times New Roman"/>
                <w:sz w:val="24"/>
                <w:szCs w:val="24"/>
              </w:rPr>
              <w:t xml:space="preserve">              Identify normal versus abnormal assessment findings. </w:t>
            </w:r>
          </w:p>
        </w:tc>
      </w:tr>
      <w:tr w:rsidR="000236B1" w:rsidRPr="000236B1" w:rsidTr="00591527">
        <w:tc>
          <w:tcPr>
            <w:tcW w:w="9288" w:type="dxa"/>
          </w:tcPr>
          <w:p w:rsidR="000236B1" w:rsidRPr="000236B1" w:rsidRDefault="000236B1" w:rsidP="000236B1">
            <w:pPr>
              <w:widowControl w:val="0"/>
              <w:autoSpaceDE w:val="0"/>
              <w:autoSpaceDN w:val="0"/>
              <w:adjustRightInd w:val="0"/>
              <w:spacing w:after="0" w:line="240" w:lineRule="auto"/>
              <w:rPr>
                <w:rFonts w:eastAsia="Times New Roman" w:cs="Times New Roman"/>
                <w:sz w:val="24"/>
                <w:szCs w:val="24"/>
              </w:rPr>
            </w:pPr>
          </w:p>
        </w:tc>
      </w:tr>
      <w:tr w:rsidR="000236B1" w:rsidRPr="000236B1" w:rsidTr="00591527">
        <w:tc>
          <w:tcPr>
            <w:tcW w:w="9288" w:type="dxa"/>
          </w:tcPr>
          <w:p w:rsidR="000236B1" w:rsidRPr="000236B1" w:rsidRDefault="000236B1" w:rsidP="000236B1">
            <w:pPr>
              <w:pStyle w:val="ListParagraph"/>
              <w:widowControl w:val="0"/>
              <w:numPr>
                <w:ilvl w:val="0"/>
                <w:numId w:val="43"/>
              </w:numPr>
              <w:autoSpaceDE w:val="0"/>
              <w:autoSpaceDN w:val="0"/>
              <w:adjustRightInd w:val="0"/>
              <w:rPr>
                <w:rFonts w:asciiTheme="minorHAnsi" w:hAnsiTheme="minorHAnsi"/>
                <w:b/>
                <w:bCs/>
              </w:rPr>
            </w:pPr>
            <w:r w:rsidRPr="000236B1">
              <w:rPr>
                <w:rFonts w:asciiTheme="minorHAnsi" w:hAnsiTheme="minorHAnsi"/>
                <w:b/>
                <w:bCs/>
              </w:rPr>
              <w:t xml:space="preserve">  Caring Interventions</w:t>
            </w:r>
          </w:p>
        </w:tc>
      </w:tr>
      <w:tr w:rsidR="000236B1" w:rsidRPr="000236B1" w:rsidTr="00591527">
        <w:tc>
          <w:tcPr>
            <w:tcW w:w="9288" w:type="dxa"/>
          </w:tcPr>
          <w:p w:rsidR="000236B1" w:rsidRPr="000236B1" w:rsidRDefault="000236B1" w:rsidP="000236B1">
            <w:pPr>
              <w:widowControl w:val="0"/>
              <w:autoSpaceDE w:val="0"/>
              <w:autoSpaceDN w:val="0"/>
              <w:adjustRightInd w:val="0"/>
              <w:spacing w:after="0" w:line="240" w:lineRule="auto"/>
              <w:rPr>
                <w:rFonts w:eastAsia="Times New Roman" w:cs="Times New Roman"/>
                <w:sz w:val="24"/>
                <w:szCs w:val="24"/>
              </w:rPr>
            </w:pPr>
            <w:r w:rsidRPr="000236B1">
              <w:rPr>
                <w:rFonts w:eastAsia="Times New Roman" w:cs="Times New Roman"/>
                <w:sz w:val="24"/>
                <w:szCs w:val="24"/>
              </w:rPr>
              <w:t xml:space="preserve">              Discuss the importance of caring behavior while assessing the client.</w:t>
            </w:r>
          </w:p>
        </w:tc>
      </w:tr>
      <w:tr w:rsidR="000236B1" w:rsidRPr="000236B1" w:rsidTr="00591527">
        <w:tc>
          <w:tcPr>
            <w:tcW w:w="9288" w:type="dxa"/>
          </w:tcPr>
          <w:p w:rsidR="000236B1" w:rsidRPr="000236B1" w:rsidRDefault="000236B1" w:rsidP="000236B1">
            <w:pPr>
              <w:widowControl w:val="0"/>
              <w:autoSpaceDE w:val="0"/>
              <w:autoSpaceDN w:val="0"/>
              <w:adjustRightInd w:val="0"/>
              <w:spacing w:after="0" w:line="240" w:lineRule="auto"/>
              <w:rPr>
                <w:rFonts w:eastAsia="Times New Roman" w:cs="Times New Roman"/>
                <w:sz w:val="24"/>
                <w:szCs w:val="24"/>
              </w:rPr>
            </w:pPr>
          </w:p>
        </w:tc>
      </w:tr>
      <w:tr w:rsidR="000236B1" w:rsidRPr="000236B1" w:rsidTr="00591527">
        <w:tc>
          <w:tcPr>
            <w:tcW w:w="9288" w:type="dxa"/>
          </w:tcPr>
          <w:p w:rsidR="000236B1" w:rsidRPr="000236B1" w:rsidRDefault="000236B1" w:rsidP="000236B1">
            <w:pPr>
              <w:pStyle w:val="ListParagraph"/>
              <w:widowControl w:val="0"/>
              <w:numPr>
                <w:ilvl w:val="0"/>
                <w:numId w:val="43"/>
              </w:numPr>
              <w:autoSpaceDE w:val="0"/>
              <w:autoSpaceDN w:val="0"/>
              <w:adjustRightInd w:val="0"/>
              <w:rPr>
                <w:rFonts w:asciiTheme="minorHAnsi" w:hAnsiTheme="minorHAnsi"/>
                <w:b/>
                <w:bCs/>
              </w:rPr>
            </w:pPr>
            <w:r w:rsidRPr="000236B1">
              <w:rPr>
                <w:rFonts w:asciiTheme="minorHAnsi" w:hAnsiTheme="minorHAnsi"/>
                <w:b/>
                <w:bCs/>
              </w:rPr>
              <w:t xml:space="preserve">  Managing Care</w:t>
            </w:r>
          </w:p>
        </w:tc>
      </w:tr>
      <w:tr w:rsidR="000236B1" w:rsidRPr="000236B1" w:rsidTr="00591527">
        <w:tc>
          <w:tcPr>
            <w:tcW w:w="9288" w:type="dxa"/>
          </w:tcPr>
          <w:p w:rsidR="000236B1" w:rsidRPr="000236B1" w:rsidRDefault="000236B1" w:rsidP="000236B1">
            <w:pPr>
              <w:spacing w:after="0" w:line="240" w:lineRule="auto"/>
              <w:rPr>
                <w:rFonts w:eastAsia="Times New Roman" w:cs="Times New Roman"/>
                <w:sz w:val="24"/>
                <w:szCs w:val="24"/>
              </w:rPr>
            </w:pPr>
            <w:r w:rsidRPr="000236B1">
              <w:rPr>
                <w:rFonts w:eastAsia="Times New Roman" w:cs="Times New Roman"/>
                <w:sz w:val="24"/>
                <w:szCs w:val="24"/>
              </w:rPr>
              <w:t xml:space="preserve">              Differentiates proper nursing assessment techniques for the client. </w:t>
            </w:r>
          </w:p>
        </w:tc>
      </w:tr>
      <w:tr w:rsidR="000236B1" w:rsidRPr="000236B1" w:rsidTr="00591527">
        <w:tc>
          <w:tcPr>
            <w:tcW w:w="9288" w:type="dxa"/>
          </w:tcPr>
          <w:p w:rsidR="000236B1" w:rsidRPr="000236B1" w:rsidRDefault="000236B1" w:rsidP="000236B1">
            <w:pPr>
              <w:widowControl w:val="0"/>
              <w:autoSpaceDE w:val="0"/>
              <w:autoSpaceDN w:val="0"/>
              <w:adjustRightInd w:val="0"/>
              <w:spacing w:after="0" w:line="240" w:lineRule="auto"/>
              <w:rPr>
                <w:rFonts w:eastAsia="Times New Roman" w:cs="Times New Roman"/>
                <w:b/>
                <w:sz w:val="24"/>
                <w:szCs w:val="24"/>
              </w:rPr>
            </w:pPr>
          </w:p>
        </w:tc>
      </w:tr>
      <w:tr w:rsidR="000236B1" w:rsidRPr="000236B1" w:rsidTr="00591527">
        <w:tc>
          <w:tcPr>
            <w:tcW w:w="9288" w:type="dxa"/>
          </w:tcPr>
          <w:p w:rsidR="000236B1" w:rsidRPr="000236B1" w:rsidRDefault="000236B1" w:rsidP="000236B1">
            <w:pPr>
              <w:pStyle w:val="ListParagraph"/>
              <w:widowControl w:val="0"/>
              <w:numPr>
                <w:ilvl w:val="0"/>
                <w:numId w:val="43"/>
              </w:numPr>
              <w:autoSpaceDE w:val="0"/>
              <w:autoSpaceDN w:val="0"/>
              <w:adjustRightInd w:val="0"/>
              <w:rPr>
                <w:rFonts w:asciiTheme="minorHAnsi" w:hAnsiTheme="minorHAnsi"/>
                <w:b/>
                <w:bCs/>
              </w:rPr>
            </w:pPr>
            <w:r w:rsidRPr="000236B1">
              <w:rPr>
                <w:rFonts w:asciiTheme="minorHAnsi" w:hAnsiTheme="minorHAnsi"/>
                <w:b/>
                <w:bCs/>
              </w:rPr>
              <w:t xml:space="preserve"> Providing Care</w:t>
            </w:r>
          </w:p>
        </w:tc>
      </w:tr>
      <w:tr w:rsidR="000236B1" w:rsidRPr="000236B1" w:rsidTr="00591527">
        <w:tc>
          <w:tcPr>
            <w:tcW w:w="9288" w:type="dxa"/>
          </w:tcPr>
          <w:p w:rsidR="000236B1" w:rsidRPr="000236B1" w:rsidRDefault="000236B1" w:rsidP="000236B1">
            <w:pPr>
              <w:widowControl w:val="0"/>
              <w:autoSpaceDE w:val="0"/>
              <w:autoSpaceDN w:val="0"/>
              <w:adjustRightInd w:val="0"/>
              <w:spacing w:after="0" w:line="240" w:lineRule="auto"/>
              <w:ind w:left="810"/>
              <w:rPr>
                <w:rFonts w:eastAsia="Times New Roman" w:cs="Times New Roman"/>
                <w:sz w:val="24"/>
                <w:szCs w:val="24"/>
              </w:rPr>
            </w:pPr>
            <w:r w:rsidRPr="000236B1">
              <w:rPr>
                <w:rFonts w:eastAsia="Times New Roman" w:cs="Times New Roman"/>
                <w:sz w:val="24"/>
                <w:szCs w:val="24"/>
              </w:rPr>
              <w:t xml:space="preserve">Explain how the initial assessment findings may indicate a need for further     assessment. </w:t>
            </w:r>
          </w:p>
        </w:tc>
      </w:tr>
      <w:tr w:rsidR="000236B1" w:rsidRPr="000236B1" w:rsidTr="00591527">
        <w:tc>
          <w:tcPr>
            <w:tcW w:w="9288" w:type="dxa"/>
          </w:tcPr>
          <w:p w:rsidR="000236B1" w:rsidRPr="000236B1" w:rsidRDefault="000236B1" w:rsidP="000236B1">
            <w:pPr>
              <w:widowControl w:val="0"/>
              <w:autoSpaceDE w:val="0"/>
              <w:autoSpaceDN w:val="0"/>
              <w:adjustRightInd w:val="0"/>
              <w:spacing w:after="0" w:line="240" w:lineRule="auto"/>
              <w:rPr>
                <w:rFonts w:eastAsia="Times New Roman" w:cs="Times New Roman"/>
                <w:sz w:val="24"/>
                <w:szCs w:val="24"/>
              </w:rPr>
            </w:pPr>
          </w:p>
        </w:tc>
      </w:tr>
      <w:tr w:rsidR="000236B1" w:rsidRPr="000236B1" w:rsidTr="00591527">
        <w:tc>
          <w:tcPr>
            <w:tcW w:w="9288" w:type="dxa"/>
          </w:tcPr>
          <w:p w:rsidR="000236B1" w:rsidRPr="000236B1" w:rsidRDefault="000236B1" w:rsidP="000236B1">
            <w:pPr>
              <w:pStyle w:val="ListParagraph"/>
              <w:widowControl w:val="0"/>
              <w:numPr>
                <w:ilvl w:val="0"/>
                <w:numId w:val="43"/>
              </w:numPr>
              <w:autoSpaceDE w:val="0"/>
              <w:autoSpaceDN w:val="0"/>
              <w:adjustRightInd w:val="0"/>
              <w:rPr>
                <w:rFonts w:asciiTheme="minorHAnsi" w:hAnsiTheme="minorHAnsi"/>
              </w:rPr>
            </w:pPr>
            <w:r w:rsidRPr="000236B1">
              <w:rPr>
                <w:rFonts w:asciiTheme="minorHAnsi" w:hAnsiTheme="minorHAnsi"/>
              </w:rPr>
              <w:t xml:space="preserve"> </w:t>
            </w:r>
            <w:r w:rsidRPr="000236B1">
              <w:rPr>
                <w:rFonts w:asciiTheme="minorHAnsi" w:hAnsiTheme="minorHAnsi"/>
                <w:b/>
              </w:rPr>
              <w:t>Teaching/ Learning</w:t>
            </w:r>
          </w:p>
        </w:tc>
      </w:tr>
      <w:tr w:rsidR="000236B1" w:rsidRPr="000236B1" w:rsidTr="00591527">
        <w:tc>
          <w:tcPr>
            <w:tcW w:w="9288" w:type="dxa"/>
          </w:tcPr>
          <w:p w:rsidR="000236B1" w:rsidRPr="000236B1" w:rsidRDefault="000236B1" w:rsidP="000236B1">
            <w:pPr>
              <w:widowControl w:val="0"/>
              <w:autoSpaceDE w:val="0"/>
              <w:autoSpaceDN w:val="0"/>
              <w:adjustRightInd w:val="0"/>
              <w:spacing w:after="0" w:line="240" w:lineRule="auto"/>
              <w:ind w:left="810" w:hanging="810"/>
              <w:rPr>
                <w:rFonts w:eastAsia="Times New Roman" w:cs="Times New Roman"/>
                <w:sz w:val="24"/>
                <w:szCs w:val="24"/>
              </w:rPr>
            </w:pPr>
            <w:r w:rsidRPr="000236B1">
              <w:rPr>
                <w:rFonts w:eastAsia="Times New Roman" w:cs="Times New Roman"/>
                <w:sz w:val="24"/>
                <w:szCs w:val="24"/>
              </w:rPr>
              <w:t xml:space="preserve">              Relate abnormal assessment findings to the need for teaching/ learning activities.</w:t>
            </w:r>
          </w:p>
        </w:tc>
      </w:tr>
    </w:tbl>
    <w:p w:rsidR="00E601F9" w:rsidRPr="000236B1" w:rsidRDefault="00E601F9" w:rsidP="00E601F9">
      <w:pPr>
        <w:shd w:val="clear" w:color="auto" w:fill="FFFFFF"/>
        <w:spacing w:before="100" w:beforeAutospacing="1" w:after="100" w:afterAutospacing="1" w:line="240" w:lineRule="auto"/>
        <w:rPr>
          <w:rFonts w:eastAsia="Times New Roman" w:cs="Arial"/>
          <w:b/>
          <w:color w:val="000000"/>
          <w:sz w:val="24"/>
          <w:szCs w:val="24"/>
          <w:u w:val="single"/>
        </w:rPr>
      </w:pPr>
      <w:r w:rsidRPr="000236B1">
        <w:rPr>
          <w:rFonts w:eastAsia="Times New Roman" w:cs="Arial"/>
          <w:b/>
          <w:color w:val="000000"/>
          <w:sz w:val="24"/>
          <w:szCs w:val="24"/>
          <w:u w:val="single"/>
        </w:rPr>
        <w:lastRenderedPageBreak/>
        <w:t>Instructional Methods:</w:t>
      </w:r>
    </w:p>
    <w:p w:rsidR="00E601F9" w:rsidRPr="000236B1" w:rsidRDefault="00E601F9" w:rsidP="00E601F9">
      <w:pPr>
        <w:pStyle w:val="ListParagraph"/>
        <w:numPr>
          <w:ilvl w:val="0"/>
          <w:numId w:val="27"/>
        </w:numPr>
        <w:shd w:val="clear" w:color="auto" w:fill="FFFFFF"/>
        <w:spacing w:before="100" w:beforeAutospacing="1" w:after="100" w:afterAutospacing="1"/>
        <w:rPr>
          <w:rFonts w:asciiTheme="minorHAnsi" w:hAnsiTheme="minorHAnsi" w:cs="Arial"/>
          <w:color w:val="000000"/>
        </w:rPr>
      </w:pPr>
      <w:r w:rsidRPr="000236B1">
        <w:rPr>
          <w:rFonts w:asciiTheme="minorHAnsi" w:hAnsiTheme="minorHAnsi" w:cs="Arial"/>
          <w:color w:val="000000"/>
        </w:rPr>
        <w:t>Lecture</w:t>
      </w:r>
    </w:p>
    <w:p w:rsidR="00E601F9" w:rsidRPr="000236B1" w:rsidRDefault="00E601F9" w:rsidP="00E601F9">
      <w:pPr>
        <w:pStyle w:val="ListParagraph"/>
        <w:numPr>
          <w:ilvl w:val="0"/>
          <w:numId w:val="27"/>
        </w:numPr>
        <w:shd w:val="clear" w:color="auto" w:fill="FFFFFF"/>
        <w:spacing w:before="100" w:beforeAutospacing="1" w:after="100" w:afterAutospacing="1"/>
        <w:rPr>
          <w:rFonts w:asciiTheme="minorHAnsi" w:hAnsiTheme="minorHAnsi" w:cs="Arial"/>
          <w:color w:val="000000"/>
        </w:rPr>
      </w:pPr>
      <w:r w:rsidRPr="000236B1">
        <w:rPr>
          <w:rFonts w:asciiTheme="minorHAnsi" w:hAnsiTheme="minorHAnsi" w:cs="Arial"/>
          <w:color w:val="000000"/>
        </w:rPr>
        <w:t>Discussion</w:t>
      </w:r>
    </w:p>
    <w:p w:rsidR="00E601F9" w:rsidRPr="000236B1" w:rsidRDefault="00E601F9" w:rsidP="00E601F9">
      <w:pPr>
        <w:pStyle w:val="ListParagraph"/>
        <w:numPr>
          <w:ilvl w:val="0"/>
          <w:numId w:val="27"/>
        </w:numPr>
        <w:shd w:val="clear" w:color="auto" w:fill="FFFFFF"/>
        <w:spacing w:before="100" w:beforeAutospacing="1" w:after="100" w:afterAutospacing="1"/>
        <w:rPr>
          <w:rFonts w:asciiTheme="minorHAnsi" w:hAnsiTheme="minorHAnsi" w:cs="Arial"/>
          <w:color w:val="000000"/>
        </w:rPr>
      </w:pPr>
      <w:r w:rsidRPr="000236B1">
        <w:rPr>
          <w:rFonts w:asciiTheme="minorHAnsi" w:hAnsiTheme="minorHAnsi" w:cs="Arial"/>
          <w:color w:val="000000"/>
        </w:rPr>
        <w:t>Demonstration</w:t>
      </w:r>
    </w:p>
    <w:p w:rsidR="00E601F9" w:rsidRPr="000236B1" w:rsidRDefault="00E601F9" w:rsidP="00E601F9">
      <w:pPr>
        <w:pStyle w:val="ListParagraph"/>
        <w:numPr>
          <w:ilvl w:val="0"/>
          <w:numId w:val="27"/>
        </w:numPr>
        <w:shd w:val="clear" w:color="auto" w:fill="FFFFFF"/>
        <w:spacing w:before="100" w:beforeAutospacing="1" w:after="100" w:afterAutospacing="1"/>
        <w:rPr>
          <w:rFonts w:asciiTheme="minorHAnsi" w:hAnsiTheme="minorHAnsi" w:cs="Arial"/>
          <w:color w:val="000000"/>
        </w:rPr>
      </w:pPr>
      <w:r w:rsidRPr="000236B1">
        <w:rPr>
          <w:rFonts w:asciiTheme="minorHAnsi" w:hAnsiTheme="minorHAnsi" w:cs="Arial"/>
          <w:color w:val="000000"/>
        </w:rPr>
        <w:t>Critical Thinking Activities</w:t>
      </w:r>
    </w:p>
    <w:p w:rsidR="00E601F9" w:rsidRPr="000236B1" w:rsidRDefault="00E601F9" w:rsidP="00E601F9">
      <w:pPr>
        <w:pStyle w:val="ListParagraph"/>
        <w:numPr>
          <w:ilvl w:val="0"/>
          <w:numId w:val="27"/>
        </w:numPr>
        <w:shd w:val="clear" w:color="auto" w:fill="FFFFFF"/>
        <w:spacing w:before="100" w:beforeAutospacing="1" w:after="100" w:afterAutospacing="1"/>
        <w:rPr>
          <w:rFonts w:asciiTheme="minorHAnsi" w:hAnsiTheme="minorHAnsi" w:cs="Arial"/>
          <w:color w:val="000000"/>
        </w:rPr>
      </w:pPr>
      <w:r w:rsidRPr="000236B1">
        <w:rPr>
          <w:rFonts w:asciiTheme="minorHAnsi" w:hAnsiTheme="minorHAnsi" w:cs="Arial"/>
          <w:color w:val="000000"/>
        </w:rPr>
        <w:t>Small Group Activities</w:t>
      </w:r>
    </w:p>
    <w:p w:rsidR="00E601F9" w:rsidRPr="000236B1" w:rsidRDefault="00E601F9" w:rsidP="00E601F9">
      <w:pPr>
        <w:pStyle w:val="ListParagraph"/>
        <w:numPr>
          <w:ilvl w:val="0"/>
          <w:numId w:val="27"/>
        </w:numPr>
        <w:shd w:val="clear" w:color="auto" w:fill="FFFFFF"/>
        <w:spacing w:before="100" w:beforeAutospacing="1" w:after="100" w:afterAutospacing="1"/>
        <w:rPr>
          <w:rFonts w:asciiTheme="minorHAnsi" w:hAnsiTheme="minorHAnsi" w:cs="Arial"/>
          <w:color w:val="000000"/>
        </w:rPr>
      </w:pPr>
      <w:r w:rsidRPr="000236B1">
        <w:rPr>
          <w:rFonts w:asciiTheme="minorHAnsi" w:hAnsiTheme="minorHAnsi" w:cs="Arial"/>
          <w:color w:val="000000"/>
        </w:rPr>
        <w:t>Audio-visuals</w:t>
      </w:r>
    </w:p>
    <w:p w:rsidR="00E601F9" w:rsidRPr="000236B1" w:rsidRDefault="00E601F9" w:rsidP="00E601F9">
      <w:pPr>
        <w:pStyle w:val="ListParagraph"/>
        <w:numPr>
          <w:ilvl w:val="0"/>
          <w:numId w:val="27"/>
        </w:numPr>
        <w:shd w:val="clear" w:color="auto" w:fill="FFFFFF"/>
        <w:spacing w:before="100" w:beforeAutospacing="1" w:after="100" w:afterAutospacing="1"/>
        <w:rPr>
          <w:rFonts w:asciiTheme="minorHAnsi" w:hAnsiTheme="minorHAnsi" w:cs="Arial"/>
          <w:color w:val="000000"/>
        </w:rPr>
      </w:pPr>
      <w:r w:rsidRPr="000236B1">
        <w:rPr>
          <w:rFonts w:asciiTheme="minorHAnsi" w:hAnsiTheme="minorHAnsi" w:cs="Arial"/>
          <w:color w:val="000000"/>
        </w:rPr>
        <w:t>Learning Guides</w:t>
      </w:r>
    </w:p>
    <w:p w:rsidR="00E601F9" w:rsidRPr="000236B1" w:rsidRDefault="00E601F9" w:rsidP="00E601F9">
      <w:pPr>
        <w:pStyle w:val="ListParagraph"/>
        <w:numPr>
          <w:ilvl w:val="0"/>
          <w:numId w:val="27"/>
        </w:numPr>
        <w:shd w:val="clear" w:color="auto" w:fill="FFFFFF"/>
        <w:spacing w:before="100" w:beforeAutospacing="1" w:after="100" w:afterAutospacing="1"/>
        <w:rPr>
          <w:rFonts w:asciiTheme="minorHAnsi" w:hAnsiTheme="minorHAnsi" w:cs="Arial"/>
          <w:color w:val="000000"/>
        </w:rPr>
      </w:pPr>
      <w:r w:rsidRPr="000236B1">
        <w:rPr>
          <w:rFonts w:asciiTheme="minorHAnsi" w:hAnsiTheme="minorHAnsi" w:cs="Arial"/>
          <w:color w:val="000000"/>
        </w:rPr>
        <w:t>Reading Assignments</w:t>
      </w:r>
    </w:p>
    <w:p w:rsidR="00E601F9" w:rsidRPr="000236B1" w:rsidRDefault="00E601F9" w:rsidP="00E601F9">
      <w:pPr>
        <w:pStyle w:val="ListParagraph"/>
        <w:numPr>
          <w:ilvl w:val="0"/>
          <w:numId w:val="27"/>
        </w:numPr>
        <w:shd w:val="clear" w:color="auto" w:fill="FFFFFF"/>
        <w:spacing w:before="100" w:beforeAutospacing="1" w:after="100" w:afterAutospacing="1"/>
        <w:rPr>
          <w:rFonts w:asciiTheme="minorHAnsi" w:hAnsiTheme="minorHAnsi" w:cs="Arial"/>
          <w:color w:val="000000"/>
        </w:rPr>
      </w:pPr>
      <w:r w:rsidRPr="000236B1">
        <w:rPr>
          <w:rFonts w:asciiTheme="minorHAnsi" w:hAnsiTheme="minorHAnsi" w:cs="Arial"/>
          <w:color w:val="000000"/>
        </w:rPr>
        <w:t>Skills Lab Practice &amp; Assessment/Simulation Lab</w:t>
      </w:r>
    </w:p>
    <w:p w:rsidR="0054725E" w:rsidRPr="000236B1" w:rsidRDefault="007C7282" w:rsidP="0054725E">
      <w:pPr>
        <w:rPr>
          <w:rFonts w:eastAsia="Calibri" w:cs="Arial"/>
          <w:sz w:val="24"/>
          <w:szCs w:val="24"/>
        </w:rPr>
      </w:pPr>
      <w:r w:rsidRPr="000236B1">
        <w:rPr>
          <w:rFonts w:eastAsia="Times New Roman" w:cs="Arial"/>
          <w:b/>
          <w:color w:val="000000"/>
          <w:sz w:val="24"/>
          <w:szCs w:val="24"/>
          <w:u w:val="single"/>
        </w:rPr>
        <w:t xml:space="preserve">Grading </w:t>
      </w:r>
      <w:r w:rsidR="009D2C06" w:rsidRPr="000236B1">
        <w:rPr>
          <w:rFonts w:eastAsia="Times New Roman" w:cs="Arial"/>
          <w:b/>
          <w:color w:val="000000"/>
          <w:sz w:val="24"/>
          <w:szCs w:val="24"/>
          <w:u w:val="single"/>
        </w:rPr>
        <w:t>Policy</w:t>
      </w:r>
      <w:r w:rsidRPr="000236B1">
        <w:rPr>
          <w:rFonts w:eastAsia="Times New Roman" w:cs="Arial"/>
          <w:color w:val="000000"/>
          <w:sz w:val="24"/>
          <w:szCs w:val="24"/>
        </w:rPr>
        <w:t xml:space="preserve"> </w:t>
      </w:r>
      <w:r w:rsidR="005E0D61" w:rsidRPr="000236B1">
        <w:rPr>
          <w:rFonts w:eastAsia="Times New Roman" w:cs="Arial"/>
          <w:color w:val="000000"/>
          <w:sz w:val="24"/>
          <w:szCs w:val="24"/>
        </w:rPr>
        <w:br/>
      </w:r>
      <w:r w:rsidR="0054725E" w:rsidRPr="000236B1">
        <w:rPr>
          <w:rFonts w:eastAsia="Times New Roman" w:cs="Arial"/>
          <w:color w:val="000000"/>
          <w:sz w:val="24"/>
          <w:szCs w:val="24"/>
        </w:rPr>
        <w:t xml:space="preserve">The final course grade will be determined from the theory component of the course.  </w:t>
      </w:r>
      <w:r w:rsidR="0054725E" w:rsidRPr="000236B1">
        <w:rPr>
          <w:rFonts w:eastAsia="Calibri" w:cs="Arial"/>
          <w:sz w:val="24"/>
          <w:szCs w:val="24"/>
        </w:rPr>
        <w:t xml:space="preserve">Evaluation of the student will be based upon computerized examination.  </w:t>
      </w:r>
      <w:r w:rsidR="0054725E" w:rsidRPr="000236B1">
        <w:rPr>
          <w:rFonts w:eastAsia="Times New Roman" w:cs="Arial"/>
          <w:color w:val="000000"/>
          <w:sz w:val="24"/>
          <w:szCs w:val="24"/>
        </w:rPr>
        <w:t>In addition, the student must earn a satisfactory “S” in the skills lab and in the clinical setting to successfully pass the course.  Course syllabi and the clinical evaluation tool list the identified behaviors being evaluated.  The clinical evaluation tool is given to the student in each class which has a clinical component.</w:t>
      </w:r>
      <w:r w:rsidR="0054725E" w:rsidRPr="000236B1">
        <w:rPr>
          <w:rFonts w:eastAsia="Calibri" w:cs="Arial"/>
          <w:sz w:val="24"/>
          <w:szCs w:val="24"/>
        </w:rPr>
        <w:t xml:space="preserve">  Minimum theory grade of 70% (C) or higher, which will be determined from the following: (For Class and Clinical) </w:t>
      </w:r>
    </w:p>
    <w:tbl>
      <w:tblPr>
        <w:tblW w:w="0" w:type="auto"/>
        <w:tblLook w:val="01E0" w:firstRow="1" w:lastRow="1" w:firstColumn="1" w:lastColumn="1" w:noHBand="0" w:noVBand="0"/>
      </w:tblPr>
      <w:tblGrid>
        <w:gridCol w:w="3416"/>
        <w:gridCol w:w="466"/>
        <w:gridCol w:w="1703"/>
        <w:gridCol w:w="122"/>
        <w:gridCol w:w="228"/>
        <w:gridCol w:w="501"/>
        <w:gridCol w:w="101"/>
        <w:gridCol w:w="1556"/>
        <w:gridCol w:w="1483"/>
      </w:tblGrid>
      <w:tr w:rsidR="0054725E" w:rsidRPr="000236B1" w:rsidTr="00ED0806">
        <w:tc>
          <w:tcPr>
            <w:tcW w:w="3882" w:type="dxa"/>
            <w:gridSpan w:val="2"/>
          </w:tcPr>
          <w:p w:rsidR="0054725E" w:rsidRPr="000236B1" w:rsidRDefault="0054725E" w:rsidP="0054725E">
            <w:pPr>
              <w:widowControl w:val="0"/>
              <w:suppressAutoHyphens/>
              <w:autoSpaceDE w:val="0"/>
              <w:autoSpaceDN w:val="0"/>
              <w:adjustRightInd w:val="0"/>
              <w:spacing w:after="0" w:line="240" w:lineRule="atLeast"/>
              <w:rPr>
                <w:rFonts w:eastAsia="Times New Roman" w:cs="Arial"/>
                <w:color w:val="000000"/>
                <w:sz w:val="24"/>
                <w:szCs w:val="24"/>
              </w:rPr>
            </w:pPr>
            <w:r w:rsidRPr="000236B1">
              <w:rPr>
                <w:rFonts w:eastAsia="Times New Roman" w:cs="Arial"/>
                <w:b/>
                <w:bCs/>
                <w:color w:val="000000"/>
                <w:sz w:val="24"/>
                <w:szCs w:val="24"/>
              </w:rPr>
              <w:t xml:space="preserve">Course Grade Categories: </w:t>
            </w:r>
          </w:p>
        </w:tc>
        <w:tc>
          <w:tcPr>
            <w:tcW w:w="1825" w:type="dxa"/>
            <w:gridSpan w:val="2"/>
          </w:tcPr>
          <w:p w:rsidR="0054725E" w:rsidRPr="000236B1" w:rsidRDefault="0054725E" w:rsidP="0054725E">
            <w:pPr>
              <w:widowControl w:val="0"/>
              <w:suppressAutoHyphens/>
              <w:autoSpaceDE w:val="0"/>
              <w:autoSpaceDN w:val="0"/>
              <w:adjustRightInd w:val="0"/>
              <w:spacing w:after="0" w:line="240" w:lineRule="atLeast"/>
              <w:rPr>
                <w:rFonts w:eastAsia="Times New Roman" w:cs="Arial"/>
                <w:color w:val="000000"/>
                <w:sz w:val="24"/>
                <w:szCs w:val="24"/>
              </w:rPr>
            </w:pPr>
          </w:p>
        </w:tc>
        <w:tc>
          <w:tcPr>
            <w:tcW w:w="729" w:type="dxa"/>
            <w:gridSpan w:val="2"/>
          </w:tcPr>
          <w:p w:rsidR="0054725E" w:rsidRPr="000236B1" w:rsidRDefault="0054725E" w:rsidP="0054725E">
            <w:pPr>
              <w:widowControl w:val="0"/>
              <w:suppressAutoHyphens/>
              <w:autoSpaceDE w:val="0"/>
              <w:autoSpaceDN w:val="0"/>
              <w:adjustRightInd w:val="0"/>
              <w:spacing w:after="0" w:line="240" w:lineRule="atLeast"/>
              <w:rPr>
                <w:rFonts w:eastAsia="Times New Roman" w:cs="Arial"/>
                <w:color w:val="000000"/>
                <w:sz w:val="24"/>
                <w:szCs w:val="24"/>
              </w:rPr>
            </w:pPr>
          </w:p>
        </w:tc>
        <w:tc>
          <w:tcPr>
            <w:tcW w:w="3140" w:type="dxa"/>
            <w:gridSpan w:val="3"/>
          </w:tcPr>
          <w:p w:rsidR="0054725E" w:rsidRPr="000236B1" w:rsidRDefault="0054725E" w:rsidP="0054725E">
            <w:pPr>
              <w:widowControl w:val="0"/>
              <w:suppressAutoHyphens/>
              <w:autoSpaceDE w:val="0"/>
              <w:autoSpaceDN w:val="0"/>
              <w:adjustRightInd w:val="0"/>
              <w:spacing w:after="0" w:line="240" w:lineRule="atLeast"/>
              <w:rPr>
                <w:rFonts w:eastAsia="Times New Roman" w:cs="Arial"/>
                <w:color w:val="000000"/>
                <w:sz w:val="24"/>
                <w:szCs w:val="24"/>
              </w:rPr>
            </w:pPr>
            <w:r w:rsidRPr="000236B1">
              <w:rPr>
                <w:rFonts w:eastAsia="Times New Roman" w:cs="Arial"/>
                <w:b/>
                <w:bCs/>
                <w:color w:val="000000"/>
                <w:sz w:val="24"/>
                <w:szCs w:val="24"/>
              </w:rPr>
              <w:t>Course Grading Scale:</w:t>
            </w:r>
          </w:p>
        </w:tc>
      </w:tr>
      <w:tr w:rsidR="0054725E" w:rsidRPr="000236B1" w:rsidTr="000236B1">
        <w:tc>
          <w:tcPr>
            <w:tcW w:w="3416" w:type="dxa"/>
          </w:tcPr>
          <w:p w:rsidR="0054725E" w:rsidRPr="000236B1" w:rsidRDefault="0054725E" w:rsidP="0054725E">
            <w:pPr>
              <w:widowControl w:val="0"/>
              <w:suppressAutoHyphens/>
              <w:autoSpaceDE w:val="0"/>
              <w:autoSpaceDN w:val="0"/>
              <w:adjustRightInd w:val="0"/>
              <w:spacing w:after="0" w:line="240" w:lineRule="atLeast"/>
              <w:rPr>
                <w:rFonts w:eastAsia="Times New Roman" w:cs="Arial"/>
                <w:b/>
                <w:color w:val="000000"/>
                <w:sz w:val="24"/>
                <w:szCs w:val="24"/>
              </w:rPr>
            </w:pPr>
            <w:r w:rsidRPr="000236B1">
              <w:rPr>
                <w:rFonts w:eastAsia="Times New Roman" w:cs="Arial"/>
                <w:b/>
                <w:color w:val="000000"/>
                <w:sz w:val="24"/>
                <w:szCs w:val="24"/>
              </w:rPr>
              <w:t>Test/Quiz</w:t>
            </w:r>
          </w:p>
        </w:tc>
        <w:tc>
          <w:tcPr>
            <w:tcW w:w="2169" w:type="dxa"/>
            <w:gridSpan w:val="2"/>
          </w:tcPr>
          <w:p w:rsidR="0054725E" w:rsidRPr="000236B1" w:rsidRDefault="0054725E" w:rsidP="00AF57A2">
            <w:pPr>
              <w:widowControl w:val="0"/>
              <w:suppressAutoHyphens/>
              <w:autoSpaceDE w:val="0"/>
              <w:autoSpaceDN w:val="0"/>
              <w:adjustRightInd w:val="0"/>
              <w:spacing w:after="0" w:line="240" w:lineRule="atLeast"/>
              <w:rPr>
                <w:rFonts w:eastAsia="Times New Roman" w:cs="Arial"/>
                <w:color w:val="000000"/>
                <w:sz w:val="24"/>
                <w:szCs w:val="24"/>
              </w:rPr>
            </w:pPr>
            <w:r w:rsidRPr="000236B1">
              <w:rPr>
                <w:rFonts w:eastAsia="Times New Roman" w:cs="Arial"/>
                <w:color w:val="000000"/>
                <w:sz w:val="24"/>
                <w:szCs w:val="24"/>
              </w:rPr>
              <w:t>7</w:t>
            </w:r>
            <w:r w:rsidR="00AF57A2">
              <w:rPr>
                <w:rFonts w:eastAsia="Times New Roman" w:cs="Arial"/>
                <w:color w:val="000000"/>
                <w:sz w:val="24"/>
                <w:szCs w:val="24"/>
              </w:rPr>
              <w:t>0</w:t>
            </w:r>
            <w:r w:rsidRPr="000236B1">
              <w:rPr>
                <w:rFonts w:eastAsia="Times New Roman" w:cs="Arial"/>
                <w:color w:val="000000"/>
                <w:sz w:val="24"/>
                <w:szCs w:val="24"/>
              </w:rPr>
              <w:t>%</w:t>
            </w:r>
          </w:p>
        </w:tc>
        <w:tc>
          <w:tcPr>
            <w:tcW w:w="350" w:type="dxa"/>
            <w:gridSpan w:val="2"/>
          </w:tcPr>
          <w:p w:rsidR="0054725E" w:rsidRPr="000236B1" w:rsidRDefault="0054725E" w:rsidP="0054725E">
            <w:pPr>
              <w:widowControl w:val="0"/>
              <w:suppressAutoHyphens/>
              <w:autoSpaceDE w:val="0"/>
              <w:autoSpaceDN w:val="0"/>
              <w:adjustRightInd w:val="0"/>
              <w:spacing w:after="0" w:line="240" w:lineRule="atLeast"/>
              <w:rPr>
                <w:rFonts w:eastAsia="Times New Roman" w:cs="Arial"/>
                <w:color w:val="000000"/>
                <w:sz w:val="24"/>
                <w:szCs w:val="24"/>
              </w:rPr>
            </w:pPr>
          </w:p>
        </w:tc>
        <w:tc>
          <w:tcPr>
            <w:tcW w:w="602" w:type="dxa"/>
            <w:gridSpan w:val="2"/>
          </w:tcPr>
          <w:p w:rsidR="0054725E" w:rsidRPr="000236B1" w:rsidRDefault="0054725E" w:rsidP="0054725E">
            <w:pPr>
              <w:widowControl w:val="0"/>
              <w:suppressAutoHyphens/>
              <w:autoSpaceDE w:val="0"/>
              <w:autoSpaceDN w:val="0"/>
              <w:adjustRightInd w:val="0"/>
              <w:spacing w:after="0" w:line="240" w:lineRule="atLeast"/>
              <w:rPr>
                <w:rFonts w:eastAsia="Times New Roman" w:cs="Arial"/>
                <w:color w:val="000000"/>
                <w:sz w:val="24"/>
                <w:szCs w:val="24"/>
              </w:rPr>
            </w:pPr>
          </w:p>
        </w:tc>
        <w:tc>
          <w:tcPr>
            <w:tcW w:w="1556" w:type="dxa"/>
          </w:tcPr>
          <w:p w:rsidR="0054725E" w:rsidRPr="000236B1" w:rsidRDefault="0054725E" w:rsidP="0054725E">
            <w:pPr>
              <w:widowControl w:val="0"/>
              <w:suppressAutoHyphens/>
              <w:autoSpaceDE w:val="0"/>
              <w:autoSpaceDN w:val="0"/>
              <w:adjustRightInd w:val="0"/>
              <w:spacing w:after="0" w:line="240" w:lineRule="atLeast"/>
              <w:rPr>
                <w:rFonts w:eastAsia="Times New Roman" w:cs="Arial"/>
                <w:b/>
                <w:color w:val="000000"/>
                <w:sz w:val="24"/>
                <w:szCs w:val="24"/>
              </w:rPr>
            </w:pPr>
            <w:r w:rsidRPr="000236B1">
              <w:rPr>
                <w:rFonts w:eastAsia="Times New Roman" w:cs="Arial"/>
                <w:b/>
                <w:color w:val="000000"/>
                <w:sz w:val="24"/>
                <w:szCs w:val="24"/>
              </w:rPr>
              <w:t>90 – 100</w:t>
            </w:r>
          </w:p>
        </w:tc>
        <w:tc>
          <w:tcPr>
            <w:tcW w:w="1483" w:type="dxa"/>
          </w:tcPr>
          <w:p w:rsidR="0054725E" w:rsidRPr="000236B1" w:rsidRDefault="0054725E" w:rsidP="0054725E">
            <w:pPr>
              <w:widowControl w:val="0"/>
              <w:suppressAutoHyphens/>
              <w:autoSpaceDE w:val="0"/>
              <w:autoSpaceDN w:val="0"/>
              <w:adjustRightInd w:val="0"/>
              <w:spacing w:after="0" w:line="240" w:lineRule="atLeast"/>
              <w:rPr>
                <w:rFonts w:eastAsia="Times New Roman" w:cs="Arial"/>
                <w:color w:val="000000"/>
                <w:sz w:val="24"/>
                <w:szCs w:val="24"/>
              </w:rPr>
            </w:pPr>
            <w:r w:rsidRPr="000236B1">
              <w:rPr>
                <w:rFonts w:eastAsia="Times New Roman" w:cs="Arial"/>
                <w:color w:val="000000"/>
                <w:sz w:val="24"/>
                <w:szCs w:val="24"/>
              </w:rPr>
              <w:t>A</w:t>
            </w:r>
          </w:p>
        </w:tc>
      </w:tr>
      <w:tr w:rsidR="0054725E" w:rsidRPr="000236B1" w:rsidTr="000236B1">
        <w:tc>
          <w:tcPr>
            <w:tcW w:w="3416" w:type="dxa"/>
          </w:tcPr>
          <w:p w:rsidR="0054725E" w:rsidRPr="000236B1" w:rsidRDefault="0054725E" w:rsidP="0054725E">
            <w:pPr>
              <w:widowControl w:val="0"/>
              <w:suppressAutoHyphens/>
              <w:autoSpaceDE w:val="0"/>
              <w:autoSpaceDN w:val="0"/>
              <w:adjustRightInd w:val="0"/>
              <w:spacing w:after="0" w:line="240" w:lineRule="atLeast"/>
              <w:rPr>
                <w:rFonts w:eastAsia="Times New Roman" w:cs="Arial"/>
                <w:b/>
                <w:color w:val="000000"/>
                <w:sz w:val="24"/>
                <w:szCs w:val="24"/>
              </w:rPr>
            </w:pPr>
            <w:r w:rsidRPr="000236B1">
              <w:rPr>
                <w:rFonts w:eastAsia="Times New Roman" w:cs="Arial"/>
                <w:b/>
                <w:color w:val="000000"/>
                <w:sz w:val="24"/>
                <w:szCs w:val="24"/>
              </w:rPr>
              <w:t>HESI Final Exam</w:t>
            </w:r>
          </w:p>
        </w:tc>
        <w:tc>
          <w:tcPr>
            <w:tcW w:w="2169" w:type="dxa"/>
            <w:gridSpan w:val="2"/>
          </w:tcPr>
          <w:p w:rsidR="0054725E" w:rsidRPr="000236B1" w:rsidRDefault="00AF57A2" w:rsidP="0054725E">
            <w:pPr>
              <w:widowControl w:val="0"/>
              <w:suppressAutoHyphens/>
              <w:autoSpaceDE w:val="0"/>
              <w:autoSpaceDN w:val="0"/>
              <w:adjustRightInd w:val="0"/>
              <w:spacing w:after="0" w:line="240" w:lineRule="atLeast"/>
              <w:rPr>
                <w:rFonts w:eastAsia="Times New Roman" w:cs="Arial"/>
                <w:color w:val="000000"/>
                <w:sz w:val="24"/>
                <w:szCs w:val="24"/>
              </w:rPr>
            </w:pPr>
            <w:r>
              <w:rPr>
                <w:rFonts w:eastAsia="Times New Roman" w:cs="Arial"/>
                <w:color w:val="000000"/>
                <w:sz w:val="24"/>
                <w:szCs w:val="24"/>
              </w:rPr>
              <w:t>30</w:t>
            </w:r>
            <w:r w:rsidR="0054725E" w:rsidRPr="000236B1">
              <w:rPr>
                <w:rFonts w:eastAsia="Times New Roman" w:cs="Arial"/>
                <w:color w:val="000000"/>
                <w:sz w:val="24"/>
                <w:szCs w:val="24"/>
              </w:rPr>
              <w:t>%</w:t>
            </w:r>
          </w:p>
        </w:tc>
        <w:tc>
          <w:tcPr>
            <w:tcW w:w="350" w:type="dxa"/>
            <w:gridSpan w:val="2"/>
          </w:tcPr>
          <w:p w:rsidR="0054725E" w:rsidRPr="000236B1" w:rsidRDefault="0054725E" w:rsidP="0054725E">
            <w:pPr>
              <w:widowControl w:val="0"/>
              <w:suppressAutoHyphens/>
              <w:autoSpaceDE w:val="0"/>
              <w:autoSpaceDN w:val="0"/>
              <w:adjustRightInd w:val="0"/>
              <w:spacing w:after="0" w:line="240" w:lineRule="atLeast"/>
              <w:rPr>
                <w:rFonts w:eastAsia="Times New Roman" w:cs="Arial"/>
                <w:color w:val="000000"/>
                <w:sz w:val="24"/>
                <w:szCs w:val="24"/>
              </w:rPr>
            </w:pPr>
          </w:p>
        </w:tc>
        <w:tc>
          <w:tcPr>
            <w:tcW w:w="602" w:type="dxa"/>
            <w:gridSpan w:val="2"/>
          </w:tcPr>
          <w:p w:rsidR="0054725E" w:rsidRPr="000236B1" w:rsidRDefault="0054725E" w:rsidP="0054725E">
            <w:pPr>
              <w:widowControl w:val="0"/>
              <w:suppressAutoHyphens/>
              <w:autoSpaceDE w:val="0"/>
              <w:autoSpaceDN w:val="0"/>
              <w:adjustRightInd w:val="0"/>
              <w:spacing w:after="0" w:line="240" w:lineRule="atLeast"/>
              <w:rPr>
                <w:rFonts w:eastAsia="Times New Roman" w:cs="Arial"/>
                <w:color w:val="000000"/>
                <w:sz w:val="24"/>
                <w:szCs w:val="24"/>
              </w:rPr>
            </w:pPr>
          </w:p>
        </w:tc>
        <w:tc>
          <w:tcPr>
            <w:tcW w:w="1556" w:type="dxa"/>
          </w:tcPr>
          <w:p w:rsidR="0054725E" w:rsidRPr="000236B1" w:rsidRDefault="0054725E" w:rsidP="0054725E">
            <w:pPr>
              <w:widowControl w:val="0"/>
              <w:suppressAutoHyphens/>
              <w:autoSpaceDE w:val="0"/>
              <w:autoSpaceDN w:val="0"/>
              <w:adjustRightInd w:val="0"/>
              <w:spacing w:after="0" w:line="240" w:lineRule="atLeast"/>
              <w:rPr>
                <w:rFonts w:eastAsia="Times New Roman" w:cs="Arial"/>
                <w:b/>
                <w:color w:val="000000"/>
                <w:sz w:val="24"/>
                <w:szCs w:val="24"/>
              </w:rPr>
            </w:pPr>
            <w:r w:rsidRPr="000236B1">
              <w:rPr>
                <w:rFonts w:eastAsia="Times New Roman" w:cs="Arial"/>
                <w:b/>
                <w:color w:val="000000"/>
                <w:sz w:val="24"/>
                <w:szCs w:val="24"/>
              </w:rPr>
              <w:t>80 – 89</w:t>
            </w:r>
          </w:p>
        </w:tc>
        <w:tc>
          <w:tcPr>
            <w:tcW w:w="1483" w:type="dxa"/>
          </w:tcPr>
          <w:p w:rsidR="0054725E" w:rsidRPr="000236B1" w:rsidRDefault="0054725E" w:rsidP="0054725E">
            <w:pPr>
              <w:widowControl w:val="0"/>
              <w:suppressAutoHyphens/>
              <w:autoSpaceDE w:val="0"/>
              <w:autoSpaceDN w:val="0"/>
              <w:adjustRightInd w:val="0"/>
              <w:spacing w:after="0" w:line="240" w:lineRule="atLeast"/>
              <w:rPr>
                <w:rFonts w:eastAsia="Times New Roman" w:cs="Arial"/>
                <w:color w:val="000000"/>
                <w:sz w:val="24"/>
                <w:szCs w:val="24"/>
              </w:rPr>
            </w:pPr>
            <w:r w:rsidRPr="000236B1">
              <w:rPr>
                <w:rFonts w:eastAsia="Times New Roman" w:cs="Arial"/>
                <w:color w:val="000000"/>
                <w:sz w:val="24"/>
                <w:szCs w:val="24"/>
              </w:rPr>
              <w:t>B</w:t>
            </w:r>
          </w:p>
        </w:tc>
      </w:tr>
      <w:tr w:rsidR="00B87FDF" w:rsidRPr="000236B1" w:rsidTr="000236B1">
        <w:tc>
          <w:tcPr>
            <w:tcW w:w="3416" w:type="dxa"/>
          </w:tcPr>
          <w:p w:rsidR="00B87FDF" w:rsidRPr="000236B1" w:rsidRDefault="00B87FDF" w:rsidP="00B87FDF">
            <w:pPr>
              <w:widowControl w:val="0"/>
              <w:suppressAutoHyphens/>
              <w:autoSpaceDE w:val="0"/>
              <w:autoSpaceDN w:val="0"/>
              <w:adjustRightInd w:val="0"/>
              <w:spacing w:after="0" w:line="240" w:lineRule="atLeast"/>
              <w:rPr>
                <w:rFonts w:eastAsia="Times New Roman" w:cs="Arial"/>
                <w:b/>
                <w:color w:val="000000"/>
                <w:sz w:val="24"/>
                <w:szCs w:val="24"/>
              </w:rPr>
            </w:pPr>
            <w:r w:rsidRPr="000236B1">
              <w:rPr>
                <w:rFonts w:eastAsia="Times New Roman" w:cs="Arial"/>
                <w:b/>
                <w:color w:val="000000"/>
                <w:sz w:val="24"/>
                <w:szCs w:val="24"/>
              </w:rPr>
              <w:t>Lab/Clinical</w:t>
            </w:r>
          </w:p>
        </w:tc>
        <w:tc>
          <w:tcPr>
            <w:tcW w:w="3121" w:type="dxa"/>
            <w:gridSpan w:val="6"/>
          </w:tcPr>
          <w:p w:rsidR="00B87FDF" w:rsidRPr="000236B1" w:rsidRDefault="007A7E70" w:rsidP="0054725E">
            <w:pPr>
              <w:widowControl w:val="0"/>
              <w:suppressAutoHyphens/>
              <w:autoSpaceDE w:val="0"/>
              <w:autoSpaceDN w:val="0"/>
              <w:adjustRightInd w:val="0"/>
              <w:spacing w:after="0" w:line="240" w:lineRule="atLeast"/>
              <w:rPr>
                <w:rFonts w:eastAsia="Times New Roman" w:cs="Arial"/>
                <w:color w:val="000000"/>
                <w:sz w:val="24"/>
                <w:szCs w:val="24"/>
              </w:rPr>
            </w:pPr>
            <w:r w:rsidRPr="000236B1">
              <w:rPr>
                <w:rFonts w:eastAsia="Times New Roman" w:cs="Arial"/>
                <w:color w:val="000000"/>
                <w:sz w:val="24"/>
                <w:szCs w:val="24"/>
              </w:rPr>
              <w:t>(S) satisfactory</w:t>
            </w:r>
          </w:p>
        </w:tc>
        <w:tc>
          <w:tcPr>
            <w:tcW w:w="1556" w:type="dxa"/>
          </w:tcPr>
          <w:p w:rsidR="00B87FDF" w:rsidRPr="000236B1" w:rsidRDefault="00B87FDF" w:rsidP="0054725E">
            <w:pPr>
              <w:widowControl w:val="0"/>
              <w:suppressAutoHyphens/>
              <w:autoSpaceDE w:val="0"/>
              <w:autoSpaceDN w:val="0"/>
              <w:adjustRightInd w:val="0"/>
              <w:spacing w:after="0" w:line="240" w:lineRule="atLeast"/>
              <w:rPr>
                <w:rFonts w:eastAsia="Times New Roman" w:cs="Arial"/>
                <w:b/>
                <w:color w:val="000000"/>
                <w:sz w:val="24"/>
                <w:szCs w:val="24"/>
              </w:rPr>
            </w:pPr>
            <w:r w:rsidRPr="000236B1">
              <w:rPr>
                <w:rFonts w:eastAsia="Times New Roman" w:cs="Arial"/>
                <w:b/>
                <w:color w:val="000000"/>
                <w:sz w:val="24"/>
                <w:szCs w:val="24"/>
              </w:rPr>
              <w:t>70 – 79</w:t>
            </w:r>
          </w:p>
        </w:tc>
        <w:tc>
          <w:tcPr>
            <w:tcW w:w="1483" w:type="dxa"/>
          </w:tcPr>
          <w:p w:rsidR="00B87FDF" w:rsidRPr="000236B1" w:rsidRDefault="00B87FDF" w:rsidP="0054725E">
            <w:pPr>
              <w:widowControl w:val="0"/>
              <w:suppressAutoHyphens/>
              <w:autoSpaceDE w:val="0"/>
              <w:autoSpaceDN w:val="0"/>
              <w:adjustRightInd w:val="0"/>
              <w:spacing w:after="0" w:line="240" w:lineRule="atLeast"/>
              <w:rPr>
                <w:rFonts w:eastAsia="Times New Roman" w:cs="Arial"/>
                <w:color w:val="000000"/>
                <w:sz w:val="24"/>
                <w:szCs w:val="24"/>
              </w:rPr>
            </w:pPr>
            <w:r w:rsidRPr="000236B1">
              <w:rPr>
                <w:rFonts w:eastAsia="Times New Roman" w:cs="Arial"/>
                <w:color w:val="000000"/>
                <w:sz w:val="24"/>
                <w:szCs w:val="24"/>
              </w:rPr>
              <w:t>C</w:t>
            </w:r>
          </w:p>
        </w:tc>
      </w:tr>
      <w:tr w:rsidR="00B87FDF" w:rsidRPr="000236B1" w:rsidTr="000236B1">
        <w:tc>
          <w:tcPr>
            <w:tcW w:w="3416" w:type="dxa"/>
          </w:tcPr>
          <w:p w:rsidR="00B87FDF" w:rsidRPr="000236B1" w:rsidRDefault="007A7E70" w:rsidP="0054725E">
            <w:pPr>
              <w:widowControl w:val="0"/>
              <w:suppressAutoHyphens/>
              <w:autoSpaceDE w:val="0"/>
              <w:autoSpaceDN w:val="0"/>
              <w:adjustRightInd w:val="0"/>
              <w:spacing w:after="0" w:line="240" w:lineRule="atLeast"/>
              <w:rPr>
                <w:rFonts w:eastAsia="Times New Roman" w:cs="Arial"/>
                <w:b/>
                <w:color w:val="000000"/>
                <w:sz w:val="24"/>
                <w:szCs w:val="24"/>
              </w:rPr>
            </w:pPr>
            <w:r w:rsidRPr="000236B1">
              <w:rPr>
                <w:rFonts w:eastAsia="Times New Roman" w:cs="Arial"/>
                <w:b/>
                <w:color w:val="000000"/>
                <w:sz w:val="24"/>
                <w:szCs w:val="24"/>
              </w:rPr>
              <w:t>Lab/Clinical</w:t>
            </w:r>
          </w:p>
        </w:tc>
        <w:tc>
          <w:tcPr>
            <w:tcW w:w="3121" w:type="dxa"/>
            <w:gridSpan w:val="6"/>
          </w:tcPr>
          <w:p w:rsidR="00B87FDF" w:rsidRPr="000236B1" w:rsidRDefault="007A7E70" w:rsidP="00B87FDF">
            <w:pPr>
              <w:widowControl w:val="0"/>
              <w:suppressAutoHyphens/>
              <w:autoSpaceDE w:val="0"/>
              <w:autoSpaceDN w:val="0"/>
              <w:adjustRightInd w:val="0"/>
              <w:spacing w:after="0" w:line="240" w:lineRule="atLeast"/>
              <w:rPr>
                <w:rFonts w:eastAsia="Times New Roman" w:cs="Arial"/>
                <w:color w:val="000000"/>
                <w:sz w:val="24"/>
                <w:szCs w:val="24"/>
              </w:rPr>
            </w:pPr>
            <w:r w:rsidRPr="000236B1">
              <w:rPr>
                <w:rFonts w:eastAsia="Times New Roman" w:cs="Arial"/>
                <w:color w:val="000000"/>
                <w:sz w:val="24"/>
                <w:szCs w:val="24"/>
              </w:rPr>
              <w:t>(U)unsatisfactory</w:t>
            </w:r>
          </w:p>
        </w:tc>
        <w:tc>
          <w:tcPr>
            <w:tcW w:w="1556" w:type="dxa"/>
          </w:tcPr>
          <w:p w:rsidR="00B87FDF" w:rsidRPr="000236B1" w:rsidRDefault="00B87FDF" w:rsidP="0054725E">
            <w:pPr>
              <w:widowControl w:val="0"/>
              <w:suppressAutoHyphens/>
              <w:autoSpaceDE w:val="0"/>
              <w:autoSpaceDN w:val="0"/>
              <w:adjustRightInd w:val="0"/>
              <w:spacing w:after="0" w:line="240" w:lineRule="atLeast"/>
              <w:rPr>
                <w:rFonts w:eastAsia="Times New Roman" w:cs="Arial"/>
                <w:b/>
                <w:color w:val="000000"/>
                <w:sz w:val="24"/>
                <w:szCs w:val="24"/>
              </w:rPr>
            </w:pPr>
            <w:r w:rsidRPr="000236B1">
              <w:rPr>
                <w:rFonts w:eastAsia="Times New Roman" w:cs="Arial"/>
                <w:b/>
                <w:color w:val="000000"/>
                <w:sz w:val="24"/>
                <w:szCs w:val="24"/>
              </w:rPr>
              <w:t>60 – 69</w:t>
            </w:r>
          </w:p>
        </w:tc>
        <w:tc>
          <w:tcPr>
            <w:tcW w:w="1483" w:type="dxa"/>
          </w:tcPr>
          <w:p w:rsidR="00B87FDF" w:rsidRPr="000236B1" w:rsidRDefault="00B87FDF" w:rsidP="0054725E">
            <w:pPr>
              <w:widowControl w:val="0"/>
              <w:suppressAutoHyphens/>
              <w:autoSpaceDE w:val="0"/>
              <w:autoSpaceDN w:val="0"/>
              <w:adjustRightInd w:val="0"/>
              <w:spacing w:after="0" w:line="240" w:lineRule="atLeast"/>
              <w:rPr>
                <w:rFonts w:eastAsia="Times New Roman" w:cs="Arial"/>
                <w:color w:val="000000"/>
                <w:sz w:val="24"/>
                <w:szCs w:val="24"/>
              </w:rPr>
            </w:pPr>
            <w:r w:rsidRPr="000236B1">
              <w:rPr>
                <w:rFonts w:eastAsia="Times New Roman" w:cs="Arial"/>
                <w:color w:val="000000"/>
                <w:sz w:val="24"/>
                <w:szCs w:val="24"/>
              </w:rPr>
              <w:t>D</w:t>
            </w:r>
          </w:p>
        </w:tc>
      </w:tr>
      <w:tr w:rsidR="00B87FDF" w:rsidRPr="000236B1" w:rsidTr="000236B1">
        <w:tc>
          <w:tcPr>
            <w:tcW w:w="3416" w:type="dxa"/>
          </w:tcPr>
          <w:p w:rsidR="00B87FDF" w:rsidRPr="000236B1" w:rsidRDefault="00B87FDF" w:rsidP="0054725E">
            <w:pPr>
              <w:widowControl w:val="0"/>
              <w:suppressAutoHyphens/>
              <w:autoSpaceDE w:val="0"/>
              <w:autoSpaceDN w:val="0"/>
              <w:adjustRightInd w:val="0"/>
              <w:spacing w:after="0" w:line="240" w:lineRule="atLeast"/>
              <w:rPr>
                <w:rFonts w:eastAsia="Times New Roman" w:cs="Arial"/>
                <w:b/>
                <w:color w:val="000000"/>
                <w:sz w:val="24"/>
                <w:szCs w:val="24"/>
              </w:rPr>
            </w:pPr>
          </w:p>
        </w:tc>
        <w:tc>
          <w:tcPr>
            <w:tcW w:w="3121" w:type="dxa"/>
            <w:gridSpan w:val="6"/>
          </w:tcPr>
          <w:p w:rsidR="00B87FDF" w:rsidRPr="000236B1" w:rsidRDefault="00B87FDF" w:rsidP="0054725E">
            <w:pPr>
              <w:widowControl w:val="0"/>
              <w:suppressAutoHyphens/>
              <w:autoSpaceDE w:val="0"/>
              <w:autoSpaceDN w:val="0"/>
              <w:adjustRightInd w:val="0"/>
              <w:spacing w:after="0" w:line="240" w:lineRule="atLeast"/>
              <w:rPr>
                <w:rFonts w:eastAsia="Times New Roman" w:cs="Arial"/>
                <w:color w:val="000000"/>
                <w:sz w:val="24"/>
                <w:szCs w:val="24"/>
              </w:rPr>
            </w:pPr>
          </w:p>
        </w:tc>
        <w:tc>
          <w:tcPr>
            <w:tcW w:w="1556" w:type="dxa"/>
          </w:tcPr>
          <w:p w:rsidR="00B87FDF" w:rsidRPr="000236B1" w:rsidRDefault="00B87FDF" w:rsidP="0054725E">
            <w:pPr>
              <w:widowControl w:val="0"/>
              <w:suppressAutoHyphens/>
              <w:autoSpaceDE w:val="0"/>
              <w:autoSpaceDN w:val="0"/>
              <w:adjustRightInd w:val="0"/>
              <w:spacing w:after="0" w:line="240" w:lineRule="atLeast"/>
              <w:rPr>
                <w:rFonts w:eastAsia="Times New Roman" w:cs="Arial"/>
                <w:b/>
                <w:color w:val="000000"/>
                <w:sz w:val="24"/>
                <w:szCs w:val="24"/>
              </w:rPr>
            </w:pPr>
            <w:r w:rsidRPr="000236B1">
              <w:rPr>
                <w:rFonts w:eastAsia="Times New Roman" w:cs="Arial"/>
                <w:b/>
                <w:color w:val="000000"/>
                <w:sz w:val="24"/>
                <w:szCs w:val="24"/>
              </w:rPr>
              <w:t>Below 60</w:t>
            </w:r>
          </w:p>
        </w:tc>
        <w:tc>
          <w:tcPr>
            <w:tcW w:w="1483" w:type="dxa"/>
          </w:tcPr>
          <w:p w:rsidR="00B87FDF" w:rsidRPr="000236B1" w:rsidRDefault="00B87FDF" w:rsidP="0054725E">
            <w:pPr>
              <w:widowControl w:val="0"/>
              <w:suppressAutoHyphens/>
              <w:autoSpaceDE w:val="0"/>
              <w:autoSpaceDN w:val="0"/>
              <w:adjustRightInd w:val="0"/>
              <w:spacing w:after="0" w:line="240" w:lineRule="atLeast"/>
              <w:rPr>
                <w:rFonts w:eastAsia="Times New Roman" w:cs="Arial"/>
                <w:color w:val="000000"/>
                <w:sz w:val="24"/>
                <w:szCs w:val="24"/>
              </w:rPr>
            </w:pPr>
            <w:r w:rsidRPr="000236B1">
              <w:rPr>
                <w:rFonts w:eastAsia="Times New Roman" w:cs="Arial"/>
                <w:color w:val="000000"/>
                <w:sz w:val="24"/>
                <w:szCs w:val="24"/>
              </w:rPr>
              <w:t>F</w:t>
            </w:r>
          </w:p>
        </w:tc>
      </w:tr>
    </w:tbl>
    <w:p w:rsidR="0054725E" w:rsidRPr="000236B1" w:rsidRDefault="0054725E" w:rsidP="0054725E">
      <w:pPr>
        <w:spacing w:after="0" w:line="240" w:lineRule="auto"/>
        <w:rPr>
          <w:rFonts w:eastAsia="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70"/>
        <w:gridCol w:w="6120"/>
      </w:tblGrid>
      <w:tr w:rsidR="0054725E" w:rsidRPr="000236B1" w:rsidTr="000236B1">
        <w:trPr>
          <w:cantSplit/>
        </w:trPr>
        <w:tc>
          <w:tcPr>
            <w:tcW w:w="3348" w:type="dxa"/>
            <w:tcBorders>
              <w:top w:val="nil"/>
              <w:left w:val="nil"/>
              <w:bottom w:val="nil"/>
              <w:right w:val="nil"/>
            </w:tcBorders>
          </w:tcPr>
          <w:p w:rsidR="0054725E" w:rsidRPr="000236B1" w:rsidRDefault="0054725E" w:rsidP="0054725E">
            <w:pPr>
              <w:widowControl w:val="0"/>
              <w:spacing w:after="0" w:line="240" w:lineRule="auto"/>
              <w:rPr>
                <w:rFonts w:eastAsia="Times New Roman" w:cs="Arial"/>
                <w:b/>
                <w:bCs/>
                <w:sz w:val="24"/>
                <w:szCs w:val="24"/>
              </w:rPr>
            </w:pPr>
            <w:r w:rsidRPr="000236B1">
              <w:rPr>
                <w:rFonts w:eastAsia="Times New Roman" w:cs="Arial"/>
                <w:b/>
                <w:bCs/>
                <w:sz w:val="24"/>
                <w:szCs w:val="24"/>
              </w:rPr>
              <w:t>Satisfactory (S):</w:t>
            </w:r>
          </w:p>
          <w:p w:rsidR="00B87FDF" w:rsidRPr="000236B1" w:rsidRDefault="00B87FDF" w:rsidP="0054725E">
            <w:pPr>
              <w:widowControl w:val="0"/>
              <w:spacing w:after="0" w:line="240" w:lineRule="auto"/>
              <w:rPr>
                <w:rFonts w:eastAsia="Times New Roman" w:cs="Arial"/>
                <w:b/>
                <w:bCs/>
                <w:sz w:val="24"/>
                <w:szCs w:val="24"/>
              </w:rPr>
            </w:pPr>
            <w:r w:rsidRPr="000236B1">
              <w:rPr>
                <w:rFonts w:eastAsia="Times New Roman" w:cs="Arial"/>
                <w:color w:val="000000"/>
                <w:sz w:val="24"/>
                <w:szCs w:val="24"/>
              </w:rPr>
              <w:t xml:space="preserve">70 or above = </w:t>
            </w:r>
            <w:r w:rsidR="007A7E70" w:rsidRPr="000236B1">
              <w:rPr>
                <w:rFonts w:eastAsia="Times New Roman" w:cs="Arial"/>
                <w:color w:val="000000"/>
                <w:sz w:val="24"/>
                <w:szCs w:val="24"/>
              </w:rPr>
              <w:t xml:space="preserve">S or </w:t>
            </w:r>
            <w:r w:rsidRPr="000236B1">
              <w:rPr>
                <w:rFonts w:eastAsia="Times New Roman" w:cs="Arial"/>
                <w:color w:val="000000"/>
                <w:sz w:val="24"/>
                <w:szCs w:val="24"/>
              </w:rPr>
              <w:t>Satisfactory</w:t>
            </w:r>
          </w:p>
        </w:tc>
        <w:tc>
          <w:tcPr>
            <w:tcW w:w="270" w:type="dxa"/>
            <w:tcBorders>
              <w:top w:val="nil"/>
              <w:left w:val="nil"/>
              <w:bottom w:val="nil"/>
              <w:right w:val="nil"/>
            </w:tcBorders>
          </w:tcPr>
          <w:p w:rsidR="0054725E" w:rsidRPr="000236B1" w:rsidRDefault="0054725E" w:rsidP="0054725E">
            <w:pPr>
              <w:widowControl w:val="0"/>
              <w:spacing w:after="0" w:line="240" w:lineRule="auto"/>
              <w:rPr>
                <w:rFonts w:eastAsia="Times New Roman" w:cs="Arial"/>
                <w:bCs/>
                <w:sz w:val="24"/>
                <w:szCs w:val="24"/>
              </w:rPr>
            </w:pPr>
          </w:p>
        </w:tc>
        <w:tc>
          <w:tcPr>
            <w:tcW w:w="6120" w:type="dxa"/>
            <w:tcBorders>
              <w:top w:val="nil"/>
              <w:left w:val="nil"/>
              <w:bottom w:val="nil"/>
              <w:right w:val="nil"/>
            </w:tcBorders>
          </w:tcPr>
          <w:p w:rsidR="0054725E" w:rsidRPr="000236B1" w:rsidRDefault="0054725E" w:rsidP="0054725E">
            <w:pPr>
              <w:widowControl w:val="0"/>
              <w:spacing w:after="0" w:line="240" w:lineRule="auto"/>
              <w:rPr>
                <w:rFonts w:eastAsia="Times New Roman" w:cs="Arial"/>
                <w:bCs/>
                <w:sz w:val="24"/>
                <w:szCs w:val="24"/>
              </w:rPr>
            </w:pPr>
            <w:r w:rsidRPr="000236B1">
              <w:rPr>
                <w:rFonts w:eastAsia="Times New Roman" w:cs="Arial"/>
                <w:bCs/>
                <w:sz w:val="24"/>
                <w:szCs w:val="24"/>
              </w:rPr>
              <w:t>Behavior is demonstrated safely and independently or with minimum assistance.  The student is able to verbalize and apply scientific or theoretical principles related to behavior.</w:t>
            </w:r>
          </w:p>
          <w:p w:rsidR="000236B1" w:rsidRPr="000236B1" w:rsidRDefault="000236B1" w:rsidP="0054725E">
            <w:pPr>
              <w:widowControl w:val="0"/>
              <w:spacing w:after="0" w:line="240" w:lineRule="auto"/>
              <w:rPr>
                <w:rFonts w:eastAsia="Times New Roman" w:cs="Arial"/>
                <w:bCs/>
                <w:sz w:val="24"/>
                <w:szCs w:val="24"/>
              </w:rPr>
            </w:pPr>
          </w:p>
        </w:tc>
      </w:tr>
      <w:tr w:rsidR="0054725E" w:rsidRPr="000236B1" w:rsidTr="000236B1">
        <w:trPr>
          <w:cantSplit/>
        </w:trPr>
        <w:tc>
          <w:tcPr>
            <w:tcW w:w="3348" w:type="dxa"/>
            <w:tcBorders>
              <w:top w:val="nil"/>
              <w:left w:val="nil"/>
              <w:bottom w:val="nil"/>
              <w:right w:val="nil"/>
            </w:tcBorders>
          </w:tcPr>
          <w:p w:rsidR="0054725E" w:rsidRPr="000236B1" w:rsidRDefault="0054725E" w:rsidP="0054725E">
            <w:pPr>
              <w:widowControl w:val="0"/>
              <w:spacing w:after="0" w:line="240" w:lineRule="auto"/>
              <w:rPr>
                <w:rFonts w:eastAsia="Times New Roman" w:cs="Arial"/>
                <w:b/>
                <w:bCs/>
                <w:sz w:val="24"/>
                <w:szCs w:val="24"/>
              </w:rPr>
            </w:pPr>
            <w:r w:rsidRPr="000236B1">
              <w:rPr>
                <w:rFonts w:eastAsia="Times New Roman" w:cs="Arial"/>
                <w:b/>
                <w:bCs/>
                <w:sz w:val="24"/>
                <w:szCs w:val="24"/>
              </w:rPr>
              <w:t>Unsatisfactory (U):</w:t>
            </w:r>
          </w:p>
          <w:p w:rsidR="00B87FDF" w:rsidRPr="000236B1" w:rsidRDefault="00B87FDF" w:rsidP="0054725E">
            <w:pPr>
              <w:widowControl w:val="0"/>
              <w:spacing w:after="0" w:line="240" w:lineRule="auto"/>
              <w:rPr>
                <w:rFonts w:eastAsia="Times New Roman" w:cs="Arial"/>
                <w:b/>
                <w:bCs/>
                <w:sz w:val="24"/>
                <w:szCs w:val="24"/>
              </w:rPr>
            </w:pPr>
            <w:r w:rsidRPr="000236B1">
              <w:rPr>
                <w:rFonts w:eastAsia="Times New Roman" w:cs="Arial"/>
                <w:color w:val="000000"/>
                <w:sz w:val="24"/>
                <w:szCs w:val="24"/>
              </w:rPr>
              <w:t>69 or below =  Unsatisfactory</w:t>
            </w:r>
          </w:p>
        </w:tc>
        <w:tc>
          <w:tcPr>
            <w:tcW w:w="270" w:type="dxa"/>
            <w:tcBorders>
              <w:top w:val="nil"/>
              <w:left w:val="nil"/>
              <w:bottom w:val="nil"/>
              <w:right w:val="nil"/>
            </w:tcBorders>
          </w:tcPr>
          <w:p w:rsidR="0054725E" w:rsidRPr="000236B1" w:rsidRDefault="0054725E" w:rsidP="0054725E">
            <w:pPr>
              <w:widowControl w:val="0"/>
              <w:spacing w:after="0" w:line="240" w:lineRule="auto"/>
              <w:rPr>
                <w:rFonts w:eastAsia="Times New Roman" w:cs="Arial"/>
                <w:bCs/>
                <w:sz w:val="24"/>
                <w:szCs w:val="24"/>
              </w:rPr>
            </w:pPr>
          </w:p>
        </w:tc>
        <w:tc>
          <w:tcPr>
            <w:tcW w:w="6120" w:type="dxa"/>
            <w:tcBorders>
              <w:top w:val="nil"/>
              <w:left w:val="nil"/>
              <w:bottom w:val="nil"/>
              <w:right w:val="nil"/>
            </w:tcBorders>
          </w:tcPr>
          <w:p w:rsidR="0054725E" w:rsidRPr="000236B1" w:rsidRDefault="0054725E" w:rsidP="0054725E">
            <w:pPr>
              <w:widowControl w:val="0"/>
              <w:spacing w:after="0" w:line="240" w:lineRule="auto"/>
              <w:rPr>
                <w:rFonts w:eastAsia="Times New Roman" w:cs="Arial"/>
                <w:bCs/>
                <w:sz w:val="24"/>
                <w:szCs w:val="24"/>
              </w:rPr>
            </w:pPr>
            <w:r w:rsidRPr="000236B1">
              <w:rPr>
                <w:rFonts w:eastAsia="Times New Roman" w:cs="Arial"/>
                <w:bCs/>
                <w:sz w:val="24"/>
                <w:szCs w:val="24"/>
              </w:rPr>
              <w:t>Behavior is demonstrated ineffectively, incorrectly, or incompletely.  Close supervision and/or consistent prompting and direction are required to perform expected behavior.  Student is unable to verbalize and/or apply scientific or theoretical principles related to behavior.</w:t>
            </w:r>
          </w:p>
          <w:p w:rsidR="0054725E" w:rsidRPr="000236B1" w:rsidRDefault="0054725E" w:rsidP="0054725E">
            <w:pPr>
              <w:widowControl w:val="0"/>
              <w:spacing w:after="0" w:line="240" w:lineRule="auto"/>
              <w:rPr>
                <w:rFonts w:eastAsia="Times New Roman" w:cs="Arial"/>
                <w:bCs/>
                <w:sz w:val="24"/>
                <w:szCs w:val="24"/>
              </w:rPr>
            </w:pPr>
          </w:p>
        </w:tc>
      </w:tr>
    </w:tbl>
    <w:p w:rsidR="00591527" w:rsidRDefault="00591527" w:rsidP="0054725E">
      <w:pPr>
        <w:spacing w:after="0" w:line="240" w:lineRule="auto"/>
        <w:rPr>
          <w:rFonts w:eastAsia="Calibri" w:cs="Arial"/>
          <w:bCs/>
          <w:sz w:val="24"/>
          <w:szCs w:val="24"/>
        </w:rPr>
      </w:pPr>
    </w:p>
    <w:p w:rsidR="0054725E" w:rsidRPr="000236B1" w:rsidRDefault="0054725E" w:rsidP="0054725E">
      <w:pPr>
        <w:spacing w:after="0" w:line="240" w:lineRule="auto"/>
        <w:rPr>
          <w:rFonts w:eastAsia="Calibri" w:cs="Arial"/>
          <w:bCs/>
          <w:sz w:val="24"/>
          <w:szCs w:val="24"/>
        </w:rPr>
      </w:pPr>
      <w:r w:rsidRPr="000236B1">
        <w:rPr>
          <w:rFonts w:eastAsia="Calibri" w:cs="Arial"/>
          <w:bCs/>
          <w:sz w:val="24"/>
          <w:szCs w:val="24"/>
        </w:rPr>
        <w:t xml:space="preserve">If a student has less than 70% after the final course exam and prior to the comprehensive final exam the student will not be allowed to sit for the comprehensive final HESI exam. The student will receive an “F” in the course. </w:t>
      </w:r>
    </w:p>
    <w:p w:rsidR="00ED0806" w:rsidRPr="000236B1" w:rsidRDefault="00ED0806" w:rsidP="00D55EF1">
      <w:pPr>
        <w:autoSpaceDE w:val="0"/>
        <w:autoSpaceDN w:val="0"/>
        <w:adjustRightInd w:val="0"/>
        <w:spacing w:before="7" w:after="0" w:line="240" w:lineRule="auto"/>
        <w:rPr>
          <w:rFonts w:eastAsia="Times New Roman" w:cs="Arial"/>
          <w:b/>
          <w:color w:val="000000"/>
          <w:sz w:val="24"/>
          <w:szCs w:val="24"/>
          <w:u w:val="single"/>
        </w:rPr>
      </w:pPr>
    </w:p>
    <w:p w:rsidR="000236B1" w:rsidRPr="000236B1" w:rsidRDefault="000236B1" w:rsidP="000236B1">
      <w:pPr>
        <w:autoSpaceDE w:val="0"/>
        <w:autoSpaceDN w:val="0"/>
        <w:adjustRightInd w:val="0"/>
        <w:spacing w:before="111" w:after="0" w:line="240" w:lineRule="auto"/>
        <w:ind w:right="576"/>
        <w:jc w:val="both"/>
        <w:rPr>
          <w:rFonts w:cs="Times New Roman"/>
          <w:b/>
          <w:bCs/>
          <w:color w:val="000000"/>
          <w:sz w:val="24"/>
          <w:szCs w:val="24"/>
          <w:u w:val="single"/>
        </w:rPr>
      </w:pPr>
    </w:p>
    <w:p w:rsidR="000236B1" w:rsidRPr="000236B1" w:rsidRDefault="000236B1" w:rsidP="000236B1">
      <w:pPr>
        <w:autoSpaceDE w:val="0"/>
        <w:autoSpaceDN w:val="0"/>
        <w:adjustRightInd w:val="0"/>
        <w:spacing w:before="111" w:after="0" w:line="240" w:lineRule="auto"/>
        <w:ind w:right="576"/>
        <w:jc w:val="both"/>
        <w:rPr>
          <w:rFonts w:cs="Times New Roman"/>
          <w:b/>
          <w:bCs/>
          <w:color w:val="000000"/>
          <w:sz w:val="24"/>
          <w:szCs w:val="24"/>
          <w:u w:val="single"/>
        </w:rPr>
      </w:pPr>
    </w:p>
    <w:p w:rsidR="000236B1" w:rsidRPr="000236B1" w:rsidRDefault="000236B1" w:rsidP="000236B1">
      <w:pPr>
        <w:autoSpaceDE w:val="0"/>
        <w:autoSpaceDN w:val="0"/>
        <w:adjustRightInd w:val="0"/>
        <w:spacing w:before="111" w:after="0" w:line="240" w:lineRule="auto"/>
        <w:ind w:right="576"/>
        <w:jc w:val="both"/>
        <w:rPr>
          <w:rFonts w:cs="Times New Roman"/>
          <w:b/>
          <w:bCs/>
          <w:color w:val="000000"/>
          <w:sz w:val="24"/>
          <w:szCs w:val="24"/>
          <w:u w:val="single"/>
        </w:rPr>
      </w:pPr>
    </w:p>
    <w:p w:rsidR="009F66C2" w:rsidRPr="000236B1" w:rsidRDefault="009F66C2" w:rsidP="009F66C2">
      <w:pPr>
        <w:autoSpaceDE w:val="0"/>
        <w:autoSpaceDN w:val="0"/>
        <w:adjustRightInd w:val="0"/>
        <w:spacing w:before="7" w:after="0" w:line="240" w:lineRule="auto"/>
        <w:rPr>
          <w:rFonts w:eastAsia="Times New Roman" w:cs="Arial"/>
          <w:color w:val="000000"/>
          <w:sz w:val="24"/>
          <w:szCs w:val="24"/>
        </w:rPr>
      </w:pPr>
      <w:r w:rsidRPr="000236B1">
        <w:rPr>
          <w:rFonts w:eastAsia="Times New Roman" w:cs="Arial"/>
          <w:b/>
          <w:color w:val="000000"/>
          <w:sz w:val="24"/>
          <w:szCs w:val="24"/>
          <w:u w:val="single"/>
        </w:rPr>
        <w:lastRenderedPageBreak/>
        <w:t>Attendance Procedure:</w:t>
      </w:r>
      <w:r w:rsidRPr="000236B1">
        <w:rPr>
          <w:rFonts w:eastAsia="Times New Roman" w:cs="Arial"/>
          <w:color w:val="000000"/>
          <w:sz w:val="24"/>
          <w:szCs w:val="24"/>
        </w:rPr>
        <w:t xml:space="preserve"> </w:t>
      </w:r>
    </w:p>
    <w:p w:rsidR="009F66C2" w:rsidRPr="000236B1" w:rsidRDefault="009F66C2" w:rsidP="009F66C2">
      <w:pPr>
        <w:autoSpaceDE w:val="0"/>
        <w:autoSpaceDN w:val="0"/>
        <w:adjustRightInd w:val="0"/>
        <w:spacing w:before="7" w:after="0" w:line="240" w:lineRule="auto"/>
        <w:rPr>
          <w:rFonts w:cs="Times New Roman"/>
          <w:color w:val="000000"/>
          <w:sz w:val="24"/>
          <w:szCs w:val="24"/>
        </w:rPr>
      </w:pPr>
      <w:r w:rsidRPr="000236B1">
        <w:rPr>
          <w:rFonts w:eastAsia="Times New Roman" w:cs="Arial"/>
          <w:color w:val="000000"/>
          <w:sz w:val="24"/>
          <w:szCs w:val="24"/>
        </w:rPr>
        <w:br/>
      </w:r>
      <w:r w:rsidRPr="000236B1">
        <w:rPr>
          <w:rFonts w:cs="Times New Roman"/>
          <w:color w:val="000000"/>
          <w:sz w:val="24"/>
          <w:szCs w:val="24"/>
        </w:rPr>
        <w:t xml:space="preserve">SRTC emphasizes the importance of class attendance. If you are to be out, you need to notify the instructor. </w:t>
      </w:r>
    </w:p>
    <w:p w:rsidR="009F66C2" w:rsidRPr="000236B1" w:rsidRDefault="009F66C2" w:rsidP="009F66C2">
      <w:pPr>
        <w:autoSpaceDE w:val="0"/>
        <w:autoSpaceDN w:val="0"/>
        <w:adjustRightInd w:val="0"/>
        <w:spacing w:before="65" w:after="0" w:line="240" w:lineRule="auto"/>
        <w:rPr>
          <w:rFonts w:cs="Times New Roman"/>
          <w:color w:val="000000"/>
          <w:sz w:val="24"/>
          <w:szCs w:val="24"/>
        </w:rPr>
      </w:pPr>
      <w:r w:rsidRPr="000236B1">
        <w:rPr>
          <w:rFonts w:cs="Times New Roman"/>
          <w:color w:val="000000"/>
          <w:sz w:val="24"/>
          <w:szCs w:val="24"/>
        </w:rPr>
        <w:t xml:space="preserve">In the traditional classroom environment, the attendance procedure is outlined in the student handbook below:  </w:t>
      </w:r>
    </w:p>
    <w:p w:rsidR="009F66C2" w:rsidRPr="000236B1" w:rsidRDefault="009F66C2" w:rsidP="009F66C2">
      <w:pPr>
        <w:autoSpaceDE w:val="0"/>
        <w:autoSpaceDN w:val="0"/>
        <w:adjustRightInd w:val="0"/>
        <w:spacing w:before="65" w:after="0" w:line="240" w:lineRule="auto"/>
        <w:rPr>
          <w:rFonts w:cs="Times New Roman"/>
          <w:color w:val="000000"/>
          <w:sz w:val="24"/>
          <w:szCs w:val="24"/>
        </w:rPr>
      </w:pPr>
    </w:p>
    <w:p w:rsidR="009F66C2" w:rsidRPr="000236B1" w:rsidRDefault="009F66C2" w:rsidP="009F66C2">
      <w:pPr>
        <w:autoSpaceDE w:val="0"/>
        <w:autoSpaceDN w:val="0"/>
        <w:adjustRightInd w:val="0"/>
        <w:spacing w:before="2" w:after="0" w:line="240" w:lineRule="auto"/>
        <w:ind w:left="576"/>
        <w:rPr>
          <w:rFonts w:cs="Times New Roman"/>
          <w:b/>
          <w:bCs/>
          <w:color w:val="000000"/>
          <w:sz w:val="24"/>
          <w:szCs w:val="24"/>
        </w:rPr>
      </w:pPr>
      <w:proofErr w:type="spellStart"/>
      <w:r w:rsidRPr="000236B1">
        <w:rPr>
          <w:rFonts w:cs="Times New Roman"/>
          <w:b/>
          <w:bCs/>
          <w:color w:val="000000"/>
          <w:sz w:val="24"/>
          <w:szCs w:val="24"/>
        </w:rPr>
        <w:t>Tardies</w:t>
      </w:r>
      <w:proofErr w:type="spellEnd"/>
      <w:r w:rsidRPr="000236B1">
        <w:rPr>
          <w:rFonts w:cs="Times New Roman"/>
          <w:b/>
          <w:bCs/>
          <w:color w:val="000000"/>
          <w:sz w:val="24"/>
          <w:szCs w:val="24"/>
        </w:rPr>
        <w:t xml:space="preserve"> represent 1 hour missed. </w:t>
      </w:r>
    </w:p>
    <w:p w:rsidR="009F66C2" w:rsidRPr="000236B1" w:rsidRDefault="009F66C2" w:rsidP="009F66C2">
      <w:pPr>
        <w:tabs>
          <w:tab w:val="left" w:pos="360"/>
          <w:tab w:val="left" w:pos="540"/>
          <w:tab w:val="left" w:pos="630"/>
          <w:tab w:val="left" w:pos="720"/>
        </w:tabs>
        <w:autoSpaceDE w:val="0"/>
        <w:autoSpaceDN w:val="0"/>
        <w:adjustRightInd w:val="0"/>
        <w:spacing w:before="2" w:after="0" w:line="240" w:lineRule="auto"/>
        <w:rPr>
          <w:rFonts w:cs="Times New Roman"/>
          <w:color w:val="000000"/>
          <w:sz w:val="24"/>
          <w:szCs w:val="24"/>
        </w:rPr>
      </w:pPr>
      <w:r w:rsidRPr="000236B1">
        <w:rPr>
          <w:rFonts w:cs="Times New Roman"/>
          <w:b/>
          <w:bCs/>
          <w:color w:val="000000"/>
          <w:sz w:val="24"/>
          <w:szCs w:val="24"/>
        </w:rPr>
        <w:t xml:space="preserve">           Students who miss 5% will be given a warning. </w:t>
      </w:r>
    </w:p>
    <w:p w:rsidR="009F66C2" w:rsidRPr="000236B1" w:rsidRDefault="009F66C2" w:rsidP="009F66C2">
      <w:pPr>
        <w:autoSpaceDE w:val="0"/>
        <w:autoSpaceDN w:val="0"/>
        <w:adjustRightInd w:val="0"/>
        <w:spacing w:before="7" w:after="0" w:line="240" w:lineRule="auto"/>
        <w:rPr>
          <w:rFonts w:cs="Times New Roman"/>
          <w:color w:val="000000"/>
          <w:sz w:val="24"/>
          <w:szCs w:val="24"/>
        </w:rPr>
      </w:pPr>
      <w:r w:rsidRPr="000236B1">
        <w:rPr>
          <w:rFonts w:cs="Times New Roman"/>
          <w:b/>
          <w:bCs/>
          <w:color w:val="000000"/>
          <w:sz w:val="24"/>
          <w:szCs w:val="24"/>
        </w:rPr>
        <w:t xml:space="preserve">           Students who miss 10% will be withdrawn from class with an appeal. </w:t>
      </w:r>
    </w:p>
    <w:p w:rsidR="009F66C2" w:rsidRPr="000236B1" w:rsidRDefault="009F66C2" w:rsidP="009F6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eastAsia="Times New Roman" w:cs="Times New Roman"/>
          <w:b/>
          <w:color w:val="000000"/>
          <w:sz w:val="24"/>
          <w:szCs w:val="24"/>
          <w:u w:val="single"/>
        </w:rPr>
      </w:pPr>
      <w:r w:rsidRPr="000236B1">
        <w:rPr>
          <w:rFonts w:cs="Times New Roman"/>
          <w:b/>
          <w:bCs/>
          <w:color w:val="000000"/>
          <w:sz w:val="24"/>
          <w:szCs w:val="24"/>
        </w:rPr>
        <w:t xml:space="preserve">           Students who miss 20% will be withdrawn without recourse.</w:t>
      </w:r>
    </w:p>
    <w:p w:rsidR="000236B1" w:rsidRPr="000236B1" w:rsidRDefault="000236B1" w:rsidP="000236B1">
      <w:pPr>
        <w:autoSpaceDE w:val="0"/>
        <w:autoSpaceDN w:val="0"/>
        <w:adjustRightInd w:val="0"/>
        <w:spacing w:before="111" w:after="0" w:line="240" w:lineRule="auto"/>
        <w:ind w:right="576"/>
        <w:jc w:val="both"/>
        <w:rPr>
          <w:rFonts w:cs="Times New Roman"/>
          <w:b/>
          <w:bCs/>
          <w:color w:val="000000"/>
          <w:sz w:val="24"/>
          <w:szCs w:val="24"/>
        </w:rPr>
      </w:pPr>
      <w:r w:rsidRPr="000236B1">
        <w:rPr>
          <w:rFonts w:cs="Times New Roman"/>
          <w:b/>
          <w:bCs/>
          <w:color w:val="000000"/>
          <w:sz w:val="24"/>
          <w:szCs w:val="24"/>
          <w:u w:val="single"/>
        </w:rPr>
        <w:t>Attendance at Examinations</w:t>
      </w:r>
      <w:r w:rsidRPr="000236B1">
        <w:rPr>
          <w:rFonts w:cs="Times New Roman"/>
          <w:b/>
          <w:bCs/>
          <w:color w:val="000000"/>
          <w:sz w:val="24"/>
          <w:szCs w:val="24"/>
        </w:rPr>
        <w:t xml:space="preserve">: </w:t>
      </w:r>
    </w:p>
    <w:p w:rsidR="000236B1" w:rsidRPr="000236B1" w:rsidRDefault="000236B1" w:rsidP="000236B1">
      <w:pPr>
        <w:autoSpaceDE w:val="0"/>
        <w:autoSpaceDN w:val="0"/>
        <w:adjustRightInd w:val="0"/>
        <w:spacing w:before="135" w:after="0" w:line="240" w:lineRule="auto"/>
        <w:rPr>
          <w:rFonts w:cs="Times New Roman"/>
          <w:color w:val="000000"/>
          <w:sz w:val="24"/>
          <w:szCs w:val="24"/>
        </w:rPr>
      </w:pPr>
      <w:r w:rsidRPr="000236B1">
        <w:rPr>
          <w:rFonts w:cs="Times New Roman"/>
          <w:b/>
          <w:bCs/>
          <w:color w:val="000000"/>
          <w:sz w:val="24"/>
          <w:szCs w:val="24"/>
        </w:rPr>
        <w:t xml:space="preserve">Students are expected to take all scheduled examinations. </w:t>
      </w:r>
      <w:r w:rsidRPr="000236B1">
        <w:rPr>
          <w:rFonts w:cs="Times New Roman"/>
          <w:color w:val="000000"/>
          <w:sz w:val="24"/>
          <w:szCs w:val="24"/>
        </w:rPr>
        <w:t xml:space="preserve">If proof of extenuating circumstances is provided to the course coordinator within </w:t>
      </w:r>
      <w:r w:rsidRPr="000236B1">
        <w:rPr>
          <w:rFonts w:cs="Times New Roman"/>
          <w:b/>
          <w:bCs/>
          <w:color w:val="000000"/>
          <w:sz w:val="24"/>
          <w:szCs w:val="24"/>
        </w:rPr>
        <w:t xml:space="preserve">one day </w:t>
      </w:r>
      <w:r w:rsidRPr="000236B1">
        <w:rPr>
          <w:rFonts w:cs="Times New Roman"/>
          <w:color w:val="000000"/>
          <w:sz w:val="24"/>
          <w:szCs w:val="24"/>
        </w:rPr>
        <w:t xml:space="preserve">after a missed exam, the lowest exam score will be substituted for the missed exam. Extenuating circumstances include, but are not limited to, illness or death in the immediate family (parent, grandparent, sibling, spouse, child, significant other). </w:t>
      </w:r>
    </w:p>
    <w:p w:rsidR="000236B1" w:rsidRPr="000236B1" w:rsidRDefault="000236B1" w:rsidP="000236B1">
      <w:pPr>
        <w:autoSpaceDE w:val="0"/>
        <w:autoSpaceDN w:val="0"/>
        <w:adjustRightInd w:val="0"/>
        <w:spacing w:before="135" w:after="0" w:line="240" w:lineRule="auto"/>
        <w:rPr>
          <w:rFonts w:cs="Times New Roman"/>
          <w:color w:val="000000"/>
          <w:sz w:val="24"/>
          <w:szCs w:val="24"/>
        </w:rPr>
      </w:pPr>
    </w:p>
    <w:p w:rsidR="000236B1" w:rsidRPr="000236B1" w:rsidRDefault="000236B1" w:rsidP="000236B1">
      <w:pPr>
        <w:autoSpaceDE w:val="0"/>
        <w:autoSpaceDN w:val="0"/>
        <w:adjustRightInd w:val="0"/>
        <w:spacing w:before="7" w:after="0" w:line="240" w:lineRule="auto"/>
        <w:rPr>
          <w:rFonts w:cs="Times New Roman"/>
          <w:color w:val="000000"/>
          <w:sz w:val="24"/>
          <w:szCs w:val="24"/>
        </w:rPr>
      </w:pPr>
      <w:r w:rsidRPr="000236B1">
        <w:rPr>
          <w:rFonts w:cs="Times New Roman"/>
          <w:color w:val="000000"/>
          <w:sz w:val="24"/>
          <w:szCs w:val="24"/>
        </w:rPr>
        <w:t xml:space="preserve">If a student is noted present on campus at any time the day of an exam and arrives late for exam, proof of extenuating circumstances is NOT ALLOWED. The student will receive a zero for this exam. </w:t>
      </w:r>
    </w:p>
    <w:p w:rsidR="000236B1" w:rsidRPr="000236B1" w:rsidRDefault="000236B1" w:rsidP="00023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cs="Times New Roman"/>
          <w:color w:val="000000"/>
          <w:sz w:val="24"/>
          <w:szCs w:val="24"/>
        </w:rPr>
      </w:pPr>
      <w:r w:rsidRPr="000236B1">
        <w:rPr>
          <w:rFonts w:cs="Times New Roman"/>
          <w:color w:val="000000"/>
          <w:sz w:val="24"/>
          <w:szCs w:val="24"/>
        </w:rPr>
        <w:t>Extenuating circumstances will only be allowed once per course. If proof of extenuating circumstances is not provided, or if the student does not contact the course coordinator within one day after the missed exam, the student will receive a zero for that unit exam. If a second unit exam is missed, the student must provide a written explanation and must appear before the faculty panel with evidence of extenuating circumstances.</w:t>
      </w:r>
    </w:p>
    <w:p w:rsidR="000236B1" w:rsidRPr="000236B1" w:rsidRDefault="000236B1" w:rsidP="00023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eastAsia="Times New Roman" w:cs="Times New Roman"/>
          <w:b/>
          <w:color w:val="000000"/>
          <w:sz w:val="24"/>
          <w:szCs w:val="24"/>
          <w:u w:val="single"/>
        </w:rPr>
      </w:pPr>
      <w:r w:rsidRPr="000236B1">
        <w:rPr>
          <w:rFonts w:cs="Times New Roman"/>
          <w:color w:val="000000"/>
          <w:sz w:val="24"/>
          <w:szCs w:val="24"/>
        </w:rPr>
        <w:t xml:space="preserve"> The evidence will be brought before the faculty panel (made up of ASN Program Chair, Course Coordinator, and one other faculty member). It is the student’s responsibility to contact the course coordinator to make an appointment to appear before the faculty panel within 5 school days or it will result in a zero for the second exam missed and failure for the course. </w:t>
      </w:r>
      <w:r w:rsidRPr="000236B1">
        <w:rPr>
          <w:rFonts w:cs="Times New Roman"/>
          <w:b/>
          <w:bCs/>
          <w:color w:val="000000"/>
          <w:sz w:val="24"/>
          <w:szCs w:val="24"/>
        </w:rPr>
        <w:t>NOTE: The Final Exam cannot be missed!</w:t>
      </w:r>
    </w:p>
    <w:p w:rsidR="000236B1" w:rsidRPr="000236B1" w:rsidRDefault="000236B1" w:rsidP="000236B1">
      <w:pPr>
        <w:autoSpaceDE w:val="0"/>
        <w:autoSpaceDN w:val="0"/>
        <w:adjustRightInd w:val="0"/>
        <w:spacing w:before="7" w:after="0" w:line="240" w:lineRule="auto"/>
        <w:rPr>
          <w:rFonts w:eastAsia="Times New Roman" w:cs="Arial"/>
          <w:b/>
          <w:color w:val="000000"/>
          <w:sz w:val="24"/>
          <w:szCs w:val="24"/>
          <w:u w:val="single"/>
        </w:rPr>
      </w:pPr>
    </w:p>
    <w:p w:rsidR="007C7282" w:rsidRPr="000236B1" w:rsidRDefault="007C7282" w:rsidP="006B236F">
      <w:pPr>
        <w:shd w:val="clear" w:color="auto" w:fill="FFFFFF"/>
        <w:spacing w:before="100" w:beforeAutospacing="1" w:after="100" w:afterAutospacing="1" w:line="240" w:lineRule="auto"/>
        <w:rPr>
          <w:rFonts w:eastAsia="Times New Roman" w:cs="Arial"/>
          <w:color w:val="000000"/>
          <w:sz w:val="24"/>
          <w:szCs w:val="24"/>
        </w:rPr>
      </w:pPr>
    </w:p>
    <w:p w:rsidR="00AC0E94" w:rsidRPr="000236B1" w:rsidRDefault="00AC0E94" w:rsidP="0006408A">
      <w:pPr>
        <w:shd w:val="clear" w:color="auto" w:fill="FFFFFF"/>
        <w:spacing w:before="100" w:beforeAutospacing="1" w:after="100" w:afterAutospacing="1" w:line="240" w:lineRule="auto"/>
        <w:rPr>
          <w:rFonts w:eastAsia="Times New Roman" w:cs="Arial"/>
          <w:b/>
          <w:color w:val="000000"/>
          <w:sz w:val="24"/>
          <w:szCs w:val="24"/>
          <w:u w:val="single"/>
        </w:rPr>
      </w:pPr>
    </w:p>
    <w:p w:rsidR="00AC0E94" w:rsidRPr="000236B1" w:rsidRDefault="00AC0E94" w:rsidP="0006408A">
      <w:pPr>
        <w:shd w:val="clear" w:color="auto" w:fill="FFFFFF"/>
        <w:spacing w:before="100" w:beforeAutospacing="1" w:after="100" w:afterAutospacing="1" w:line="240" w:lineRule="auto"/>
        <w:rPr>
          <w:rFonts w:eastAsia="Times New Roman" w:cs="Arial"/>
          <w:b/>
          <w:color w:val="000000"/>
          <w:sz w:val="24"/>
          <w:szCs w:val="24"/>
          <w:u w:val="single"/>
        </w:rPr>
      </w:pPr>
    </w:p>
    <w:p w:rsidR="00AC0E94" w:rsidRPr="000236B1" w:rsidRDefault="00AC0E94" w:rsidP="0006408A">
      <w:pPr>
        <w:shd w:val="clear" w:color="auto" w:fill="FFFFFF"/>
        <w:spacing w:before="100" w:beforeAutospacing="1" w:after="100" w:afterAutospacing="1" w:line="240" w:lineRule="auto"/>
        <w:rPr>
          <w:rFonts w:eastAsia="Times New Roman" w:cs="Arial"/>
          <w:b/>
          <w:color w:val="000000"/>
          <w:sz w:val="24"/>
          <w:szCs w:val="24"/>
          <w:u w:val="single"/>
        </w:rPr>
      </w:pPr>
    </w:p>
    <w:p w:rsidR="00AC0E94" w:rsidRPr="000236B1" w:rsidRDefault="00AC0E94" w:rsidP="0006408A">
      <w:pPr>
        <w:shd w:val="clear" w:color="auto" w:fill="FFFFFF"/>
        <w:spacing w:before="100" w:beforeAutospacing="1" w:after="100" w:afterAutospacing="1" w:line="240" w:lineRule="auto"/>
        <w:rPr>
          <w:rFonts w:eastAsia="Times New Roman" w:cs="Arial"/>
          <w:b/>
          <w:color w:val="000000"/>
          <w:sz w:val="24"/>
          <w:szCs w:val="24"/>
          <w:u w:val="single"/>
        </w:rPr>
      </w:pPr>
    </w:p>
    <w:p w:rsidR="00AC0E94" w:rsidRPr="000236B1" w:rsidRDefault="00AC0E94" w:rsidP="0006408A">
      <w:pPr>
        <w:shd w:val="clear" w:color="auto" w:fill="FFFFFF"/>
        <w:spacing w:before="100" w:beforeAutospacing="1" w:after="100" w:afterAutospacing="1" w:line="240" w:lineRule="auto"/>
        <w:rPr>
          <w:rFonts w:eastAsia="Times New Roman" w:cs="Arial"/>
          <w:b/>
          <w:color w:val="000000"/>
          <w:sz w:val="24"/>
          <w:szCs w:val="24"/>
          <w:u w:val="single"/>
        </w:rPr>
      </w:pPr>
    </w:p>
    <w:p w:rsidR="00FC7E12" w:rsidRPr="000236B1" w:rsidRDefault="00FC7E12" w:rsidP="0006408A">
      <w:pPr>
        <w:shd w:val="clear" w:color="auto" w:fill="FFFFFF"/>
        <w:spacing w:before="100" w:beforeAutospacing="1" w:after="100" w:afterAutospacing="1" w:line="240" w:lineRule="auto"/>
        <w:rPr>
          <w:rFonts w:eastAsia="Times New Roman" w:cs="Arial"/>
          <w:b/>
          <w:color w:val="000000"/>
          <w:sz w:val="24"/>
          <w:szCs w:val="24"/>
          <w:u w:val="single"/>
        </w:rPr>
      </w:pPr>
    </w:p>
    <w:p w:rsidR="00591527" w:rsidRDefault="00591527" w:rsidP="000236B1">
      <w:pPr>
        <w:spacing w:after="160" w:line="259" w:lineRule="auto"/>
        <w:rPr>
          <w:rFonts w:eastAsia="Times New Roman" w:cs="Arial"/>
          <w:b/>
          <w:color w:val="000000"/>
          <w:sz w:val="24"/>
          <w:szCs w:val="24"/>
          <w:u w:val="single"/>
        </w:rPr>
      </w:pPr>
    </w:p>
    <w:p w:rsidR="000236B1" w:rsidRPr="00F302F0" w:rsidRDefault="000236B1" w:rsidP="000236B1">
      <w:pPr>
        <w:spacing w:after="160" w:line="259" w:lineRule="auto"/>
        <w:rPr>
          <w:rFonts w:eastAsia="Calibri" w:cs="Times New Roman"/>
          <w:b/>
          <w:sz w:val="24"/>
          <w:szCs w:val="24"/>
          <w:u w:val="single"/>
        </w:rPr>
      </w:pPr>
      <w:r w:rsidRPr="00F302F0">
        <w:rPr>
          <w:rFonts w:eastAsia="Times New Roman" w:cs="Arial"/>
          <w:b/>
          <w:color w:val="000000"/>
          <w:sz w:val="24"/>
          <w:szCs w:val="24"/>
          <w:u w:val="single"/>
        </w:rPr>
        <w:lastRenderedPageBreak/>
        <w:t xml:space="preserve">MODULE 1: </w:t>
      </w:r>
      <w:r w:rsidRPr="00F302F0">
        <w:rPr>
          <w:rFonts w:eastAsia="Calibri" w:cs="Times New Roman"/>
          <w:b/>
          <w:sz w:val="24"/>
          <w:szCs w:val="24"/>
          <w:u w:val="single"/>
        </w:rPr>
        <w:t xml:space="preserve">Introduction to Physical Health and Assessment; Physical Assessment Techniques, </w:t>
      </w:r>
      <w:proofErr w:type="gramStart"/>
      <w:r w:rsidRPr="00F302F0">
        <w:rPr>
          <w:rFonts w:eastAsia="Calibri" w:cs="Times New Roman"/>
          <w:b/>
          <w:sz w:val="24"/>
          <w:szCs w:val="24"/>
          <w:u w:val="single"/>
        </w:rPr>
        <w:t>Specialized</w:t>
      </w:r>
      <w:proofErr w:type="gramEnd"/>
      <w:r w:rsidRPr="00F302F0">
        <w:rPr>
          <w:rFonts w:eastAsia="Calibri" w:cs="Times New Roman"/>
          <w:b/>
          <w:sz w:val="24"/>
          <w:szCs w:val="24"/>
          <w:u w:val="single"/>
        </w:rPr>
        <w:t>; Nutritional Assessment, General Survey, and Vital Signs (including Pain)</w:t>
      </w:r>
    </w:p>
    <w:p w:rsidR="000236B1" w:rsidRPr="00F302F0" w:rsidRDefault="000236B1" w:rsidP="000236B1">
      <w:pPr>
        <w:spacing w:after="160" w:line="259" w:lineRule="auto"/>
        <w:rPr>
          <w:rFonts w:eastAsia="Calibri" w:cs="Times New Roman"/>
          <w:sz w:val="24"/>
          <w:szCs w:val="24"/>
        </w:rPr>
      </w:pPr>
      <w:r w:rsidRPr="00F302F0">
        <w:rPr>
          <w:rFonts w:eastAsia="Calibri" w:cs="Times New Roman"/>
          <w:sz w:val="24"/>
          <w:szCs w:val="24"/>
        </w:rPr>
        <w:t>This module introduces the student to the skill of physical assessment.  An overview of interviewing the client, obtaining a complete health history, client’s rights, legal/ethical issues in assessment and the general concept of critical thinking will be presented.  Discussion of basic physical assessment techniques and specialized assessments will be communicated, as well as the introduction of the nursing skill of general survey, vital signs, and nutritional assessment.</w:t>
      </w:r>
    </w:p>
    <w:p w:rsidR="000236B1" w:rsidRPr="00F302F0" w:rsidRDefault="000236B1" w:rsidP="000236B1">
      <w:pPr>
        <w:shd w:val="clear" w:color="auto" w:fill="FFFFFF"/>
        <w:spacing w:before="100" w:beforeAutospacing="1" w:after="100" w:afterAutospacing="1" w:line="240" w:lineRule="auto"/>
        <w:rPr>
          <w:rFonts w:eastAsia="Times New Roman" w:cs="Arial"/>
          <w:b/>
          <w:color w:val="000000"/>
          <w:sz w:val="24"/>
          <w:szCs w:val="24"/>
          <w:u w:val="single"/>
        </w:rPr>
      </w:pPr>
      <w:r w:rsidRPr="00F302F0">
        <w:rPr>
          <w:rFonts w:eastAsia="Times New Roman" w:cs="Arial"/>
          <w:b/>
          <w:color w:val="000000"/>
          <w:sz w:val="24"/>
          <w:szCs w:val="24"/>
          <w:u w:val="single"/>
        </w:rPr>
        <w:t>Learning Outcomes:</w:t>
      </w:r>
    </w:p>
    <w:tbl>
      <w:tblPr>
        <w:tblStyle w:val="TableGrid"/>
        <w:tblW w:w="0" w:type="auto"/>
        <w:tblLook w:val="04A0" w:firstRow="1" w:lastRow="0" w:firstColumn="1" w:lastColumn="0" w:noHBand="0" w:noVBand="1"/>
        <w:tblCaption w:val="Learning Objectives"/>
      </w:tblPr>
      <w:tblGrid>
        <w:gridCol w:w="7632"/>
        <w:gridCol w:w="1342"/>
        <w:gridCol w:w="1816"/>
      </w:tblGrid>
      <w:tr w:rsidR="000236B1" w:rsidRPr="00F302F0" w:rsidTr="000236B1">
        <w:tc>
          <w:tcPr>
            <w:tcW w:w="7848"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Description</w:t>
            </w:r>
          </w:p>
        </w:tc>
        <w:tc>
          <w:tcPr>
            <w:tcW w:w="1350"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Learning Domain</w:t>
            </w:r>
          </w:p>
        </w:tc>
        <w:tc>
          <w:tcPr>
            <w:tcW w:w="1818"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Level of Learning</w:t>
            </w:r>
          </w:p>
        </w:tc>
      </w:tr>
      <w:tr w:rsidR="000236B1" w:rsidRPr="00F302F0" w:rsidTr="000236B1">
        <w:trPr>
          <w:trHeight w:val="593"/>
        </w:trPr>
        <w:tc>
          <w:tcPr>
            <w:tcW w:w="7848" w:type="dxa"/>
          </w:tcPr>
          <w:p w:rsidR="000236B1" w:rsidRPr="00F302F0" w:rsidRDefault="000236B1" w:rsidP="000236B1">
            <w:pPr>
              <w:spacing w:before="100" w:beforeAutospacing="1" w:after="100" w:afterAutospacing="1"/>
              <w:rPr>
                <w:rFonts w:eastAsia="Times New Roman" w:cs="Arial"/>
                <w:color w:val="000000"/>
                <w:sz w:val="24"/>
                <w:szCs w:val="24"/>
              </w:rPr>
            </w:pPr>
            <w:r w:rsidRPr="00F302F0">
              <w:rPr>
                <w:rFonts w:eastAsia="Calibri" w:cs="Times New Roman"/>
                <w:sz w:val="24"/>
                <w:szCs w:val="24"/>
              </w:rPr>
              <w:t>Discuss how to perform a basic interview utilizing appropriate communication techniques.</w:t>
            </w:r>
          </w:p>
        </w:tc>
        <w:tc>
          <w:tcPr>
            <w:tcW w:w="1350"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Cognitive</w:t>
            </w:r>
          </w:p>
        </w:tc>
        <w:tc>
          <w:tcPr>
            <w:tcW w:w="1818"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Comprehension</w:t>
            </w:r>
          </w:p>
        </w:tc>
      </w:tr>
      <w:tr w:rsidR="000236B1" w:rsidRPr="00F302F0" w:rsidTr="000236B1">
        <w:tc>
          <w:tcPr>
            <w:tcW w:w="7848" w:type="dxa"/>
          </w:tcPr>
          <w:p w:rsidR="000236B1" w:rsidRPr="00F302F0" w:rsidRDefault="000236B1" w:rsidP="000236B1">
            <w:pPr>
              <w:rPr>
                <w:rFonts w:cs="Arial"/>
                <w:sz w:val="24"/>
                <w:szCs w:val="24"/>
              </w:rPr>
            </w:pPr>
            <w:r w:rsidRPr="00F302F0">
              <w:rPr>
                <w:rFonts w:eastAsia="Calibri" w:cs="Times New Roman"/>
                <w:sz w:val="24"/>
                <w:szCs w:val="24"/>
              </w:rPr>
              <w:t>Discuss how to gather the necessary information to complete a health history.</w:t>
            </w:r>
          </w:p>
        </w:tc>
        <w:tc>
          <w:tcPr>
            <w:tcW w:w="1350"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Cognitive</w:t>
            </w:r>
          </w:p>
        </w:tc>
        <w:tc>
          <w:tcPr>
            <w:tcW w:w="1818"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Comprehension</w:t>
            </w:r>
          </w:p>
        </w:tc>
      </w:tr>
      <w:tr w:rsidR="000236B1" w:rsidRPr="00F302F0" w:rsidTr="000236B1">
        <w:tc>
          <w:tcPr>
            <w:tcW w:w="7848" w:type="dxa"/>
          </w:tcPr>
          <w:p w:rsidR="000236B1" w:rsidRPr="00F302F0" w:rsidRDefault="000236B1" w:rsidP="000236B1">
            <w:pPr>
              <w:rPr>
                <w:rFonts w:cs="Arial"/>
                <w:sz w:val="24"/>
                <w:szCs w:val="24"/>
              </w:rPr>
            </w:pPr>
            <w:r w:rsidRPr="00F302F0">
              <w:rPr>
                <w:rFonts w:eastAsia="Calibri" w:cs="Times New Roman"/>
                <w:sz w:val="24"/>
                <w:szCs w:val="24"/>
              </w:rPr>
              <w:t>Relate assessment to the nursing process (critical thinking).</w:t>
            </w:r>
          </w:p>
        </w:tc>
        <w:tc>
          <w:tcPr>
            <w:tcW w:w="1350" w:type="dxa"/>
          </w:tcPr>
          <w:p w:rsidR="000236B1" w:rsidRPr="00F302F0" w:rsidRDefault="000236B1" w:rsidP="000236B1">
            <w:pPr>
              <w:jc w:val="center"/>
              <w:rPr>
                <w:sz w:val="24"/>
                <w:szCs w:val="24"/>
              </w:rPr>
            </w:pPr>
            <w:r w:rsidRPr="00F302F0">
              <w:rPr>
                <w:rFonts w:eastAsia="Times New Roman" w:cs="Arial"/>
                <w:color w:val="000000"/>
                <w:sz w:val="24"/>
                <w:szCs w:val="24"/>
              </w:rPr>
              <w:t>Cognitive</w:t>
            </w:r>
          </w:p>
        </w:tc>
        <w:tc>
          <w:tcPr>
            <w:tcW w:w="1818"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Analysis</w:t>
            </w:r>
          </w:p>
        </w:tc>
      </w:tr>
      <w:tr w:rsidR="000236B1" w:rsidRPr="00F302F0" w:rsidTr="000236B1">
        <w:tc>
          <w:tcPr>
            <w:tcW w:w="7848" w:type="dxa"/>
          </w:tcPr>
          <w:p w:rsidR="000236B1" w:rsidRPr="00F302F0" w:rsidRDefault="000236B1" w:rsidP="000236B1">
            <w:pPr>
              <w:rPr>
                <w:rFonts w:cs="Arial"/>
                <w:sz w:val="24"/>
                <w:szCs w:val="24"/>
              </w:rPr>
            </w:pPr>
            <w:r w:rsidRPr="00F302F0">
              <w:rPr>
                <w:rFonts w:eastAsia="Calibri" w:cs="Times New Roman"/>
                <w:sz w:val="24"/>
                <w:szCs w:val="24"/>
              </w:rPr>
              <w:t>Discuss the basic techniques used to perform a physical assessment.</w:t>
            </w:r>
          </w:p>
        </w:tc>
        <w:tc>
          <w:tcPr>
            <w:tcW w:w="1350" w:type="dxa"/>
          </w:tcPr>
          <w:p w:rsidR="000236B1" w:rsidRPr="00F302F0" w:rsidRDefault="000236B1" w:rsidP="000236B1">
            <w:pPr>
              <w:jc w:val="center"/>
              <w:rPr>
                <w:sz w:val="24"/>
                <w:szCs w:val="24"/>
              </w:rPr>
            </w:pPr>
            <w:r w:rsidRPr="00F302F0">
              <w:rPr>
                <w:rFonts w:eastAsia="Times New Roman" w:cs="Arial"/>
                <w:color w:val="000000"/>
                <w:sz w:val="24"/>
                <w:szCs w:val="24"/>
              </w:rPr>
              <w:t>Cognitive</w:t>
            </w:r>
          </w:p>
        </w:tc>
        <w:tc>
          <w:tcPr>
            <w:tcW w:w="1818"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Comprehension</w:t>
            </w:r>
          </w:p>
        </w:tc>
      </w:tr>
      <w:tr w:rsidR="000236B1" w:rsidRPr="00F302F0" w:rsidTr="000236B1">
        <w:trPr>
          <w:trHeight w:val="575"/>
        </w:trPr>
        <w:tc>
          <w:tcPr>
            <w:tcW w:w="7848" w:type="dxa"/>
          </w:tcPr>
          <w:p w:rsidR="000236B1" w:rsidRPr="00F302F0" w:rsidRDefault="000236B1" w:rsidP="000236B1">
            <w:pPr>
              <w:rPr>
                <w:rFonts w:eastAsia="Calibri" w:cs="Times New Roman"/>
                <w:sz w:val="24"/>
                <w:szCs w:val="24"/>
              </w:rPr>
            </w:pPr>
            <w:r w:rsidRPr="00F302F0">
              <w:rPr>
                <w:rFonts w:eastAsia="Calibri" w:cs="Times New Roman"/>
                <w:sz w:val="24"/>
                <w:szCs w:val="24"/>
              </w:rPr>
              <w:t xml:space="preserve">List additional techniques used in the assessment of the client </w:t>
            </w:r>
          </w:p>
          <w:p w:rsidR="000236B1" w:rsidRPr="00F302F0" w:rsidRDefault="000236B1" w:rsidP="000236B1">
            <w:pPr>
              <w:rPr>
                <w:rFonts w:eastAsia="Calibri" w:cs="Times New Roman"/>
                <w:sz w:val="24"/>
                <w:szCs w:val="24"/>
              </w:rPr>
            </w:pPr>
            <w:r w:rsidRPr="00F302F0">
              <w:rPr>
                <w:rFonts w:eastAsia="Calibri" w:cs="Times New Roman"/>
                <w:sz w:val="24"/>
                <w:szCs w:val="24"/>
              </w:rPr>
              <w:t>experiencing domestic abuse.</w:t>
            </w:r>
          </w:p>
        </w:tc>
        <w:tc>
          <w:tcPr>
            <w:tcW w:w="1350" w:type="dxa"/>
          </w:tcPr>
          <w:p w:rsidR="000236B1" w:rsidRPr="00F302F0" w:rsidRDefault="000236B1" w:rsidP="000236B1">
            <w:pPr>
              <w:jc w:val="center"/>
              <w:rPr>
                <w:sz w:val="24"/>
                <w:szCs w:val="24"/>
              </w:rPr>
            </w:pPr>
            <w:r w:rsidRPr="00F302F0">
              <w:rPr>
                <w:rFonts w:eastAsia="Times New Roman" w:cs="Arial"/>
                <w:color w:val="000000"/>
                <w:sz w:val="24"/>
                <w:szCs w:val="24"/>
              </w:rPr>
              <w:t>Cognitive</w:t>
            </w:r>
          </w:p>
        </w:tc>
        <w:tc>
          <w:tcPr>
            <w:tcW w:w="1818"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Knowledge</w:t>
            </w:r>
          </w:p>
        </w:tc>
      </w:tr>
      <w:tr w:rsidR="000236B1" w:rsidRPr="00F302F0" w:rsidTr="000236B1">
        <w:trPr>
          <w:trHeight w:val="345"/>
        </w:trPr>
        <w:tc>
          <w:tcPr>
            <w:tcW w:w="7848" w:type="dxa"/>
          </w:tcPr>
          <w:p w:rsidR="000236B1" w:rsidRPr="00F302F0" w:rsidRDefault="000236B1" w:rsidP="000236B1">
            <w:pPr>
              <w:rPr>
                <w:rFonts w:eastAsia="Calibri" w:cs="Times New Roman"/>
                <w:sz w:val="24"/>
                <w:szCs w:val="24"/>
              </w:rPr>
            </w:pPr>
            <w:r w:rsidRPr="00F302F0">
              <w:rPr>
                <w:rFonts w:eastAsia="Calibri" w:cs="Times New Roman"/>
                <w:sz w:val="24"/>
                <w:szCs w:val="24"/>
              </w:rPr>
              <w:t>Discuss the basics of a nutritional assessment.</w:t>
            </w:r>
          </w:p>
        </w:tc>
        <w:tc>
          <w:tcPr>
            <w:tcW w:w="1350" w:type="dxa"/>
          </w:tcPr>
          <w:p w:rsidR="000236B1" w:rsidRPr="00F302F0" w:rsidRDefault="000236B1" w:rsidP="000236B1">
            <w:pPr>
              <w:jc w:val="center"/>
              <w:rPr>
                <w:rFonts w:eastAsia="Times New Roman" w:cs="Arial"/>
                <w:color w:val="000000"/>
                <w:sz w:val="24"/>
                <w:szCs w:val="24"/>
              </w:rPr>
            </w:pPr>
            <w:r w:rsidRPr="00F302F0">
              <w:rPr>
                <w:rFonts w:eastAsia="Times New Roman" w:cs="Arial"/>
                <w:color w:val="000000"/>
                <w:sz w:val="24"/>
                <w:szCs w:val="24"/>
              </w:rPr>
              <w:t>Cognitive</w:t>
            </w:r>
          </w:p>
        </w:tc>
        <w:tc>
          <w:tcPr>
            <w:tcW w:w="1818"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Comprehension</w:t>
            </w:r>
          </w:p>
        </w:tc>
      </w:tr>
    </w:tbl>
    <w:p w:rsidR="000236B1" w:rsidRPr="00F302F0" w:rsidRDefault="000236B1" w:rsidP="000236B1">
      <w:pPr>
        <w:shd w:val="clear" w:color="auto" w:fill="FFFFFF"/>
        <w:spacing w:before="100" w:beforeAutospacing="1" w:after="100" w:afterAutospacing="1" w:line="240" w:lineRule="auto"/>
        <w:rPr>
          <w:rFonts w:eastAsia="Times New Roman" w:cs="Arial"/>
          <w:b/>
          <w:color w:val="000000"/>
          <w:sz w:val="24"/>
          <w:szCs w:val="24"/>
          <w:u w:val="single"/>
        </w:rPr>
      </w:pPr>
      <w:r w:rsidRPr="00F302F0">
        <w:rPr>
          <w:rFonts w:eastAsia="Times New Roman" w:cs="Arial"/>
          <w:b/>
          <w:color w:val="000000"/>
          <w:sz w:val="24"/>
          <w:szCs w:val="24"/>
          <w:u w:val="single"/>
        </w:rPr>
        <w:t>Preparation for Class:</w:t>
      </w:r>
    </w:p>
    <w:p w:rsidR="000236B1" w:rsidRDefault="000236B1" w:rsidP="000236B1">
      <w:pPr>
        <w:shd w:val="clear" w:color="auto" w:fill="FFFFFF"/>
        <w:spacing w:before="100" w:beforeAutospacing="1" w:after="100" w:afterAutospacing="1"/>
        <w:rPr>
          <w:rFonts w:cs="Arial"/>
          <w:color w:val="000000"/>
        </w:rPr>
      </w:pPr>
      <w:r w:rsidRPr="00AC489D">
        <w:rPr>
          <w:rFonts w:cs="Arial"/>
          <w:color w:val="000000"/>
        </w:rPr>
        <w:t>Reading: Physical Examination Health Assessment</w:t>
      </w:r>
      <w:r>
        <w:rPr>
          <w:rFonts w:cs="Arial"/>
          <w:color w:val="000000"/>
        </w:rPr>
        <w:t xml:space="preserve"> Book</w:t>
      </w:r>
      <w:r w:rsidRPr="00AC489D">
        <w:rPr>
          <w:rFonts w:cs="Arial"/>
          <w:color w:val="000000"/>
        </w:rPr>
        <w:t xml:space="preserve">: </w:t>
      </w:r>
      <w:r>
        <w:rPr>
          <w:rFonts w:cs="Arial"/>
          <w:color w:val="000000"/>
        </w:rPr>
        <w:t xml:space="preserve"> </w:t>
      </w:r>
    </w:p>
    <w:p w:rsidR="000236B1" w:rsidRDefault="000236B1" w:rsidP="000236B1">
      <w:pPr>
        <w:shd w:val="clear" w:color="auto" w:fill="FFFFFF"/>
        <w:spacing w:before="100" w:beforeAutospacing="1" w:after="100" w:afterAutospacing="1"/>
        <w:rPr>
          <w:rFonts w:cs="Arial"/>
          <w:color w:val="000000"/>
        </w:rPr>
      </w:pPr>
      <w:r>
        <w:rPr>
          <w:rFonts w:cs="Arial"/>
          <w:color w:val="000000"/>
        </w:rPr>
        <w:t>C</w:t>
      </w:r>
      <w:r w:rsidRPr="007468E0">
        <w:rPr>
          <w:rFonts w:cs="Arial"/>
          <w:color w:val="000000"/>
        </w:rPr>
        <w:t>hapter 1</w:t>
      </w:r>
      <w:r>
        <w:rPr>
          <w:rFonts w:cs="Arial"/>
          <w:color w:val="000000"/>
        </w:rPr>
        <w:t xml:space="preserve"> pp. 1-9; Chapter 2 pp. 11-24; Chapter 3 pp. 27-36 (thru Closing the Interview) and pp. 40 (The Older Adult)-48; Chapter 4 pp. 49-59 (thru Perception of Health); Chapter 7 pp. 103-109 (thru Physical Exam) p. 110-113 (Documentation); </w:t>
      </w:r>
    </w:p>
    <w:p w:rsidR="000236B1" w:rsidRDefault="000236B1" w:rsidP="000236B1">
      <w:pPr>
        <w:shd w:val="clear" w:color="auto" w:fill="FFFFFF"/>
        <w:spacing w:before="100" w:beforeAutospacing="1" w:after="100" w:afterAutospacing="1"/>
        <w:rPr>
          <w:rFonts w:cs="Arial"/>
          <w:color w:val="000000"/>
        </w:rPr>
      </w:pPr>
      <w:r>
        <w:rPr>
          <w:rFonts w:cs="Arial"/>
          <w:color w:val="000000"/>
        </w:rPr>
        <w:t xml:space="preserve">Chapter 8 pp. 115-122 (thru Hands On); pp.125-126 (The Aging Adult); Chapter 9 pp. 127-143 (thru Thigh Pressure); pp. 150-155 (thru Clinical Case Study 2); pp. 156-159; </w:t>
      </w:r>
    </w:p>
    <w:p w:rsidR="000236B1" w:rsidRDefault="000236B1" w:rsidP="000236B1">
      <w:pPr>
        <w:shd w:val="clear" w:color="auto" w:fill="FFFFFF"/>
        <w:spacing w:before="100" w:beforeAutospacing="1" w:after="100" w:afterAutospacing="1"/>
        <w:rPr>
          <w:rFonts w:cs="Arial"/>
          <w:color w:val="000000"/>
        </w:rPr>
      </w:pPr>
      <w:r>
        <w:rPr>
          <w:rFonts w:cs="Arial"/>
          <w:color w:val="000000"/>
        </w:rPr>
        <w:t xml:space="preserve">Chapter 10 pp. 161-165 (thru Types of Pain); pp. 165 (The Aging Adult)-170 (thru Pain Assessment Tools); pp. 171-172; pp. 174 (The Aging Adult)-178 (omit clinical case study 3 p. 176); </w:t>
      </w:r>
    </w:p>
    <w:p w:rsidR="000236B1" w:rsidRDefault="000236B1" w:rsidP="000236B1">
      <w:pPr>
        <w:shd w:val="clear" w:color="auto" w:fill="FFFFFF"/>
        <w:spacing w:before="100" w:beforeAutospacing="1" w:after="100" w:afterAutospacing="1"/>
        <w:rPr>
          <w:rFonts w:cs="Arial"/>
          <w:color w:val="000000"/>
        </w:rPr>
      </w:pPr>
      <w:r>
        <w:rPr>
          <w:rFonts w:cs="Arial"/>
          <w:color w:val="000000"/>
        </w:rPr>
        <w:t>Chapter 11 p. 181 (thru Defining Nutritional Status); pp. 182 (Adulthood</w:t>
      </w:r>
      <w:r w:rsidR="00AF57A2">
        <w:rPr>
          <w:rFonts w:cs="Arial"/>
          <w:color w:val="000000"/>
        </w:rPr>
        <w:t>)-186 (thru #12 Examiner Asks);</w:t>
      </w:r>
      <w:r>
        <w:rPr>
          <w:rFonts w:cs="Arial"/>
          <w:color w:val="000000"/>
        </w:rPr>
        <w:t xml:space="preserve"> pp. 188 (Additional History for the Aging Adult)-191 (thru Arm Span or Total Length); pp. 192 (The Aging Adult)-197 (omit case study #2 on page 193); pp. 1384-1393.</w:t>
      </w:r>
    </w:p>
    <w:p w:rsidR="000236B1" w:rsidRDefault="000236B1" w:rsidP="000236B1">
      <w:pPr>
        <w:shd w:val="clear" w:color="auto" w:fill="FFFFFF"/>
        <w:spacing w:before="100" w:beforeAutospacing="1" w:after="100" w:afterAutospacing="1"/>
        <w:rPr>
          <w:rFonts w:cs="Arial"/>
          <w:b/>
          <w:color w:val="000000"/>
          <w:sz w:val="24"/>
          <w:szCs w:val="24"/>
          <w:u w:val="single"/>
        </w:rPr>
      </w:pPr>
    </w:p>
    <w:p w:rsidR="000236B1" w:rsidRDefault="000236B1" w:rsidP="000236B1">
      <w:pPr>
        <w:shd w:val="clear" w:color="auto" w:fill="FFFFFF"/>
        <w:spacing w:before="100" w:beforeAutospacing="1" w:after="100" w:afterAutospacing="1"/>
        <w:rPr>
          <w:rFonts w:cs="Arial"/>
          <w:b/>
          <w:color w:val="000000"/>
          <w:sz w:val="24"/>
          <w:szCs w:val="24"/>
          <w:u w:val="single"/>
        </w:rPr>
      </w:pPr>
    </w:p>
    <w:p w:rsidR="000236B1" w:rsidRDefault="000236B1" w:rsidP="000236B1">
      <w:pPr>
        <w:shd w:val="clear" w:color="auto" w:fill="FFFFFF"/>
        <w:spacing w:before="100" w:beforeAutospacing="1" w:after="100" w:afterAutospacing="1"/>
        <w:rPr>
          <w:rFonts w:cs="Arial"/>
          <w:b/>
          <w:color w:val="000000"/>
          <w:sz w:val="24"/>
          <w:szCs w:val="24"/>
          <w:u w:val="single"/>
        </w:rPr>
      </w:pPr>
    </w:p>
    <w:p w:rsidR="000236B1" w:rsidRPr="00F302F0" w:rsidRDefault="000236B1" w:rsidP="000236B1">
      <w:pPr>
        <w:shd w:val="clear" w:color="auto" w:fill="FFFFFF"/>
        <w:spacing w:before="100" w:beforeAutospacing="1" w:after="100" w:afterAutospacing="1"/>
        <w:rPr>
          <w:rFonts w:cs="Arial"/>
          <w:color w:val="000000"/>
          <w:sz w:val="24"/>
          <w:szCs w:val="24"/>
        </w:rPr>
      </w:pPr>
      <w:r w:rsidRPr="00F302F0">
        <w:rPr>
          <w:rFonts w:cs="Arial"/>
          <w:b/>
          <w:color w:val="000000"/>
          <w:sz w:val="24"/>
          <w:szCs w:val="24"/>
          <w:u w:val="single"/>
        </w:rPr>
        <w:lastRenderedPageBreak/>
        <w:t>Learning Activities:</w:t>
      </w:r>
    </w:p>
    <w:p w:rsidR="000236B1" w:rsidRPr="00F302F0" w:rsidRDefault="000236B1" w:rsidP="000236B1">
      <w:pPr>
        <w:pStyle w:val="ListParagraph"/>
        <w:numPr>
          <w:ilvl w:val="0"/>
          <w:numId w:val="31"/>
        </w:numPr>
        <w:shd w:val="clear" w:color="auto" w:fill="FFFFFF"/>
        <w:spacing w:before="100" w:beforeAutospacing="1" w:after="100" w:afterAutospacing="1"/>
        <w:rPr>
          <w:rFonts w:asciiTheme="minorHAnsi" w:hAnsiTheme="minorHAnsi" w:cs="Arial"/>
          <w:color w:val="000000"/>
        </w:rPr>
      </w:pPr>
      <w:r w:rsidRPr="00F302F0">
        <w:rPr>
          <w:rFonts w:asciiTheme="minorHAnsi" w:hAnsiTheme="minorHAnsi" w:cs="Arial"/>
          <w:color w:val="000000"/>
        </w:rPr>
        <w:t>Lecture</w:t>
      </w:r>
    </w:p>
    <w:p w:rsidR="000236B1" w:rsidRDefault="000236B1" w:rsidP="000236B1">
      <w:pPr>
        <w:pStyle w:val="ListParagraph"/>
        <w:numPr>
          <w:ilvl w:val="0"/>
          <w:numId w:val="31"/>
        </w:numPr>
        <w:shd w:val="clear" w:color="auto" w:fill="FFFFFF"/>
        <w:spacing w:before="100" w:beforeAutospacing="1" w:after="100" w:afterAutospacing="1"/>
        <w:rPr>
          <w:rFonts w:asciiTheme="minorHAnsi" w:hAnsiTheme="minorHAnsi" w:cs="Arial"/>
          <w:color w:val="000000"/>
        </w:rPr>
      </w:pPr>
      <w:r w:rsidRPr="00F302F0">
        <w:rPr>
          <w:rFonts w:asciiTheme="minorHAnsi" w:hAnsiTheme="minorHAnsi" w:cs="Arial"/>
          <w:color w:val="000000"/>
        </w:rPr>
        <w:t xml:space="preserve">PowerPoint Presentation: </w:t>
      </w:r>
    </w:p>
    <w:p w:rsidR="000236B1" w:rsidRDefault="000236B1" w:rsidP="000236B1">
      <w:pPr>
        <w:pStyle w:val="ListParagraph"/>
        <w:numPr>
          <w:ilvl w:val="0"/>
          <w:numId w:val="44"/>
        </w:numPr>
        <w:shd w:val="clear" w:color="auto" w:fill="FFFFFF"/>
        <w:spacing w:before="100" w:beforeAutospacing="1" w:after="100" w:afterAutospacing="1"/>
        <w:rPr>
          <w:rFonts w:asciiTheme="minorHAnsi" w:hAnsiTheme="minorHAnsi" w:cs="Arial"/>
          <w:color w:val="000000"/>
        </w:rPr>
      </w:pPr>
      <w:r>
        <w:rPr>
          <w:rFonts w:asciiTheme="minorHAnsi" w:hAnsiTheme="minorHAnsi" w:cs="Arial"/>
          <w:color w:val="000000"/>
        </w:rPr>
        <w:t>Chapter 1: Evidence-Based Assessment</w:t>
      </w:r>
    </w:p>
    <w:p w:rsidR="000236B1" w:rsidRDefault="000236B1" w:rsidP="000236B1">
      <w:pPr>
        <w:pStyle w:val="ListParagraph"/>
        <w:numPr>
          <w:ilvl w:val="0"/>
          <w:numId w:val="44"/>
        </w:numPr>
        <w:shd w:val="clear" w:color="auto" w:fill="FFFFFF"/>
        <w:spacing w:before="100" w:beforeAutospacing="1" w:after="100" w:afterAutospacing="1"/>
        <w:rPr>
          <w:rFonts w:asciiTheme="minorHAnsi" w:hAnsiTheme="minorHAnsi" w:cs="Arial"/>
          <w:color w:val="000000"/>
        </w:rPr>
      </w:pPr>
      <w:r>
        <w:rPr>
          <w:rFonts w:asciiTheme="minorHAnsi" w:hAnsiTheme="minorHAnsi" w:cs="Arial"/>
          <w:color w:val="000000"/>
        </w:rPr>
        <w:t>Chapter 2: Cultural Competence</w:t>
      </w:r>
    </w:p>
    <w:p w:rsidR="000236B1" w:rsidRDefault="000236B1" w:rsidP="000236B1">
      <w:pPr>
        <w:pStyle w:val="ListParagraph"/>
        <w:numPr>
          <w:ilvl w:val="0"/>
          <w:numId w:val="44"/>
        </w:numPr>
        <w:shd w:val="clear" w:color="auto" w:fill="FFFFFF"/>
        <w:spacing w:before="100" w:beforeAutospacing="1" w:after="100" w:afterAutospacing="1"/>
        <w:rPr>
          <w:rFonts w:asciiTheme="minorHAnsi" w:hAnsiTheme="minorHAnsi" w:cs="Arial"/>
          <w:color w:val="000000"/>
        </w:rPr>
      </w:pPr>
      <w:r>
        <w:rPr>
          <w:rFonts w:asciiTheme="minorHAnsi" w:hAnsiTheme="minorHAnsi" w:cs="Arial"/>
          <w:color w:val="000000"/>
        </w:rPr>
        <w:t>Chapter 3: The Interview</w:t>
      </w:r>
    </w:p>
    <w:p w:rsidR="000236B1" w:rsidRDefault="000236B1" w:rsidP="000236B1">
      <w:pPr>
        <w:pStyle w:val="ListParagraph"/>
        <w:numPr>
          <w:ilvl w:val="0"/>
          <w:numId w:val="44"/>
        </w:numPr>
        <w:shd w:val="clear" w:color="auto" w:fill="FFFFFF"/>
        <w:spacing w:before="100" w:beforeAutospacing="1" w:after="100" w:afterAutospacing="1"/>
        <w:rPr>
          <w:rFonts w:asciiTheme="minorHAnsi" w:hAnsiTheme="minorHAnsi" w:cs="Arial"/>
          <w:color w:val="000000"/>
        </w:rPr>
      </w:pPr>
      <w:r>
        <w:rPr>
          <w:rFonts w:asciiTheme="minorHAnsi" w:hAnsiTheme="minorHAnsi" w:cs="Arial"/>
          <w:color w:val="000000"/>
        </w:rPr>
        <w:t>Chapter 4: The Complete Health History</w:t>
      </w:r>
    </w:p>
    <w:p w:rsidR="000236B1" w:rsidRDefault="000236B1" w:rsidP="000236B1">
      <w:pPr>
        <w:pStyle w:val="ListParagraph"/>
        <w:numPr>
          <w:ilvl w:val="0"/>
          <w:numId w:val="44"/>
        </w:numPr>
        <w:shd w:val="clear" w:color="auto" w:fill="FFFFFF"/>
        <w:spacing w:before="100" w:beforeAutospacing="1" w:after="100" w:afterAutospacing="1"/>
        <w:rPr>
          <w:rFonts w:asciiTheme="minorHAnsi" w:hAnsiTheme="minorHAnsi" w:cs="Arial"/>
          <w:color w:val="000000"/>
        </w:rPr>
      </w:pPr>
      <w:r>
        <w:rPr>
          <w:rFonts w:asciiTheme="minorHAnsi" w:hAnsiTheme="minorHAnsi" w:cs="Arial"/>
          <w:color w:val="000000"/>
        </w:rPr>
        <w:t>Chapter 7: Domestic and Family Violence Assessments</w:t>
      </w:r>
    </w:p>
    <w:p w:rsidR="000236B1" w:rsidRDefault="000236B1" w:rsidP="000236B1">
      <w:pPr>
        <w:pStyle w:val="ListParagraph"/>
        <w:numPr>
          <w:ilvl w:val="0"/>
          <w:numId w:val="44"/>
        </w:numPr>
        <w:shd w:val="clear" w:color="auto" w:fill="FFFFFF"/>
        <w:spacing w:before="100" w:beforeAutospacing="1" w:after="100" w:afterAutospacing="1"/>
        <w:rPr>
          <w:rFonts w:asciiTheme="minorHAnsi" w:hAnsiTheme="minorHAnsi" w:cs="Arial"/>
          <w:color w:val="000000"/>
        </w:rPr>
      </w:pPr>
      <w:r>
        <w:rPr>
          <w:rFonts w:asciiTheme="minorHAnsi" w:hAnsiTheme="minorHAnsi" w:cs="Arial"/>
          <w:color w:val="000000"/>
        </w:rPr>
        <w:t>Chapter 8: Assessment Techniques and Safety in the Clinical Setting</w:t>
      </w:r>
    </w:p>
    <w:p w:rsidR="000236B1" w:rsidRDefault="000236B1" w:rsidP="000236B1">
      <w:pPr>
        <w:pStyle w:val="ListParagraph"/>
        <w:numPr>
          <w:ilvl w:val="0"/>
          <w:numId w:val="44"/>
        </w:numPr>
        <w:shd w:val="clear" w:color="auto" w:fill="FFFFFF"/>
        <w:spacing w:before="100" w:beforeAutospacing="1" w:after="100" w:afterAutospacing="1"/>
        <w:rPr>
          <w:rFonts w:asciiTheme="minorHAnsi" w:hAnsiTheme="minorHAnsi" w:cs="Arial"/>
          <w:color w:val="000000"/>
        </w:rPr>
      </w:pPr>
      <w:r>
        <w:rPr>
          <w:rFonts w:asciiTheme="minorHAnsi" w:hAnsiTheme="minorHAnsi" w:cs="Arial"/>
          <w:color w:val="000000"/>
        </w:rPr>
        <w:t>Chapter 9: General Survey, Measurement, Vital Signs</w:t>
      </w:r>
    </w:p>
    <w:p w:rsidR="000236B1" w:rsidRDefault="000236B1" w:rsidP="000236B1">
      <w:pPr>
        <w:pStyle w:val="ListParagraph"/>
        <w:numPr>
          <w:ilvl w:val="0"/>
          <w:numId w:val="44"/>
        </w:numPr>
        <w:shd w:val="clear" w:color="auto" w:fill="FFFFFF"/>
        <w:spacing w:before="100" w:beforeAutospacing="1" w:after="100" w:afterAutospacing="1"/>
        <w:rPr>
          <w:rFonts w:asciiTheme="minorHAnsi" w:hAnsiTheme="minorHAnsi" w:cs="Arial"/>
          <w:color w:val="000000"/>
        </w:rPr>
      </w:pPr>
      <w:r>
        <w:rPr>
          <w:rFonts w:asciiTheme="minorHAnsi" w:hAnsiTheme="minorHAnsi" w:cs="Arial"/>
          <w:color w:val="000000"/>
        </w:rPr>
        <w:t>Chapter 10: Pain Assessment</w:t>
      </w:r>
    </w:p>
    <w:p w:rsidR="000236B1" w:rsidRDefault="000236B1" w:rsidP="000236B1">
      <w:pPr>
        <w:pStyle w:val="ListParagraph"/>
        <w:numPr>
          <w:ilvl w:val="0"/>
          <w:numId w:val="44"/>
        </w:numPr>
        <w:shd w:val="clear" w:color="auto" w:fill="FFFFFF"/>
        <w:spacing w:before="100" w:beforeAutospacing="1" w:after="100" w:afterAutospacing="1"/>
        <w:rPr>
          <w:rFonts w:asciiTheme="minorHAnsi" w:hAnsiTheme="minorHAnsi" w:cs="Arial"/>
          <w:color w:val="000000"/>
        </w:rPr>
      </w:pPr>
      <w:r>
        <w:rPr>
          <w:rFonts w:asciiTheme="minorHAnsi" w:hAnsiTheme="minorHAnsi" w:cs="Arial"/>
          <w:color w:val="000000"/>
        </w:rPr>
        <w:t>Chapter 11: Nutritional Assessment</w:t>
      </w:r>
    </w:p>
    <w:p w:rsidR="000236B1" w:rsidRPr="00F302F0" w:rsidRDefault="000236B1" w:rsidP="000236B1">
      <w:pPr>
        <w:spacing w:after="160" w:line="259" w:lineRule="auto"/>
        <w:rPr>
          <w:rFonts w:eastAsia="Calibri" w:cs="Times New Roman"/>
          <w:sz w:val="24"/>
          <w:szCs w:val="24"/>
        </w:rPr>
      </w:pPr>
      <w:r w:rsidRPr="00F302F0">
        <w:rPr>
          <w:rFonts w:cs="Arial"/>
          <w:b/>
          <w:color w:val="000000"/>
          <w:sz w:val="24"/>
          <w:szCs w:val="24"/>
          <w:u w:val="single"/>
        </w:rPr>
        <w:t xml:space="preserve">Module 2:  </w:t>
      </w:r>
      <w:r w:rsidRPr="00F302F0">
        <w:rPr>
          <w:rFonts w:eastAsia="Calibri" w:cs="Times New Roman"/>
          <w:b/>
          <w:sz w:val="24"/>
          <w:szCs w:val="24"/>
          <w:u w:val="single"/>
        </w:rPr>
        <w:t>Skin, Hair, Nails, Head; Neck and Regional Lymphatics; Eyes, Ears, Nose, Mouth and Throat</w:t>
      </w:r>
    </w:p>
    <w:p w:rsidR="000236B1" w:rsidRPr="00F302F0" w:rsidRDefault="000236B1" w:rsidP="000236B1">
      <w:pPr>
        <w:pStyle w:val="NoSpacing"/>
        <w:rPr>
          <w:rFonts w:asciiTheme="minorHAnsi" w:eastAsia="Calibri" w:hAnsiTheme="minorHAnsi"/>
        </w:rPr>
      </w:pPr>
      <w:r w:rsidRPr="00F302F0">
        <w:rPr>
          <w:rFonts w:asciiTheme="minorHAnsi" w:eastAsia="Calibri" w:hAnsiTheme="minorHAnsi"/>
        </w:rPr>
        <w:t xml:space="preserve">This module introduces the student to assessment of skin, hair, nails, and structures of the head, neck, and their regional lymphatics.  Includes in this module is the discussion of the breasts their regional lymphatic systems, eye, ears, nose, mouth and throat. </w:t>
      </w:r>
    </w:p>
    <w:p w:rsidR="000236B1" w:rsidRDefault="000236B1" w:rsidP="000236B1">
      <w:pPr>
        <w:pStyle w:val="NoSpacing"/>
        <w:rPr>
          <w:rFonts w:asciiTheme="minorHAnsi" w:hAnsiTheme="minorHAnsi"/>
          <w:b/>
          <w:u w:val="single"/>
        </w:rPr>
      </w:pPr>
    </w:p>
    <w:p w:rsidR="000236B1" w:rsidRPr="00F302F0" w:rsidRDefault="000236B1" w:rsidP="000236B1">
      <w:pPr>
        <w:pStyle w:val="NoSpacing"/>
        <w:rPr>
          <w:rFonts w:asciiTheme="minorHAnsi" w:hAnsiTheme="minorHAnsi"/>
          <w:b/>
          <w:u w:val="single"/>
        </w:rPr>
      </w:pPr>
      <w:r w:rsidRPr="00F302F0">
        <w:rPr>
          <w:rFonts w:asciiTheme="minorHAnsi" w:hAnsiTheme="minorHAnsi"/>
          <w:b/>
          <w:u w:val="single"/>
        </w:rPr>
        <w:t>Learning Outcomes:</w:t>
      </w:r>
    </w:p>
    <w:p w:rsidR="000236B1" w:rsidRPr="00F302F0" w:rsidRDefault="000236B1" w:rsidP="000236B1">
      <w:pPr>
        <w:pStyle w:val="NoSpacing"/>
        <w:rPr>
          <w:rFonts w:asciiTheme="minorHAnsi" w:hAnsiTheme="minorHAnsi"/>
        </w:rPr>
      </w:pPr>
    </w:p>
    <w:tbl>
      <w:tblPr>
        <w:tblStyle w:val="TableGrid"/>
        <w:tblW w:w="0" w:type="auto"/>
        <w:tblLook w:val="04A0" w:firstRow="1" w:lastRow="0" w:firstColumn="1" w:lastColumn="0" w:noHBand="0" w:noVBand="1"/>
        <w:tblCaption w:val="Learning Objectives"/>
      </w:tblPr>
      <w:tblGrid>
        <w:gridCol w:w="7291"/>
        <w:gridCol w:w="1703"/>
        <w:gridCol w:w="1796"/>
      </w:tblGrid>
      <w:tr w:rsidR="000236B1" w:rsidRPr="00F302F0" w:rsidTr="000236B1">
        <w:tc>
          <w:tcPr>
            <w:tcW w:w="7291" w:type="dxa"/>
          </w:tcPr>
          <w:p w:rsidR="000236B1" w:rsidRPr="00F302F0" w:rsidRDefault="000236B1" w:rsidP="000236B1">
            <w:pPr>
              <w:spacing w:before="100" w:beforeAutospacing="1" w:after="100" w:afterAutospacing="1"/>
              <w:jc w:val="center"/>
              <w:rPr>
                <w:rFonts w:cs="Arial"/>
                <w:color w:val="000000"/>
                <w:sz w:val="24"/>
                <w:szCs w:val="24"/>
              </w:rPr>
            </w:pPr>
            <w:r w:rsidRPr="00F302F0">
              <w:rPr>
                <w:rFonts w:cs="Arial"/>
                <w:color w:val="000000"/>
                <w:sz w:val="24"/>
                <w:szCs w:val="24"/>
              </w:rPr>
              <w:t>Description</w:t>
            </w:r>
          </w:p>
        </w:tc>
        <w:tc>
          <w:tcPr>
            <w:tcW w:w="1703" w:type="dxa"/>
          </w:tcPr>
          <w:p w:rsidR="000236B1" w:rsidRPr="00F302F0" w:rsidRDefault="000236B1" w:rsidP="000236B1">
            <w:pPr>
              <w:spacing w:before="100" w:beforeAutospacing="1" w:after="100" w:afterAutospacing="1"/>
              <w:jc w:val="center"/>
              <w:rPr>
                <w:rFonts w:cs="Arial"/>
                <w:color w:val="000000"/>
                <w:sz w:val="24"/>
                <w:szCs w:val="24"/>
              </w:rPr>
            </w:pPr>
            <w:r w:rsidRPr="00F302F0">
              <w:rPr>
                <w:rFonts w:cs="Arial"/>
                <w:color w:val="000000"/>
                <w:sz w:val="24"/>
                <w:szCs w:val="24"/>
              </w:rPr>
              <w:t>Learning Domain</w:t>
            </w:r>
          </w:p>
        </w:tc>
        <w:tc>
          <w:tcPr>
            <w:tcW w:w="1796" w:type="dxa"/>
          </w:tcPr>
          <w:p w:rsidR="000236B1" w:rsidRPr="00F302F0" w:rsidRDefault="000236B1" w:rsidP="000236B1">
            <w:pPr>
              <w:spacing w:before="100" w:beforeAutospacing="1" w:after="100" w:afterAutospacing="1"/>
              <w:jc w:val="center"/>
              <w:rPr>
                <w:rFonts w:cs="Arial"/>
                <w:color w:val="000000"/>
                <w:sz w:val="24"/>
                <w:szCs w:val="24"/>
              </w:rPr>
            </w:pPr>
            <w:r w:rsidRPr="00F302F0">
              <w:rPr>
                <w:rFonts w:cs="Arial"/>
                <w:color w:val="000000"/>
                <w:sz w:val="24"/>
                <w:szCs w:val="24"/>
              </w:rPr>
              <w:t>Level of Learning</w:t>
            </w:r>
          </w:p>
        </w:tc>
      </w:tr>
      <w:tr w:rsidR="000236B1" w:rsidRPr="00F302F0" w:rsidTr="000236B1">
        <w:trPr>
          <w:trHeight w:val="585"/>
        </w:trPr>
        <w:tc>
          <w:tcPr>
            <w:tcW w:w="7291" w:type="dxa"/>
          </w:tcPr>
          <w:p w:rsidR="000236B1" w:rsidRPr="00F302F0" w:rsidRDefault="000236B1" w:rsidP="000236B1">
            <w:pPr>
              <w:spacing w:before="100" w:beforeAutospacing="1" w:after="100" w:afterAutospacing="1"/>
              <w:rPr>
                <w:rFonts w:cs="Arial"/>
                <w:color w:val="000000"/>
                <w:sz w:val="24"/>
                <w:szCs w:val="24"/>
              </w:rPr>
            </w:pPr>
            <w:r w:rsidRPr="00F302F0">
              <w:rPr>
                <w:rFonts w:cs="Arial"/>
                <w:color w:val="000000"/>
                <w:sz w:val="24"/>
                <w:szCs w:val="24"/>
              </w:rPr>
              <w:t>Discuss the steps involved in performing an assessment on the skin, hair, nails, and head.</w:t>
            </w:r>
          </w:p>
        </w:tc>
        <w:tc>
          <w:tcPr>
            <w:tcW w:w="1703" w:type="dxa"/>
          </w:tcPr>
          <w:p w:rsidR="000236B1" w:rsidRPr="00F302F0" w:rsidRDefault="000236B1" w:rsidP="000236B1">
            <w:pPr>
              <w:spacing w:before="100" w:beforeAutospacing="1" w:after="100" w:afterAutospacing="1"/>
              <w:jc w:val="center"/>
              <w:rPr>
                <w:rFonts w:cs="Arial"/>
                <w:color w:val="000000"/>
                <w:sz w:val="24"/>
                <w:szCs w:val="24"/>
              </w:rPr>
            </w:pPr>
            <w:r w:rsidRPr="00F302F0">
              <w:rPr>
                <w:rFonts w:cs="Arial"/>
                <w:color w:val="000000"/>
                <w:sz w:val="24"/>
                <w:szCs w:val="24"/>
              </w:rPr>
              <w:t>Cognitive</w:t>
            </w:r>
          </w:p>
        </w:tc>
        <w:tc>
          <w:tcPr>
            <w:tcW w:w="1796" w:type="dxa"/>
          </w:tcPr>
          <w:p w:rsidR="000236B1" w:rsidRPr="00F302F0" w:rsidRDefault="000236B1" w:rsidP="000236B1">
            <w:pPr>
              <w:spacing w:before="100" w:beforeAutospacing="1" w:after="100" w:afterAutospacing="1"/>
              <w:jc w:val="center"/>
              <w:rPr>
                <w:rFonts w:cs="Arial"/>
                <w:color w:val="000000"/>
                <w:sz w:val="24"/>
                <w:szCs w:val="24"/>
              </w:rPr>
            </w:pPr>
            <w:r w:rsidRPr="00F302F0">
              <w:rPr>
                <w:rFonts w:cs="Arial"/>
                <w:color w:val="000000"/>
                <w:sz w:val="24"/>
                <w:szCs w:val="24"/>
              </w:rPr>
              <w:t>Comprehension</w:t>
            </w:r>
          </w:p>
        </w:tc>
      </w:tr>
      <w:tr w:rsidR="000236B1" w:rsidRPr="00F302F0" w:rsidTr="000236B1">
        <w:trPr>
          <w:trHeight w:val="260"/>
        </w:trPr>
        <w:tc>
          <w:tcPr>
            <w:tcW w:w="7291" w:type="dxa"/>
          </w:tcPr>
          <w:p w:rsidR="000236B1" w:rsidRPr="00F302F0" w:rsidRDefault="000236B1" w:rsidP="000236B1">
            <w:pPr>
              <w:spacing w:before="100" w:beforeAutospacing="1" w:after="100" w:afterAutospacing="1"/>
              <w:rPr>
                <w:rFonts w:cs="Arial"/>
                <w:color w:val="000000"/>
                <w:sz w:val="24"/>
                <w:szCs w:val="24"/>
              </w:rPr>
            </w:pPr>
            <w:r w:rsidRPr="00F302F0">
              <w:rPr>
                <w:rFonts w:cs="Arial"/>
                <w:color w:val="000000"/>
                <w:sz w:val="24"/>
                <w:szCs w:val="24"/>
              </w:rPr>
              <w:t>Discuss the steps involved in performing an assessment on the neck and regional lymphatics.</w:t>
            </w:r>
          </w:p>
        </w:tc>
        <w:tc>
          <w:tcPr>
            <w:tcW w:w="1703" w:type="dxa"/>
          </w:tcPr>
          <w:p w:rsidR="000236B1" w:rsidRPr="00F302F0" w:rsidRDefault="000236B1" w:rsidP="000236B1">
            <w:pPr>
              <w:spacing w:before="100" w:beforeAutospacing="1" w:after="100" w:afterAutospacing="1"/>
              <w:jc w:val="center"/>
              <w:rPr>
                <w:rFonts w:cs="Arial"/>
                <w:b/>
                <w:color w:val="000000"/>
                <w:sz w:val="24"/>
                <w:szCs w:val="24"/>
                <w:u w:val="single"/>
              </w:rPr>
            </w:pPr>
            <w:r w:rsidRPr="00F302F0">
              <w:rPr>
                <w:rFonts w:cs="Arial"/>
                <w:color w:val="000000"/>
                <w:sz w:val="24"/>
                <w:szCs w:val="24"/>
              </w:rPr>
              <w:t>Cognitive</w:t>
            </w:r>
          </w:p>
        </w:tc>
        <w:tc>
          <w:tcPr>
            <w:tcW w:w="1796" w:type="dxa"/>
          </w:tcPr>
          <w:p w:rsidR="000236B1" w:rsidRPr="00F302F0" w:rsidRDefault="000236B1" w:rsidP="000236B1">
            <w:pPr>
              <w:spacing w:before="100" w:beforeAutospacing="1" w:after="100" w:afterAutospacing="1"/>
              <w:jc w:val="center"/>
              <w:rPr>
                <w:rFonts w:cs="Arial"/>
                <w:b/>
                <w:color w:val="000000"/>
                <w:sz w:val="24"/>
                <w:szCs w:val="24"/>
                <w:u w:val="single"/>
              </w:rPr>
            </w:pPr>
            <w:r w:rsidRPr="00F302F0">
              <w:rPr>
                <w:rFonts w:cs="Arial"/>
                <w:color w:val="000000"/>
                <w:sz w:val="24"/>
                <w:szCs w:val="24"/>
              </w:rPr>
              <w:t>Comprehension</w:t>
            </w:r>
          </w:p>
        </w:tc>
      </w:tr>
      <w:tr w:rsidR="000236B1" w:rsidRPr="00F302F0" w:rsidTr="000236B1">
        <w:trPr>
          <w:trHeight w:val="305"/>
        </w:trPr>
        <w:tc>
          <w:tcPr>
            <w:tcW w:w="7291" w:type="dxa"/>
          </w:tcPr>
          <w:p w:rsidR="000236B1" w:rsidRPr="00F302F0" w:rsidRDefault="000236B1" w:rsidP="000236B1">
            <w:pPr>
              <w:spacing w:before="100" w:beforeAutospacing="1" w:after="100" w:afterAutospacing="1"/>
              <w:rPr>
                <w:rFonts w:cs="Arial"/>
                <w:color w:val="000000"/>
                <w:sz w:val="24"/>
                <w:szCs w:val="24"/>
              </w:rPr>
            </w:pPr>
            <w:r w:rsidRPr="00F302F0">
              <w:rPr>
                <w:rFonts w:cs="Arial"/>
                <w:color w:val="000000"/>
                <w:sz w:val="24"/>
                <w:szCs w:val="24"/>
              </w:rPr>
              <w:t>Discuss the steps involved in performing an assessment on the eyes, ears, nose, mouth and throat.</w:t>
            </w:r>
          </w:p>
        </w:tc>
        <w:tc>
          <w:tcPr>
            <w:tcW w:w="1703" w:type="dxa"/>
          </w:tcPr>
          <w:p w:rsidR="000236B1" w:rsidRPr="00F302F0" w:rsidRDefault="000236B1" w:rsidP="000236B1">
            <w:pPr>
              <w:spacing w:before="100" w:beforeAutospacing="1" w:after="100" w:afterAutospacing="1"/>
              <w:jc w:val="center"/>
              <w:rPr>
                <w:rFonts w:cs="Arial"/>
                <w:b/>
                <w:color w:val="000000"/>
                <w:sz w:val="24"/>
                <w:szCs w:val="24"/>
                <w:u w:val="single"/>
              </w:rPr>
            </w:pPr>
            <w:r w:rsidRPr="00F302F0">
              <w:rPr>
                <w:rFonts w:cs="Arial"/>
                <w:color w:val="000000"/>
                <w:sz w:val="24"/>
                <w:szCs w:val="24"/>
              </w:rPr>
              <w:t>Cognitive</w:t>
            </w:r>
          </w:p>
        </w:tc>
        <w:tc>
          <w:tcPr>
            <w:tcW w:w="1796" w:type="dxa"/>
          </w:tcPr>
          <w:p w:rsidR="000236B1" w:rsidRPr="00F302F0" w:rsidRDefault="000236B1" w:rsidP="000236B1">
            <w:pPr>
              <w:spacing w:before="100" w:beforeAutospacing="1" w:after="100" w:afterAutospacing="1"/>
              <w:jc w:val="center"/>
              <w:rPr>
                <w:rFonts w:cs="Arial"/>
                <w:b/>
                <w:color w:val="000000"/>
                <w:sz w:val="24"/>
                <w:szCs w:val="24"/>
                <w:u w:val="single"/>
              </w:rPr>
            </w:pPr>
            <w:r w:rsidRPr="00F302F0">
              <w:rPr>
                <w:rFonts w:cs="Arial"/>
                <w:color w:val="000000"/>
                <w:sz w:val="24"/>
                <w:szCs w:val="24"/>
              </w:rPr>
              <w:t>Comprehension</w:t>
            </w:r>
          </w:p>
        </w:tc>
      </w:tr>
      <w:tr w:rsidR="000236B1" w:rsidRPr="00F302F0" w:rsidTr="000236B1">
        <w:trPr>
          <w:trHeight w:val="240"/>
        </w:trPr>
        <w:tc>
          <w:tcPr>
            <w:tcW w:w="7291" w:type="dxa"/>
          </w:tcPr>
          <w:p w:rsidR="000236B1" w:rsidRPr="00F302F0" w:rsidRDefault="000236B1" w:rsidP="000236B1">
            <w:pPr>
              <w:spacing w:before="100" w:beforeAutospacing="1" w:after="100" w:afterAutospacing="1"/>
              <w:rPr>
                <w:rFonts w:cs="Arial"/>
                <w:color w:val="000000"/>
                <w:sz w:val="24"/>
                <w:szCs w:val="24"/>
              </w:rPr>
            </w:pPr>
            <w:r w:rsidRPr="00F302F0">
              <w:rPr>
                <w:rFonts w:cs="Arial"/>
                <w:color w:val="000000"/>
                <w:sz w:val="24"/>
                <w:szCs w:val="24"/>
              </w:rPr>
              <w:t>Differentiate between normal and abnormal findings in the assessment of the skin, hair, nails, and head.</w:t>
            </w:r>
          </w:p>
        </w:tc>
        <w:tc>
          <w:tcPr>
            <w:tcW w:w="1703" w:type="dxa"/>
          </w:tcPr>
          <w:p w:rsidR="000236B1" w:rsidRPr="00F302F0" w:rsidRDefault="000236B1" w:rsidP="000236B1">
            <w:pPr>
              <w:jc w:val="center"/>
              <w:rPr>
                <w:sz w:val="24"/>
                <w:szCs w:val="24"/>
              </w:rPr>
            </w:pPr>
            <w:r w:rsidRPr="00F302F0">
              <w:rPr>
                <w:sz w:val="24"/>
                <w:szCs w:val="24"/>
              </w:rPr>
              <w:t>Cognitive</w:t>
            </w:r>
          </w:p>
        </w:tc>
        <w:tc>
          <w:tcPr>
            <w:tcW w:w="1796" w:type="dxa"/>
          </w:tcPr>
          <w:p w:rsidR="000236B1" w:rsidRPr="00F302F0" w:rsidRDefault="000236B1" w:rsidP="000236B1">
            <w:pPr>
              <w:spacing w:before="100" w:beforeAutospacing="1" w:after="100" w:afterAutospacing="1"/>
              <w:jc w:val="center"/>
              <w:rPr>
                <w:rFonts w:cs="Arial"/>
                <w:color w:val="000000"/>
                <w:sz w:val="24"/>
                <w:szCs w:val="24"/>
              </w:rPr>
            </w:pPr>
            <w:r w:rsidRPr="00F302F0">
              <w:rPr>
                <w:rFonts w:cs="Arial"/>
                <w:color w:val="000000"/>
                <w:sz w:val="24"/>
                <w:szCs w:val="24"/>
              </w:rPr>
              <w:t>Analysis</w:t>
            </w:r>
          </w:p>
        </w:tc>
      </w:tr>
      <w:tr w:rsidR="000236B1" w:rsidRPr="00F302F0" w:rsidTr="000236B1">
        <w:trPr>
          <w:trHeight w:val="255"/>
        </w:trPr>
        <w:tc>
          <w:tcPr>
            <w:tcW w:w="7291" w:type="dxa"/>
          </w:tcPr>
          <w:p w:rsidR="000236B1" w:rsidRPr="00F302F0" w:rsidRDefault="000236B1" w:rsidP="000236B1">
            <w:pPr>
              <w:spacing w:before="100" w:beforeAutospacing="1" w:after="100" w:afterAutospacing="1"/>
              <w:rPr>
                <w:rFonts w:cs="Arial"/>
                <w:color w:val="000000"/>
                <w:sz w:val="24"/>
                <w:szCs w:val="24"/>
              </w:rPr>
            </w:pPr>
            <w:r w:rsidRPr="00F302F0">
              <w:rPr>
                <w:rFonts w:cs="Arial"/>
                <w:color w:val="000000"/>
                <w:sz w:val="24"/>
                <w:szCs w:val="24"/>
              </w:rPr>
              <w:t>Differentiate between normal and abnormal findings in the assessment of the neck and regional lymphatics.</w:t>
            </w:r>
          </w:p>
        </w:tc>
        <w:tc>
          <w:tcPr>
            <w:tcW w:w="1703" w:type="dxa"/>
          </w:tcPr>
          <w:p w:rsidR="000236B1" w:rsidRPr="00F302F0" w:rsidRDefault="000236B1" w:rsidP="000236B1">
            <w:pPr>
              <w:jc w:val="center"/>
              <w:rPr>
                <w:sz w:val="24"/>
                <w:szCs w:val="24"/>
              </w:rPr>
            </w:pPr>
            <w:r w:rsidRPr="00F302F0">
              <w:rPr>
                <w:sz w:val="24"/>
                <w:szCs w:val="24"/>
              </w:rPr>
              <w:t>Cognitive</w:t>
            </w:r>
          </w:p>
        </w:tc>
        <w:tc>
          <w:tcPr>
            <w:tcW w:w="1796" w:type="dxa"/>
          </w:tcPr>
          <w:p w:rsidR="000236B1" w:rsidRPr="00F302F0" w:rsidRDefault="000236B1" w:rsidP="000236B1">
            <w:pPr>
              <w:spacing w:before="100" w:beforeAutospacing="1" w:after="100" w:afterAutospacing="1"/>
              <w:jc w:val="center"/>
              <w:rPr>
                <w:rFonts w:cs="Arial"/>
                <w:color w:val="000000"/>
                <w:sz w:val="24"/>
                <w:szCs w:val="24"/>
              </w:rPr>
            </w:pPr>
            <w:r w:rsidRPr="00F302F0">
              <w:rPr>
                <w:rFonts w:cs="Arial"/>
                <w:color w:val="000000"/>
                <w:sz w:val="24"/>
                <w:szCs w:val="24"/>
              </w:rPr>
              <w:t>Analysis</w:t>
            </w:r>
          </w:p>
        </w:tc>
      </w:tr>
      <w:tr w:rsidR="000236B1" w:rsidRPr="00F302F0" w:rsidTr="000236B1">
        <w:trPr>
          <w:trHeight w:val="345"/>
        </w:trPr>
        <w:tc>
          <w:tcPr>
            <w:tcW w:w="7291" w:type="dxa"/>
          </w:tcPr>
          <w:p w:rsidR="000236B1" w:rsidRPr="00F302F0" w:rsidRDefault="000236B1" w:rsidP="000236B1">
            <w:pPr>
              <w:spacing w:before="100" w:beforeAutospacing="1" w:after="100" w:afterAutospacing="1"/>
              <w:rPr>
                <w:rFonts w:cs="Arial"/>
                <w:color w:val="000000"/>
                <w:sz w:val="24"/>
                <w:szCs w:val="24"/>
              </w:rPr>
            </w:pPr>
            <w:r w:rsidRPr="00F302F0">
              <w:rPr>
                <w:rFonts w:cs="Arial"/>
                <w:color w:val="000000"/>
                <w:sz w:val="24"/>
                <w:szCs w:val="24"/>
              </w:rPr>
              <w:t>Differentiate between normal and abnormal findings in the assessment of the eyes, ears, nose, mouth and throat.</w:t>
            </w:r>
          </w:p>
        </w:tc>
        <w:tc>
          <w:tcPr>
            <w:tcW w:w="1703" w:type="dxa"/>
          </w:tcPr>
          <w:p w:rsidR="000236B1" w:rsidRPr="00F302F0" w:rsidRDefault="000236B1" w:rsidP="000236B1">
            <w:pPr>
              <w:jc w:val="center"/>
              <w:rPr>
                <w:sz w:val="24"/>
                <w:szCs w:val="24"/>
              </w:rPr>
            </w:pPr>
            <w:r w:rsidRPr="00F302F0">
              <w:rPr>
                <w:sz w:val="24"/>
                <w:szCs w:val="24"/>
              </w:rPr>
              <w:t>Cognitive</w:t>
            </w:r>
          </w:p>
        </w:tc>
        <w:tc>
          <w:tcPr>
            <w:tcW w:w="1796" w:type="dxa"/>
          </w:tcPr>
          <w:p w:rsidR="000236B1" w:rsidRPr="00F302F0" w:rsidRDefault="000236B1" w:rsidP="000236B1">
            <w:pPr>
              <w:spacing w:before="100" w:beforeAutospacing="1" w:after="100" w:afterAutospacing="1"/>
              <w:jc w:val="center"/>
              <w:rPr>
                <w:rFonts w:cs="Arial"/>
                <w:b/>
                <w:color w:val="000000"/>
                <w:sz w:val="24"/>
                <w:szCs w:val="24"/>
                <w:u w:val="single"/>
              </w:rPr>
            </w:pPr>
            <w:r w:rsidRPr="00F302F0">
              <w:rPr>
                <w:rFonts w:cs="Arial"/>
                <w:color w:val="000000"/>
                <w:sz w:val="24"/>
                <w:szCs w:val="24"/>
              </w:rPr>
              <w:t>Analysis</w:t>
            </w:r>
          </w:p>
        </w:tc>
      </w:tr>
    </w:tbl>
    <w:p w:rsidR="000236B1" w:rsidRPr="00F302F0" w:rsidRDefault="000236B1" w:rsidP="000236B1">
      <w:pPr>
        <w:pStyle w:val="NoSpacing"/>
        <w:rPr>
          <w:rFonts w:asciiTheme="minorHAnsi" w:hAnsiTheme="minorHAnsi"/>
          <w:b/>
          <w:u w:val="single"/>
        </w:rPr>
      </w:pPr>
    </w:p>
    <w:p w:rsidR="000236B1" w:rsidRPr="00822B85" w:rsidRDefault="000236B1" w:rsidP="000236B1">
      <w:pPr>
        <w:pStyle w:val="NoSpacing"/>
        <w:rPr>
          <w:rFonts w:asciiTheme="minorHAnsi" w:hAnsiTheme="minorHAnsi"/>
          <w:b/>
          <w:u w:val="single"/>
        </w:rPr>
      </w:pPr>
      <w:r w:rsidRPr="00822B85">
        <w:rPr>
          <w:rFonts w:asciiTheme="minorHAnsi" w:hAnsiTheme="minorHAnsi"/>
          <w:b/>
          <w:u w:val="single"/>
        </w:rPr>
        <w:t>Preparation for Class:</w:t>
      </w:r>
    </w:p>
    <w:p w:rsidR="000236B1" w:rsidRPr="00822B85" w:rsidRDefault="000236B1" w:rsidP="000236B1">
      <w:pPr>
        <w:pStyle w:val="NoSpacing"/>
        <w:rPr>
          <w:rFonts w:asciiTheme="minorHAnsi" w:hAnsiTheme="minorHAnsi"/>
          <w:b/>
          <w:u w:val="single"/>
        </w:rPr>
      </w:pPr>
    </w:p>
    <w:p w:rsidR="000236B1" w:rsidRDefault="000236B1" w:rsidP="000236B1">
      <w:pPr>
        <w:pStyle w:val="NoSpacing"/>
        <w:rPr>
          <w:rFonts w:asciiTheme="minorHAnsi" w:hAnsiTheme="minorHAnsi" w:cs="Arial"/>
          <w:color w:val="000000"/>
        </w:rPr>
      </w:pPr>
      <w:r w:rsidRPr="00822B85">
        <w:rPr>
          <w:rFonts w:asciiTheme="minorHAnsi" w:hAnsiTheme="minorHAnsi" w:cs="Arial"/>
          <w:color w:val="000000"/>
        </w:rPr>
        <w:t xml:space="preserve">Reading: Physical Examination Health Assessment Book: </w:t>
      </w:r>
    </w:p>
    <w:p w:rsidR="000236B1" w:rsidRDefault="000236B1" w:rsidP="000236B1">
      <w:pPr>
        <w:pStyle w:val="NoSpacing"/>
        <w:rPr>
          <w:rFonts w:asciiTheme="minorHAnsi" w:hAnsiTheme="minorHAnsi" w:cs="Arial"/>
          <w:color w:val="000000"/>
        </w:rPr>
      </w:pPr>
      <w:r>
        <w:rPr>
          <w:rFonts w:asciiTheme="minorHAnsi" w:hAnsiTheme="minorHAnsi" w:cs="Arial"/>
          <w:color w:val="000000"/>
        </w:rPr>
        <w:t>C</w:t>
      </w:r>
      <w:r w:rsidRPr="00822B85">
        <w:rPr>
          <w:rFonts w:asciiTheme="minorHAnsi" w:hAnsiTheme="minorHAnsi" w:cs="Arial"/>
          <w:color w:val="000000"/>
        </w:rPr>
        <w:t>hapter 12 pp. 199-201 (thru function of Skin)</w:t>
      </w:r>
      <w:r>
        <w:rPr>
          <w:rFonts w:asciiTheme="minorHAnsi" w:hAnsiTheme="minorHAnsi" w:cs="Arial"/>
          <w:color w:val="000000"/>
        </w:rPr>
        <w:t xml:space="preserve"> </w:t>
      </w:r>
      <w:r w:rsidRPr="00822B85">
        <w:rPr>
          <w:rFonts w:asciiTheme="minorHAnsi" w:hAnsiTheme="minorHAnsi" w:cs="Arial"/>
          <w:color w:val="000000"/>
        </w:rPr>
        <w:t xml:space="preserve">pp. 201 (The Aging Adult)-204 (Examiner Asks question #12); pp. 205 (Additional History for the Aging Adult)-215; pp. 220 (The Aging Adult)-249 (Omit Clinical Case Study #1 p. 224); </w:t>
      </w:r>
    </w:p>
    <w:p w:rsidR="000236B1" w:rsidRDefault="000236B1" w:rsidP="000236B1">
      <w:pPr>
        <w:pStyle w:val="NoSpacing"/>
        <w:rPr>
          <w:rFonts w:asciiTheme="minorHAnsi" w:hAnsiTheme="minorHAnsi" w:cs="Arial"/>
          <w:color w:val="000000"/>
        </w:rPr>
      </w:pPr>
    </w:p>
    <w:p w:rsidR="000236B1" w:rsidRDefault="000236B1" w:rsidP="000236B1">
      <w:pPr>
        <w:pStyle w:val="NoSpacing"/>
        <w:rPr>
          <w:rFonts w:asciiTheme="minorHAnsi" w:hAnsiTheme="minorHAnsi" w:cs="Arial"/>
          <w:color w:val="000000"/>
        </w:rPr>
      </w:pPr>
      <w:r>
        <w:rPr>
          <w:rFonts w:asciiTheme="minorHAnsi" w:hAnsiTheme="minorHAnsi" w:cs="Arial"/>
          <w:color w:val="000000"/>
        </w:rPr>
        <w:t>C</w:t>
      </w:r>
      <w:r w:rsidRPr="00822B85">
        <w:rPr>
          <w:rFonts w:asciiTheme="minorHAnsi" w:hAnsiTheme="minorHAnsi" w:cs="Arial"/>
          <w:color w:val="000000"/>
        </w:rPr>
        <w:t xml:space="preserve">hapter 13 pp. 251-225 (thru Lymphatics); pp. 255 (The Aging Adult)-258 (thru Examiner Asks #6); pp. 258 (Additional History for the Aging Adult)-264 (thru Auscultate the Thyroid); pp. 267 (The Aging Adult)- 272 </w:t>
      </w:r>
      <w:r w:rsidRPr="00822B85">
        <w:rPr>
          <w:rFonts w:asciiTheme="minorHAnsi" w:hAnsiTheme="minorHAnsi" w:cs="Arial"/>
          <w:color w:val="000000"/>
        </w:rPr>
        <w:lastRenderedPageBreak/>
        <w:t xml:space="preserve">(Omit Clinical Case Study #4); pp. 271-272 (thru Primary Headaches) pp. 275-279; </w:t>
      </w:r>
    </w:p>
    <w:p w:rsidR="000236B1" w:rsidRDefault="000236B1" w:rsidP="000236B1">
      <w:pPr>
        <w:pStyle w:val="NoSpacing"/>
        <w:rPr>
          <w:rFonts w:asciiTheme="minorHAnsi" w:hAnsiTheme="minorHAnsi" w:cs="Arial"/>
          <w:color w:val="000000"/>
        </w:rPr>
      </w:pPr>
    </w:p>
    <w:p w:rsidR="000236B1" w:rsidRPr="00822B85" w:rsidRDefault="000236B1" w:rsidP="000236B1">
      <w:pPr>
        <w:pStyle w:val="NoSpacing"/>
        <w:rPr>
          <w:rFonts w:asciiTheme="minorHAnsi" w:hAnsiTheme="minorHAnsi" w:cs="Arial"/>
          <w:color w:val="000000"/>
        </w:rPr>
      </w:pPr>
      <w:r>
        <w:rPr>
          <w:rFonts w:asciiTheme="minorHAnsi" w:hAnsiTheme="minorHAnsi" w:cs="Arial"/>
          <w:color w:val="000000"/>
        </w:rPr>
        <w:t>C</w:t>
      </w:r>
      <w:r w:rsidRPr="00822B85">
        <w:rPr>
          <w:rFonts w:asciiTheme="minorHAnsi" w:hAnsiTheme="minorHAnsi" w:cs="Arial"/>
          <w:color w:val="000000"/>
        </w:rPr>
        <w:t xml:space="preserve">hapter 14 pp. 281-285, pp. 286 (The Aging Adult)-288 (thru Examiner Asks #9); pp. 289-302 (thru Macula); pp. 307-324 (Omit Clinical Case Study #3) p. 311; </w:t>
      </w:r>
    </w:p>
    <w:p w:rsidR="000236B1" w:rsidRPr="00F302F0" w:rsidRDefault="000236B1" w:rsidP="000236B1">
      <w:pPr>
        <w:shd w:val="clear" w:color="auto" w:fill="FFFFFF"/>
        <w:spacing w:before="100" w:beforeAutospacing="1" w:after="100" w:afterAutospacing="1"/>
        <w:rPr>
          <w:rFonts w:cs="Arial"/>
          <w:color w:val="000000"/>
          <w:sz w:val="24"/>
          <w:szCs w:val="24"/>
        </w:rPr>
      </w:pPr>
      <w:r w:rsidRPr="00F302F0">
        <w:rPr>
          <w:rFonts w:cs="Arial"/>
          <w:color w:val="000000"/>
          <w:sz w:val="24"/>
          <w:szCs w:val="24"/>
        </w:rPr>
        <w:t>Chapter 15 pp. 325-327</w:t>
      </w:r>
      <w:r>
        <w:rPr>
          <w:rFonts w:cs="Arial"/>
          <w:color w:val="000000"/>
          <w:sz w:val="24"/>
          <w:szCs w:val="24"/>
        </w:rPr>
        <w:t xml:space="preserve"> (</w:t>
      </w:r>
      <w:r w:rsidRPr="00F302F0">
        <w:rPr>
          <w:rFonts w:cs="Arial"/>
          <w:color w:val="000000"/>
          <w:sz w:val="24"/>
          <w:szCs w:val="24"/>
        </w:rPr>
        <w:t>thru Hearing</w:t>
      </w:r>
      <w:r>
        <w:rPr>
          <w:rFonts w:cs="Arial"/>
          <w:color w:val="000000"/>
          <w:sz w:val="24"/>
          <w:szCs w:val="24"/>
        </w:rPr>
        <w:t xml:space="preserve">); </w:t>
      </w:r>
      <w:r w:rsidRPr="00F302F0">
        <w:rPr>
          <w:rFonts w:cs="Arial"/>
          <w:color w:val="000000"/>
          <w:sz w:val="24"/>
          <w:szCs w:val="24"/>
        </w:rPr>
        <w:t>pp. 328 (The Adult)-331</w:t>
      </w:r>
      <w:r>
        <w:rPr>
          <w:rFonts w:cs="Arial"/>
          <w:color w:val="000000"/>
          <w:sz w:val="24"/>
          <w:szCs w:val="24"/>
        </w:rPr>
        <w:t xml:space="preserve"> (</w:t>
      </w:r>
      <w:r w:rsidRPr="00F302F0">
        <w:rPr>
          <w:rFonts w:cs="Arial"/>
          <w:color w:val="000000"/>
          <w:sz w:val="24"/>
          <w:szCs w:val="24"/>
        </w:rPr>
        <w:t>thru Examiner Asks #8</w:t>
      </w:r>
      <w:r>
        <w:rPr>
          <w:rFonts w:cs="Arial"/>
          <w:color w:val="000000"/>
          <w:sz w:val="24"/>
          <w:szCs w:val="24"/>
        </w:rPr>
        <w:t>);</w:t>
      </w:r>
      <w:r w:rsidRPr="00F302F0">
        <w:rPr>
          <w:rFonts w:cs="Arial"/>
          <w:color w:val="000000"/>
          <w:sz w:val="24"/>
          <w:szCs w:val="24"/>
        </w:rPr>
        <w:t xml:space="preserve"> pp. 331 (Objective data)-335</w:t>
      </w:r>
      <w:r>
        <w:rPr>
          <w:rFonts w:cs="Arial"/>
          <w:color w:val="000000"/>
          <w:sz w:val="24"/>
          <w:szCs w:val="24"/>
        </w:rPr>
        <w:t xml:space="preserve"> (</w:t>
      </w:r>
      <w:r w:rsidRPr="00F302F0">
        <w:rPr>
          <w:rFonts w:cs="Arial"/>
          <w:color w:val="000000"/>
          <w:sz w:val="24"/>
          <w:szCs w:val="24"/>
        </w:rPr>
        <w:t>thru the Vestibular Apparatus</w:t>
      </w:r>
      <w:r>
        <w:rPr>
          <w:rFonts w:cs="Arial"/>
          <w:color w:val="000000"/>
          <w:sz w:val="24"/>
          <w:szCs w:val="24"/>
        </w:rPr>
        <w:t>);</w:t>
      </w:r>
      <w:r w:rsidRPr="00F302F0">
        <w:rPr>
          <w:rFonts w:cs="Arial"/>
          <w:color w:val="000000"/>
          <w:sz w:val="24"/>
          <w:szCs w:val="24"/>
        </w:rPr>
        <w:t xml:space="preserve"> pp. 339 (The Aging Adult)-351 (Omit Clinical Case Study #1 &amp; #2</w:t>
      </w:r>
      <w:proofErr w:type="gramStart"/>
      <w:r>
        <w:rPr>
          <w:rFonts w:cs="Arial"/>
          <w:color w:val="000000"/>
          <w:sz w:val="24"/>
          <w:szCs w:val="24"/>
        </w:rPr>
        <w:t xml:space="preserve">);   </w:t>
      </w:r>
      <w:proofErr w:type="gramEnd"/>
      <w:r w:rsidRPr="00F302F0">
        <w:rPr>
          <w:rFonts w:cs="Arial"/>
          <w:color w:val="000000"/>
          <w:sz w:val="24"/>
          <w:szCs w:val="24"/>
        </w:rPr>
        <w:t xml:space="preserve"> p</w:t>
      </w:r>
      <w:r>
        <w:rPr>
          <w:rFonts w:cs="Arial"/>
          <w:color w:val="000000"/>
          <w:sz w:val="24"/>
          <w:szCs w:val="24"/>
        </w:rPr>
        <w:t>p</w:t>
      </w:r>
      <w:r w:rsidRPr="00F302F0">
        <w:rPr>
          <w:rFonts w:cs="Arial"/>
          <w:color w:val="000000"/>
          <w:sz w:val="24"/>
          <w:szCs w:val="24"/>
        </w:rPr>
        <w:t>. 340-341);</w:t>
      </w:r>
    </w:p>
    <w:p w:rsidR="000236B1" w:rsidRPr="00F302F0" w:rsidRDefault="000236B1" w:rsidP="000236B1">
      <w:pPr>
        <w:shd w:val="clear" w:color="auto" w:fill="FFFFFF"/>
        <w:spacing w:before="100" w:beforeAutospacing="1" w:after="100" w:afterAutospacing="1"/>
        <w:rPr>
          <w:rFonts w:cs="Arial"/>
          <w:color w:val="000000"/>
          <w:sz w:val="24"/>
          <w:szCs w:val="24"/>
        </w:rPr>
      </w:pPr>
      <w:r w:rsidRPr="00F302F0">
        <w:rPr>
          <w:rFonts w:cs="Arial"/>
          <w:color w:val="000000"/>
          <w:sz w:val="24"/>
          <w:szCs w:val="24"/>
        </w:rPr>
        <w:t>Chapter 16 pp.</w:t>
      </w:r>
      <w:r>
        <w:rPr>
          <w:rFonts w:cs="Arial"/>
          <w:color w:val="000000"/>
          <w:sz w:val="24"/>
          <w:szCs w:val="24"/>
        </w:rPr>
        <w:t xml:space="preserve"> </w:t>
      </w:r>
      <w:r w:rsidRPr="00F302F0">
        <w:rPr>
          <w:rFonts w:cs="Arial"/>
          <w:color w:val="000000"/>
          <w:sz w:val="24"/>
          <w:szCs w:val="24"/>
        </w:rPr>
        <w:t>353-356</w:t>
      </w:r>
      <w:r>
        <w:rPr>
          <w:rFonts w:cs="Arial"/>
          <w:color w:val="000000"/>
          <w:sz w:val="24"/>
          <w:szCs w:val="24"/>
        </w:rPr>
        <w:t xml:space="preserve"> (</w:t>
      </w:r>
      <w:r w:rsidRPr="00F302F0">
        <w:rPr>
          <w:rFonts w:cs="Arial"/>
          <w:color w:val="000000"/>
          <w:sz w:val="24"/>
          <w:szCs w:val="24"/>
        </w:rPr>
        <w:t>thru Throat</w:t>
      </w:r>
      <w:r>
        <w:rPr>
          <w:rFonts w:cs="Arial"/>
          <w:color w:val="000000"/>
          <w:sz w:val="24"/>
          <w:szCs w:val="24"/>
        </w:rPr>
        <w:t>);</w:t>
      </w:r>
      <w:r w:rsidRPr="00F302F0">
        <w:rPr>
          <w:rFonts w:cs="Arial"/>
          <w:color w:val="000000"/>
          <w:sz w:val="24"/>
          <w:szCs w:val="24"/>
        </w:rPr>
        <w:t xml:space="preserve"> pp. 357 (The Aging Adult)-360</w:t>
      </w:r>
      <w:r>
        <w:rPr>
          <w:rFonts w:cs="Arial"/>
          <w:color w:val="000000"/>
          <w:sz w:val="24"/>
          <w:szCs w:val="24"/>
        </w:rPr>
        <w:t xml:space="preserve"> (</w:t>
      </w:r>
      <w:r w:rsidRPr="00F302F0">
        <w:rPr>
          <w:rFonts w:cs="Arial"/>
          <w:color w:val="000000"/>
          <w:sz w:val="24"/>
          <w:szCs w:val="24"/>
        </w:rPr>
        <w:t>thru Examiner Asks #9</w:t>
      </w:r>
      <w:r>
        <w:rPr>
          <w:rFonts w:cs="Arial"/>
          <w:color w:val="000000"/>
          <w:sz w:val="24"/>
          <w:szCs w:val="24"/>
        </w:rPr>
        <w:t>);</w:t>
      </w:r>
      <w:r w:rsidRPr="00F302F0">
        <w:rPr>
          <w:rFonts w:cs="Arial"/>
          <w:color w:val="000000"/>
          <w:sz w:val="24"/>
          <w:szCs w:val="24"/>
        </w:rPr>
        <w:t xml:space="preserve"> pp. 360 (Additional History for the Aging Adult)-368 (Omit Clinical Case Study #4, p. 374);</w:t>
      </w:r>
    </w:p>
    <w:p w:rsidR="000236B1" w:rsidRPr="00F302F0" w:rsidRDefault="000236B1" w:rsidP="000236B1">
      <w:pPr>
        <w:shd w:val="clear" w:color="auto" w:fill="FFFFFF"/>
        <w:spacing w:before="100" w:beforeAutospacing="1" w:after="100" w:afterAutospacing="1"/>
        <w:rPr>
          <w:rFonts w:cs="Arial"/>
          <w:color w:val="000000"/>
          <w:sz w:val="24"/>
          <w:szCs w:val="24"/>
        </w:rPr>
      </w:pPr>
      <w:r w:rsidRPr="00F302F0">
        <w:rPr>
          <w:rFonts w:cs="Arial"/>
          <w:color w:val="000000"/>
          <w:sz w:val="24"/>
          <w:szCs w:val="24"/>
        </w:rPr>
        <w:t>Chapter 17 pp. 385-387</w:t>
      </w:r>
      <w:r>
        <w:rPr>
          <w:rFonts w:cs="Arial"/>
          <w:color w:val="000000"/>
          <w:sz w:val="24"/>
          <w:szCs w:val="24"/>
        </w:rPr>
        <w:t xml:space="preserve"> (</w:t>
      </w:r>
      <w:r w:rsidRPr="00F302F0">
        <w:rPr>
          <w:rFonts w:cs="Arial"/>
          <w:color w:val="000000"/>
          <w:sz w:val="24"/>
          <w:szCs w:val="24"/>
        </w:rPr>
        <w:t>thru Lymphatics</w:t>
      </w:r>
      <w:r>
        <w:rPr>
          <w:rFonts w:cs="Arial"/>
          <w:color w:val="000000"/>
          <w:sz w:val="24"/>
          <w:szCs w:val="24"/>
        </w:rPr>
        <w:t>);</w:t>
      </w:r>
      <w:r w:rsidRPr="00F302F0">
        <w:rPr>
          <w:rFonts w:cs="Arial"/>
          <w:color w:val="000000"/>
          <w:sz w:val="24"/>
          <w:szCs w:val="24"/>
        </w:rPr>
        <w:t xml:space="preserve"> pp. 389 (The Aging Woman)-392</w:t>
      </w:r>
      <w:r>
        <w:rPr>
          <w:rFonts w:cs="Arial"/>
          <w:color w:val="000000"/>
          <w:sz w:val="24"/>
          <w:szCs w:val="24"/>
        </w:rPr>
        <w:t xml:space="preserve"> (</w:t>
      </w:r>
      <w:r w:rsidRPr="00F302F0">
        <w:rPr>
          <w:rFonts w:cs="Arial"/>
          <w:color w:val="000000"/>
          <w:sz w:val="24"/>
          <w:szCs w:val="24"/>
        </w:rPr>
        <w:t>thru Examiner, Asks, Axilla</w:t>
      </w:r>
      <w:r>
        <w:rPr>
          <w:rFonts w:cs="Arial"/>
          <w:color w:val="000000"/>
          <w:sz w:val="24"/>
          <w:szCs w:val="24"/>
        </w:rPr>
        <w:t xml:space="preserve">); </w:t>
      </w:r>
      <w:r w:rsidRPr="00F302F0">
        <w:rPr>
          <w:rFonts w:cs="Arial"/>
          <w:color w:val="000000"/>
          <w:sz w:val="24"/>
          <w:szCs w:val="24"/>
        </w:rPr>
        <w:t>pp. 393 (Additional History for the Menopausal Woman)-402</w:t>
      </w:r>
      <w:r>
        <w:rPr>
          <w:rFonts w:cs="Arial"/>
          <w:color w:val="000000"/>
          <w:sz w:val="24"/>
          <w:szCs w:val="24"/>
        </w:rPr>
        <w:t>;</w:t>
      </w:r>
      <w:r w:rsidRPr="00F302F0">
        <w:rPr>
          <w:rFonts w:cs="Arial"/>
          <w:color w:val="000000"/>
          <w:sz w:val="24"/>
          <w:szCs w:val="24"/>
        </w:rPr>
        <w:t xml:space="preserve"> pp. 403 (The Aging Woman)-412 (Omit Clinical Case Study #3, p. 406)</w:t>
      </w:r>
      <w:r>
        <w:rPr>
          <w:rFonts w:cs="Arial"/>
          <w:color w:val="000000"/>
          <w:sz w:val="24"/>
          <w:szCs w:val="24"/>
        </w:rPr>
        <w:t>.</w:t>
      </w:r>
    </w:p>
    <w:p w:rsidR="000236B1" w:rsidRPr="00F302F0" w:rsidRDefault="000236B1" w:rsidP="000236B1">
      <w:pPr>
        <w:shd w:val="clear" w:color="auto" w:fill="FFFFFF"/>
        <w:spacing w:before="100" w:beforeAutospacing="1" w:after="0"/>
        <w:rPr>
          <w:rFonts w:cs="Arial"/>
          <w:color w:val="000000"/>
          <w:sz w:val="24"/>
          <w:szCs w:val="24"/>
        </w:rPr>
      </w:pPr>
      <w:r w:rsidRPr="00F302F0">
        <w:rPr>
          <w:rFonts w:cs="Arial"/>
          <w:b/>
          <w:color w:val="000000"/>
          <w:sz w:val="24"/>
          <w:szCs w:val="24"/>
          <w:u w:val="single"/>
        </w:rPr>
        <w:t xml:space="preserve">Learning Activities: </w:t>
      </w:r>
    </w:p>
    <w:p w:rsidR="000236B1" w:rsidRPr="00F302F0" w:rsidRDefault="000236B1" w:rsidP="000236B1">
      <w:pPr>
        <w:shd w:val="clear" w:color="auto" w:fill="FFFFFF"/>
        <w:spacing w:before="100" w:beforeAutospacing="1" w:after="0"/>
        <w:rPr>
          <w:rFonts w:cs="Arial"/>
          <w:color w:val="000000"/>
          <w:sz w:val="24"/>
          <w:szCs w:val="24"/>
        </w:rPr>
      </w:pPr>
      <w:r w:rsidRPr="00F302F0">
        <w:rPr>
          <w:rFonts w:cs="Arial"/>
          <w:color w:val="000000"/>
          <w:sz w:val="24"/>
          <w:szCs w:val="24"/>
        </w:rPr>
        <w:t>1.  Lecture</w:t>
      </w:r>
    </w:p>
    <w:p w:rsidR="000236B1" w:rsidRDefault="000236B1" w:rsidP="000236B1">
      <w:pPr>
        <w:pStyle w:val="NoSpacing"/>
        <w:rPr>
          <w:rFonts w:asciiTheme="minorHAnsi" w:hAnsiTheme="minorHAnsi"/>
        </w:rPr>
      </w:pPr>
      <w:r w:rsidRPr="00F302F0">
        <w:rPr>
          <w:rFonts w:asciiTheme="minorHAnsi" w:hAnsiTheme="minorHAnsi"/>
        </w:rPr>
        <w:t>2. PowerPoint Presentation</w:t>
      </w:r>
    </w:p>
    <w:p w:rsidR="000236B1" w:rsidRDefault="000236B1" w:rsidP="000236B1">
      <w:pPr>
        <w:pStyle w:val="NoSpacing"/>
        <w:numPr>
          <w:ilvl w:val="0"/>
          <w:numId w:val="45"/>
        </w:numPr>
        <w:rPr>
          <w:rFonts w:asciiTheme="minorHAnsi" w:hAnsiTheme="minorHAnsi"/>
        </w:rPr>
      </w:pPr>
      <w:r>
        <w:rPr>
          <w:rFonts w:asciiTheme="minorHAnsi" w:hAnsiTheme="minorHAnsi"/>
        </w:rPr>
        <w:t>Chapter 12: Skin, Hair, and Nails</w:t>
      </w:r>
    </w:p>
    <w:p w:rsidR="000236B1" w:rsidRDefault="000236B1" w:rsidP="000236B1">
      <w:pPr>
        <w:pStyle w:val="NoSpacing"/>
        <w:numPr>
          <w:ilvl w:val="0"/>
          <w:numId w:val="45"/>
        </w:numPr>
        <w:rPr>
          <w:rFonts w:asciiTheme="minorHAnsi" w:hAnsiTheme="minorHAnsi"/>
        </w:rPr>
      </w:pPr>
      <w:r>
        <w:rPr>
          <w:rFonts w:asciiTheme="minorHAnsi" w:hAnsiTheme="minorHAnsi"/>
        </w:rPr>
        <w:t>Chapter 13: Head, Face, and Neck, Including Regional Lymphatics</w:t>
      </w:r>
    </w:p>
    <w:p w:rsidR="000236B1" w:rsidRDefault="000236B1" w:rsidP="000236B1">
      <w:pPr>
        <w:pStyle w:val="NoSpacing"/>
        <w:numPr>
          <w:ilvl w:val="0"/>
          <w:numId w:val="45"/>
        </w:numPr>
        <w:rPr>
          <w:rFonts w:asciiTheme="minorHAnsi" w:hAnsiTheme="minorHAnsi"/>
        </w:rPr>
      </w:pPr>
      <w:r>
        <w:rPr>
          <w:rFonts w:asciiTheme="minorHAnsi" w:hAnsiTheme="minorHAnsi"/>
        </w:rPr>
        <w:t>Chapter 14: Eyes</w:t>
      </w:r>
    </w:p>
    <w:p w:rsidR="000236B1" w:rsidRDefault="000236B1" w:rsidP="000236B1">
      <w:pPr>
        <w:pStyle w:val="NoSpacing"/>
        <w:numPr>
          <w:ilvl w:val="0"/>
          <w:numId w:val="45"/>
        </w:numPr>
        <w:rPr>
          <w:rFonts w:asciiTheme="minorHAnsi" w:hAnsiTheme="minorHAnsi"/>
        </w:rPr>
      </w:pPr>
      <w:r>
        <w:rPr>
          <w:rFonts w:asciiTheme="minorHAnsi" w:hAnsiTheme="minorHAnsi"/>
        </w:rPr>
        <w:t>Chapter 15: Ears</w:t>
      </w:r>
    </w:p>
    <w:p w:rsidR="000236B1" w:rsidRDefault="000236B1" w:rsidP="000236B1">
      <w:pPr>
        <w:pStyle w:val="NoSpacing"/>
        <w:numPr>
          <w:ilvl w:val="0"/>
          <w:numId w:val="45"/>
        </w:numPr>
        <w:rPr>
          <w:rFonts w:asciiTheme="minorHAnsi" w:hAnsiTheme="minorHAnsi"/>
        </w:rPr>
      </w:pPr>
      <w:r>
        <w:rPr>
          <w:rFonts w:asciiTheme="minorHAnsi" w:hAnsiTheme="minorHAnsi"/>
        </w:rPr>
        <w:t>Chapter 16: Nose, Mouth, and Throat</w:t>
      </w:r>
    </w:p>
    <w:p w:rsidR="000236B1" w:rsidRDefault="000236B1" w:rsidP="000236B1">
      <w:pPr>
        <w:pStyle w:val="NoSpacing"/>
        <w:numPr>
          <w:ilvl w:val="0"/>
          <w:numId w:val="45"/>
        </w:numPr>
        <w:rPr>
          <w:rFonts w:asciiTheme="minorHAnsi" w:hAnsiTheme="minorHAnsi"/>
        </w:rPr>
      </w:pPr>
      <w:r>
        <w:rPr>
          <w:rFonts w:asciiTheme="minorHAnsi" w:hAnsiTheme="minorHAnsi"/>
        </w:rPr>
        <w:t>Chapter 17: Breasts and Regional Lymphatics</w:t>
      </w:r>
    </w:p>
    <w:p w:rsidR="000236B1" w:rsidRPr="00F302F0" w:rsidRDefault="000236B1" w:rsidP="000236B1">
      <w:pPr>
        <w:pStyle w:val="NoSpacing"/>
        <w:rPr>
          <w:rFonts w:asciiTheme="minorHAnsi" w:hAnsiTheme="minorHAnsi"/>
        </w:rPr>
      </w:pPr>
      <w:r w:rsidRPr="00F302F0">
        <w:rPr>
          <w:rFonts w:asciiTheme="minorHAnsi" w:hAnsiTheme="minorHAnsi"/>
        </w:rPr>
        <w:t xml:space="preserve"> 3. HESI Case Study: Physical Assessment</w:t>
      </w:r>
      <w:r>
        <w:rPr>
          <w:rFonts w:asciiTheme="minorHAnsi" w:hAnsiTheme="minorHAnsi"/>
        </w:rPr>
        <w:t xml:space="preserve">, </w:t>
      </w:r>
      <w:r w:rsidRPr="00F302F0">
        <w:rPr>
          <w:rFonts w:asciiTheme="minorHAnsi" w:hAnsiTheme="minorHAnsi"/>
        </w:rPr>
        <w:t>Integumentary Assessment (Due 0</w:t>
      </w:r>
      <w:r w:rsidR="00101E51">
        <w:rPr>
          <w:rFonts w:asciiTheme="minorHAnsi" w:hAnsiTheme="minorHAnsi"/>
        </w:rPr>
        <w:t>9/21</w:t>
      </w:r>
      <w:r w:rsidRPr="00F302F0">
        <w:rPr>
          <w:rFonts w:asciiTheme="minorHAnsi" w:hAnsiTheme="minorHAnsi"/>
        </w:rPr>
        <w:t>/17)</w:t>
      </w:r>
    </w:p>
    <w:p w:rsidR="000236B1" w:rsidRDefault="000236B1" w:rsidP="000236B1">
      <w:pPr>
        <w:spacing w:after="160" w:line="259" w:lineRule="auto"/>
        <w:rPr>
          <w:rFonts w:eastAsia="Times New Roman" w:cs="Arial"/>
          <w:b/>
          <w:color w:val="000000"/>
          <w:sz w:val="24"/>
          <w:szCs w:val="24"/>
          <w:u w:val="single"/>
        </w:rPr>
      </w:pPr>
    </w:p>
    <w:p w:rsidR="000236B1" w:rsidRPr="00F302F0" w:rsidRDefault="000236B1" w:rsidP="000236B1">
      <w:pPr>
        <w:spacing w:after="160" w:line="259" w:lineRule="auto"/>
        <w:rPr>
          <w:rFonts w:eastAsia="Calibri" w:cs="Times New Roman"/>
          <w:sz w:val="24"/>
          <w:szCs w:val="24"/>
        </w:rPr>
      </w:pPr>
      <w:r w:rsidRPr="00F302F0">
        <w:rPr>
          <w:rFonts w:eastAsia="Times New Roman" w:cs="Arial"/>
          <w:b/>
          <w:color w:val="000000"/>
          <w:sz w:val="24"/>
          <w:szCs w:val="24"/>
          <w:u w:val="single"/>
        </w:rPr>
        <w:t xml:space="preserve">MODULE 3:  </w:t>
      </w:r>
      <w:r w:rsidRPr="00F302F0">
        <w:rPr>
          <w:rFonts w:eastAsia="Calibri" w:cs="Times New Roman"/>
          <w:b/>
          <w:sz w:val="24"/>
          <w:szCs w:val="24"/>
          <w:u w:val="single"/>
        </w:rPr>
        <w:t>Respiratory System/ Cardiovascular System</w:t>
      </w:r>
    </w:p>
    <w:p w:rsidR="000236B1" w:rsidRPr="00F302F0" w:rsidRDefault="000236B1" w:rsidP="000236B1">
      <w:pPr>
        <w:shd w:val="clear" w:color="auto" w:fill="FFFFFF"/>
        <w:spacing w:before="100" w:beforeAutospacing="1" w:after="100" w:afterAutospacing="1" w:line="240" w:lineRule="auto"/>
        <w:rPr>
          <w:rFonts w:eastAsia="Calibri" w:cs="Times New Roman"/>
          <w:sz w:val="24"/>
          <w:szCs w:val="24"/>
        </w:rPr>
      </w:pPr>
      <w:r w:rsidRPr="00F302F0">
        <w:rPr>
          <w:rFonts w:eastAsia="Times New Roman" w:cs="Arial"/>
          <w:color w:val="000000"/>
          <w:sz w:val="24"/>
          <w:szCs w:val="24"/>
        </w:rPr>
        <w:t xml:space="preserve">This module </w:t>
      </w:r>
      <w:r w:rsidRPr="00F302F0">
        <w:rPr>
          <w:rFonts w:eastAsia="Calibri" w:cs="Times New Roman"/>
          <w:sz w:val="24"/>
          <w:szCs w:val="24"/>
        </w:rPr>
        <w:t xml:space="preserve">introduces the student to assessment of the Respiratory and Cardiovascular systems. </w:t>
      </w:r>
    </w:p>
    <w:p w:rsidR="000236B1" w:rsidRPr="003B32B4" w:rsidRDefault="000236B1" w:rsidP="000236B1">
      <w:pPr>
        <w:pStyle w:val="NoSpacing"/>
        <w:rPr>
          <w:rFonts w:asciiTheme="minorHAnsi" w:hAnsiTheme="minorHAnsi"/>
          <w:b/>
          <w:u w:val="single"/>
        </w:rPr>
      </w:pPr>
      <w:r w:rsidRPr="003B32B4">
        <w:rPr>
          <w:rFonts w:asciiTheme="minorHAnsi" w:hAnsiTheme="minorHAnsi"/>
          <w:b/>
          <w:u w:val="single"/>
        </w:rPr>
        <w:t>Learning Outcomes:</w:t>
      </w:r>
    </w:p>
    <w:p w:rsidR="000236B1" w:rsidRPr="00F302F0" w:rsidRDefault="000236B1" w:rsidP="000236B1">
      <w:pPr>
        <w:pStyle w:val="NoSpacing"/>
        <w:rPr>
          <w:rFonts w:asciiTheme="minorHAnsi" w:hAnsiTheme="minorHAnsi"/>
        </w:rPr>
      </w:pPr>
    </w:p>
    <w:tbl>
      <w:tblPr>
        <w:tblStyle w:val="TableGrid"/>
        <w:tblW w:w="0" w:type="auto"/>
        <w:tblLook w:val="04A0" w:firstRow="1" w:lastRow="0" w:firstColumn="1" w:lastColumn="0" w:noHBand="0" w:noVBand="1"/>
        <w:tblCaption w:val="Module 3 Learning Outcomes"/>
      </w:tblPr>
      <w:tblGrid>
        <w:gridCol w:w="7291"/>
        <w:gridCol w:w="1703"/>
        <w:gridCol w:w="1796"/>
      </w:tblGrid>
      <w:tr w:rsidR="000236B1" w:rsidRPr="00F302F0" w:rsidTr="000236B1">
        <w:tc>
          <w:tcPr>
            <w:tcW w:w="7291"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Description</w:t>
            </w:r>
          </w:p>
        </w:tc>
        <w:tc>
          <w:tcPr>
            <w:tcW w:w="1703"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Learning Domain</w:t>
            </w:r>
          </w:p>
        </w:tc>
        <w:tc>
          <w:tcPr>
            <w:tcW w:w="1796"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Level of Learning</w:t>
            </w:r>
          </w:p>
        </w:tc>
      </w:tr>
      <w:tr w:rsidR="000236B1" w:rsidRPr="00F302F0" w:rsidTr="000236B1">
        <w:trPr>
          <w:trHeight w:val="287"/>
        </w:trPr>
        <w:tc>
          <w:tcPr>
            <w:tcW w:w="7291" w:type="dxa"/>
          </w:tcPr>
          <w:p w:rsidR="000236B1" w:rsidRPr="00F302F0" w:rsidRDefault="000236B1" w:rsidP="000236B1">
            <w:pPr>
              <w:spacing w:before="100" w:beforeAutospacing="1" w:after="100" w:afterAutospacing="1"/>
              <w:rPr>
                <w:rFonts w:eastAsia="Times New Roman" w:cs="Arial"/>
                <w:color w:val="000000"/>
                <w:sz w:val="24"/>
                <w:szCs w:val="24"/>
              </w:rPr>
            </w:pPr>
            <w:r w:rsidRPr="00F302F0">
              <w:rPr>
                <w:rFonts w:eastAsia="Times New Roman" w:cs="Arial"/>
                <w:color w:val="000000"/>
                <w:sz w:val="24"/>
                <w:szCs w:val="24"/>
              </w:rPr>
              <w:t>Discuss the steps involved in performing an assessment on the respiratory system.</w:t>
            </w:r>
          </w:p>
        </w:tc>
        <w:tc>
          <w:tcPr>
            <w:tcW w:w="1703"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Cognitive</w:t>
            </w:r>
          </w:p>
        </w:tc>
        <w:tc>
          <w:tcPr>
            <w:tcW w:w="1796"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Comprehension</w:t>
            </w:r>
          </w:p>
        </w:tc>
      </w:tr>
      <w:tr w:rsidR="000236B1" w:rsidRPr="00F302F0" w:rsidTr="000236B1">
        <w:trPr>
          <w:trHeight w:val="260"/>
        </w:trPr>
        <w:tc>
          <w:tcPr>
            <w:tcW w:w="7291" w:type="dxa"/>
          </w:tcPr>
          <w:p w:rsidR="000236B1" w:rsidRPr="00F302F0" w:rsidRDefault="000236B1" w:rsidP="000236B1">
            <w:pPr>
              <w:spacing w:before="100" w:beforeAutospacing="1" w:after="100" w:afterAutospacing="1"/>
              <w:rPr>
                <w:rFonts w:eastAsia="Times New Roman" w:cs="Arial"/>
                <w:color w:val="000000"/>
                <w:sz w:val="24"/>
                <w:szCs w:val="24"/>
              </w:rPr>
            </w:pPr>
            <w:r w:rsidRPr="00F302F0">
              <w:rPr>
                <w:rFonts w:eastAsia="Times New Roman" w:cs="Arial"/>
                <w:color w:val="000000"/>
                <w:sz w:val="24"/>
                <w:szCs w:val="24"/>
              </w:rPr>
              <w:t>Discuss the steps involved in performing an assessment on the cardiovascular system.</w:t>
            </w:r>
          </w:p>
        </w:tc>
        <w:tc>
          <w:tcPr>
            <w:tcW w:w="1703"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Cognitive</w:t>
            </w:r>
          </w:p>
        </w:tc>
        <w:tc>
          <w:tcPr>
            <w:tcW w:w="1796"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Comprehension</w:t>
            </w:r>
          </w:p>
        </w:tc>
      </w:tr>
      <w:tr w:rsidR="000236B1" w:rsidRPr="00F302F0" w:rsidTr="000236B1">
        <w:trPr>
          <w:trHeight w:val="285"/>
        </w:trPr>
        <w:tc>
          <w:tcPr>
            <w:tcW w:w="7291" w:type="dxa"/>
          </w:tcPr>
          <w:p w:rsidR="000236B1" w:rsidRPr="00F302F0" w:rsidRDefault="000236B1" w:rsidP="000236B1">
            <w:pPr>
              <w:spacing w:before="100" w:beforeAutospacing="1" w:after="100" w:afterAutospacing="1"/>
              <w:rPr>
                <w:rFonts w:eastAsia="Times New Roman" w:cs="Arial"/>
                <w:color w:val="000000"/>
                <w:sz w:val="24"/>
                <w:szCs w:val="24"/>
              </w:rPr>
            </w:pPr>
            <w:r w:rsidRPr="00F302F0">
              <w:rPr>
                <w:rFonts w:eastAsia="Times New Roman" w:cs="Arial"/>
                <w:color w:val="000000"/>
                <w:sz w:val="24"/>
                <w:szCs w:val="24"/>
              </w:rPr>
              <w:t>Differentiate between normal and abnormal findings in the assessment of the respiratory system.</w:t>
            </w:r>
          </w:p>
        </w:tc>
        <w:tc>
          <w:tcPr>
            <w:tcW w:w="1703"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Cognitive</w:t>
            </w:r>
          </w:p>
        </w:tc>
        <w:tc>
          <w:tcPr>
            <w:tcW w:w="1796"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Analysis</w:t>
            </w:r>
          </w:p>
        </w:tc>
      </w:tr>
      <w:tr w:rsidR="000236B1" w:rsidRPr="00F302F0" w:rsidTr="000236B1">
        <w:trPr>
          <w:trHeight w:val="197"/>
        </w:trPr>
        <w:tc>
          <w:tcPr>
            <w:tcW w:w="7291" w:type="dxa"/>
          </w:tcPr>
          <w:p w:rsidR="000236B1" w:rsidRPr="00F302F0" w:rsidRDefault="000236B1" w:rsidP="000236B1">
            <w:pPr>
              <w:spacing w:before="100" w:beforeAutospacing="1" w:after="100" w:afterAutospacing="1"/>
              <w:rPr>
                <w:rFonts w:eastAsia="Times New Roman" w:cs="Arial"/>
                <w:color w:val="000000"/>
                <w:sz w:val="24"/>
                <w:szCs w:val="24"/>
              </w:rPr>
            </w:pPr>
            <w:r w:rsidRPr="00F302F0">
              <w:rPr>
                <w:rFonts w:eastAsia="Times New Roman" w:cs="Arial"/>
                <w:color w:val="000000"/>
                <w:sz w:val="24"/>
                <w:szCs w:val="24"/>
              </w:rPr>
              <w:t>Differentiate between normal and abnormal findings in the assessment of the cardiovascular system.</w:t>
            </w:r>
          </w:p>
        </w:tc>
        <w:tc>
          <w:tcPr>
            <w:tcW w:w="1703"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Cognitive</w:t>
            </w:r>
          </w:p>
        </w:tc>
        <w:tc>
          <w:tcPr>
            <w:tcW w:w="1796"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Analysis</w:t>
            </w:r>
          </w:p>
        </w:tc>
      </w:tr>
      <w:tr w:rsidR="000236B1" w:rsidRPr="00F302F0" w:rsidTr="000236B1">
        <w:trPr>
          <w:trHeight w:val="270"/>
        </w:trPr>
        <w:tc>
          <w:tcPr>
            <w:tcW w:w="7291" w:type="dxa"/>
          </w:tcPr>
          <w:p w:rsidR="000236B1" w:rsidRPr="00F302F0" w:rsidRDefault="000236B1" w:rsidP="000236B1">
            <w:pPr>
              <w:spacing w:before="100" w:beforeAutospacing="1" w:after="100" w:afterAutospacing="1"/>
              <w:rPr>
                <w:rFonts w:eastAsia="Times New Roman" w:cs="Arial"/>
                <w:color w:val="000000"/>
                <w:sz w:val="24"/>
                <w:szCs w:val="24"/>
              </w:rPr>
            </w:pPr>
            <w:r w:rsidRPr="00F302F0">
              <w:rPr>
                <w:rFonts w:eastAsia="Times New Roman" w:cs="Arial"/>
                <w:color w:val="000000"/>
                <w:sz w:val="24"/>
                <w:szCs w:val="24"/>
              </w:rPr>
              <w:lastRenderedPageBreak/>
              <w:t>Discuss the normal and abnormal findings in the assessment of the respiratory system.</w:t>
            </w:r>
          </w:p>
        </w:tc>
        <w:tc>
          <w:tcPr>
            <w:tcW w:w="1703"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Cognitive</w:t>
            </w:r>
          </w:p>
        </w:tc>
        <w:tc>
          <w:tcPr>
            <w:tcW w:w="1796"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Comprehension</w:t>
            </w:r>
          </w:p>
        </w:tc>
      </w:tr>
      <w:tr w:rsidR="000236B1" w:rsidRPr="00F302F0" w:rsidTr="000236B1">
        <w:trPr>
          <w:trHeight w:val="255"/>
        </w:trPr>
        <w:tc>
          <w:tcPr>
            <w:tcW w:w="7291" w:type="dxa"/>
          </w:tcPr>
          <w:p w:rsidR="000236B1" w:rsidRPr="00F302F0" w:rsidRDefault="000236B1" w:rsidP="000236B1">
            <w:pPr>
              <w:spacing w:before="100" w:beforeAutospacing="1" w:after="100" w:afterAutospacing="1"/>
              <w:rPr>
                <w:rFonts w:eastAsia="Times New Roman" w:cs="Arial"/>
                <w:color w:val="000000"/>
                <w:sz w:val="24"/>
                <w:szCs w:val="24"/>
              </w:rPr>
            </w:pPr>
            <w:r w:rsidRPr="00F302F0">
              <w:rPr>
                <w:rFonts w:eastAsia="Times New Roman" w:cs="Arial"/>
                <w:color w:val="000000"/>
                <w:sz w:val="24"/>
                <w:szCs w:val="24"/>
              </w:rPr>
              <w:t xml:space="preserve">Discuss the normal and abnormal findings in the assessment of the cardiovascular system. </w:t>
            </w:r>
          </w:p>
        </w:tc>
        <w:tc>
          <w:tcPr>
            <w:tcW w:w="1703"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Cognitive</w:t>
            </w:r>
          </w:p>
        </w:tc>
        <w:tc>
          <w:tcPr>
            <w:tcW w:w="1796"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Comprehension</w:t>
            </w:r>
          </w:p>
        </w:tc>
      </w:tr>
    </w:tbl>
    <w:p w:rsidR="000236B1" w:rsidRPr="00F302F0" w:rsidRDefault="000236B1" w:rsidP="000236B1">
      <w:pPr>
        <w:shd w:val="clear" w:color="auto" w:fill="FFFFFF"/>
        <w:spacing w:before="100" w:beforeAutospacing="1" w:after="100" w:afterAutospacing="1" w:line="240" w:lineRule="auto"/>
        <w:rPr>
          <w:rFonts w:eastAsia="Times New Roman" w:cs="Arial"/>
          <w:b/>
          <w:color w:val="000000"/>
          <w:sz w:val="24"/>
          <w:szCs w:val="24"/>
          <w:u w:val="single"/>
        </w:rPr>
      </w:pPr>
      <w:r w:rsidRPr="00F302F0">
        <w:rPr>
          <w:rFonts w:eastAsia="Times New Roman" w:cs="Arial"/>
          <w:b/>
          <w:color w:val="000000"/>
          <w:sz w:val="24"/>
          <w:szCs w:val="24"/>
          <w:u w:val="single"/>
        </w:rPr>
        <w:t xml:space="preserve">Preparation for Class: </w:t>
      </w:r>
    </w:p>
    <w:p w:rsidR="000236B1" w:rsidRPr="00F302F0" w:rsidRDefault="000236B1" w:rsidP="000236B1">
      <w:pPr>
        <w:shd w:val="clear" w:color="auto" w:fill="FFFFFF"/>
        <w:spacing w:before="100" w:beforeAutospacing="1" w:after="100" w:afterAutospacing="1" w:line="240" w:lineRule="auto"/>
        <w:rPr>
          <w:rFonts w:cs="Arial"/>
          <w:color w:val="000000"/>
          <w:sz w:val="24"/>
          <w:szCs w:val="24"/>
        </w:rPr>
      </w:pPr>
      <w:r w:rsidRPr="00F302F0">
        <w:rPr>
          <w:rFonts w:cs="Arial"/>
          <w:color w:val="000000"/>
          <w:sz w:val="24"/>
          <w:szCs w:val="24"/>
        </w:rPr>
        <w:t>Reading: Physical Examination Health Assessment:</w:t>
      </w:r>
    </w:p>
    <w:p w:rsidR="000236B1" w:rsidRPr="00F302F0" w:rsidRDefault="000236B1" w:rsidP="000236B1">
      <w:pPr>
        <w:shd w:val="clear" w:color="auto" w:fill="FFFFFF"/>
        <w:spacing w:before="100" w:beforeAutospacing="1" w:after="100" w:afterAutospacing="1" w:line="240" w:lineRule="auto"/>
        <w:rPr>
          <w:rFonts w:cs="Arial"/>
          <w:color w:val="000000"/>
          <w:sz w:val="24"/>
          <w:szCs w:val="24"/>
        </w:rPr>
      </w:pPr>
      <w:r w:rsidRPr="00F302F0">
        <w:rPr>
          <w:rFonts w:cs="Arial"/>
          <w:color w:val="000000"/>
          <w:sz w:val="24"/>
          <w:szCs w:val="24"/>
        </w:rPr>
        <w:t>Chapter 18 pp. 413-419, thru Changing Chest Size, pp. 419 (The Aging Adult)-422, pp. 422 (Additional History for the Aging Adult)-435, thru Measurement of Pulmonary Function Status, pp. 438 (The Aging Adult)-457 (Omit Clinical Case Study #4, p. 441)</w:t>
      </w:r>
    </w:p>
    <w:p w:rsidR="000236B1" w:rsidRPr="00F302F0" w:rsidRDefault="000236B1" w:rsidP="000236B1">
      <w:pPr>
        <w:shd w:val="clear" w:color="auto" w:fill="FFFFFF"/>
        <w:spacing w:before="100" w:beforeAutospacing="1" w:after="100" w:afterAutospacing="1" w:line="240" w:lineRule="auto"/>
        <w:rPr>
          <w:rFonts w:eastAsia="Times New Roman" w:cs="Arial"/>
          <w:b/>
          <w:color w:val="000000"/>
          <w:sz w:val="24"/>
          <w:szCs w:val="24"/>
          <w:u w:val="single"/>
        </w:rPr>
      </w:pPr>
      <w:r w:rsidRPr="00F302F0">
        <w:rPr>
          <w:rFonts w:cs="Arial"/>
          <w:color w:val="000000"/>
          <w:sz w:val="24"/>
          <w:szCs w:val="24"/>
        </w:rPr>
        <w:t xml:space="preserve">Chapter 19 pp. 459-467, thru Jugular Venous Pulse and Pressure, pp. 468 (The Aging Adult)-473, thru Examiner Asks #11, pp. 474 (Additional History for the Aging Adult)-485, p. 489 (The Aging Adult)-508 (Omit Clinical Case Study #4, p. 492 and Congenital Heart defects </w:t>
      </w:r>
      <w:r w:rsidR="004F5B71">
        <w:rPr>
          <w:rFonts w:cs="Arial"/>
          <w:color w:val="000000"/>
          <w:sz w:val="24"/>
          <w:szCs w:val="24"/>
        </w:rPr>
        <w:t>p</w:t>
      </w:r>
      <w:r w:rsidRPr="00F302F0">
        <w:rPr>
          <w:rFonts w:cs="Arial"/>
          <w:color w:val="000000"/>
          <w:sz w:val="24"/>
          <w:szCs w:val="24"/>
        </w:rPr>
        <w:t>p. 502-503)</w:t>
      </w:r>
    </w:p>
    <w:p w:rsidR="000236B1" w:rsidRPr="00F302F0" w:rsidRDefault="000236B1" w:rsidP="000236B1">
      <w:pPr>
        <w:shd w:val="clear" w:color="auto" w:fill="FFFFFF"/>
        <w:spacing w:before="100" w:beforeAutospacing="1" w:after="100" w:afterAutospacing="1"/>
        <w:rPr>
          <w:rFonts w:cs="Arial"/>
          <w:color w:val="000000"/>
          <w:sz w:val="24"/>
          <w:szCs w:val="24"/>
        </w:rPr>
      </w:pPr>
      <w:r w:rsidRPr="00F302F0">
        <w:rPr>
          <w:rFonts w:cs="Arial"/>
          <w:b/>
          <w:color w:val="000000"/>
          <w:sz w:val="24"/>
          <w:szCs w:val="24"/>
          <w:u w:val="single"/>
        </w:rPr>
        <w:t>Learning Activities:</w:t>
      </w:r>
    </w:p>
    <w:p w:rsidR="000236B1" w:rsidRPr="00F302F0" w:rsidRDefault="000236B1" w:rsidP="000236B1">
      <w:pPr>
        <w:pStyle w:val="ListParagraph"/>
        <w:numPr>
          <w:ilvl w:val="0"/>
          <w:numId w:val="34"/>
        </w:numPr>
        <w:shd w:val="clear" w:color="auto" w:fill="FFFFFF"/>
        <w:spacing w:before="100" w:beforeAutospacing="1" w:after="100" w:afterAutospacing="1"/>
        <w:ind w:left="360"/>
        <w:rPr>
          <w:rFonts w:asciiTheme="minorHAnsi" w:hAnsiTheme="minorHAnsi" w:cs="Arial"/>
          <w:color w:val="000000"/>
        </w:rPr>
      </w:pPr>
      <w:r w:rsidRPr="00F302F0">
        <w:rPr>
          <w:rFonts w:asciiTheme="minorHAnsi" w:hAnsiTheme="minorHAnsi" w:cs="Arial"/>
          <w:color w:val="000000"/>
        </w:rPr>
        <w:t>Lecture</w:t>
      </w:r>
    </w:p>
    <w:p w:rsidR="000236B1" w:rsidRDefault="000236B1" w:rsidP="000236B1">
      <w:pPr>
        <w:pStyle w:val="ListParagraph"/>
        <w:numPr>
          <w:ilvl w:val="0"/>
          <w:numId w:val="34"/>
        </w:numPr>
        <w:shd w:val="clear" w:color="auto" w:fill="FFFFFF"/>
        <w:spacing w:before="100" w:beforeAutospacing="1" w:after="100" w:afterAutospacing="1"/>
        <w:ind w:left="360"/>
        <w:rPr>
          <w:rFonts w:asciiTheme="minorHAnsi" w:hAnsiTheme="minorHAnsi" w:cs="Arial"/>
          <w:color w:val="000000"/>
        </w:rPr>
      </w:pPr>
      <w:r w:rsidRPr="00F302F0">
        <w:rPr>
          <w:rFonts w:asciiTheme="minorHAnsi" w:hAnsiTheme="minorHAnsi" w:cs="Arial"/>
          <w:color w:val="000000"/>
        </w:rPr>
        <w:t xml:space="preserve">PowerPoint Presentation: </w:t>
      </w:r>
    </w:p>
    <w:p w:rsidR="000236B1" w:rsidRDefault="000236B1" w:rsidP="000236B1">
      <w:pPr>
        <w:pStyle w:val="ListParagraph"/>
        <w:numPr>
          <w:ilvl w:val="0"/>
          <w:numId w:val="46"/>
        </w:numPr>
        <w:shd w:val="clear" w:color="auto" w:fill="FFFFFF"/>
        <w:spacing w:before="100" w:beforeAutospacing="1" w:after="100" w:afterAutospacing="1"/>
        <w:rPr>
          <w:rFonts w:asciiTheme="minorHAnsi" w:hAnsiTheme="minorHAnsi" w:cs="Arial"/>
          <w:color w:val="000000"/>
        </w:rPr>
      </w:pPr>
      <w:r w:rsidRPr="00F302F0">
        <w:rPr>
          <w:rFonts w:asciiTheme="minorHAnsi" w:hAnsiTheme="minorHAnsi" w:cs="Arial"/>
          <w:color w:val="000000"/>
        </w:rPr>
        <w:t>Chapter 18</w:t>
      </w:r>
      <w:r>
        <w:rPr>
          <w:rFonts w:asciiTheme="minorHAnsi" w:hAnsiTheme="minorHAnsi" w:cs="Arial"/>
          <w:color w:val="000000"/>
        </w:rPr>
        <w:t>: Thorax and Lungs</w:t>
      </w:r>
    </w:p>
    <w:p w:rsidR="000236B1" w:rsidRPr="00F302F0" w:rsidRDefault="000236B1" w:rsidP="000236B1">
      <w:pPr>
        <w:pStyle w:val="ListParagraph"/>
        <w:numPr>
          <w:ilvl w:val="0"/>
          <w:numId w:val="46"/>
        </w:numPr>
        <w:shd w:val="clear" w:color="auto" w:fill="FFFFFF"/>
        <w:spacing w:before="100" w:beforeAutospacing="1" w:after="100" w:afterAutospacing="1"/>
        <w:rPr>
          <w:rFonts w:asciiTheme="minorHAnsi" w:hAnsiTheme="minorHAnsi" w:cs="Arial"/>
          <w:color w:val="000000"/>
        </w:rPr>
      </w:pPr>
      <w:r w:rsidRPr="00F302F0">
        <w:rPr>
          <w:rFonts w:asciiTheme="minorHAnsi" w:hAnsiTheme="minorHAnsi" w:cs="Arial"/>
          <w:color w:val="000000"/>
        </w:rPr>
        <w:t>Chapter 19</w:t>
      </w:r>
      <w:r>
        <w:rPr>
          <w:rFonts w:asciiTheme="minorHAnsi" w:hAnsiTheme="minorHAnsi" w:cs="Arial"/>
          <w:color w:val="000000"/>
        </w:rPr>
        <w:t>: Heart and Neck Vessels</w:t>
      </w:r>
    </w:p>
    <w:p w:rsidR="000236B1" w:rsidRPr="009A3ADE" w:rsidRDefault="000236B1" w:rsidP="000236B1">
      <w:pPr>
        <w:pStyle w:val="ListParagraph"/>
        <w:numPr>
          <w:ilvl w:val="0"/>
          <w:numId w:val="34"/>
        </w:numPr>
        <w:shd w:val="clear" w:color="auto" w:fill="FFFFFF"/>
        <w:spacing w:before="100" w:beforeAutospacing="1" w:after="100" w:afterAutospacing="1"/>
        <w:ind w:left="360"/>
        <w:rPr>
          <w:rFonts w:asciiTheme="minorHAnsi" w:hAnsiTheme="minorHAnsi" w:cs="Arial"/>
          <w:color w:val="000000"/>
        </w:rPr>
      </w:pPr>
      <w:r w:rsidRPr="009A3ADE">
        <w:rPr>
          <w:rFonts w:asciiTheme="minorHAnsi" w:hAnsiTheme="minorHAnsi" w:cs="Arial"/>
          <w:color w:val="000000"/>
        </w:rPr>
        <w:t>HESI Case Study: Physical Asse</w:t>
      </w:r>
      <w:r w:rsidR="004F5B71">
        <w:rPr>
          <w:rFonts w:asciiTheme="minorHAnsi" w:hAnsiTheme="minorHAnsi" w:cs="Arial"/>
          <w:color w:val="000000"/>
        </w:rPr>
        <w:t>ssment, Respiratory Assessment o</w:t>
      </w:r>
      <w:r w:rsidRPr="009A3ADE">
        <w:rPr>
          <w:rFonts w:asciiTheme="minorHAnsi" w:hAnsiTheme="minorHAnsi" w:cs="Arial"/>
          <w:color w:val="000000"/>
        </w:rPr>
        <w:t>r Physical Assessment, Hear</w:t>
      </w:r>
      <w:r w:rsidR="00101E51">
        <w:rPr>
          <w:rFonts w:asciiTheme="minorHAnsi" w:hAnsiTheme="minorHAnsi" w:cs="Arial"/>
          <w:color w:val="000000"/>
        </w:rPr>
        <w:t>t and Neck Vessels (Due 10/05/17</w:t>
      </w:r>
      <w:r w:rsidRPr="009A3ADE">
        <w:rPr>
          <w:rFonts w:asciiTheme="minorHAnsi" w:hAnsiTheme="minorHAnsi" w:cs="Arial"/>
          <w:color w:val="000000"/>
        </w:rPr>
        <w:t>)</w:t>
      </w:r>
    </w:p>
    <w:p w:rsidR="000236B1" w:rsidRPr="00F302F0" w:rsidRDefault="000236B1" w:rsidP="000236B1">
      <w:pPr>
        <w:spacing w:after="160" w:line="259" w:lineRule="auto"/>
        <w:rPr>
          <w:rFonts w:eastAsia="Calibri" w:cs="Times New Roman"/>
          <w:sz w:val="24"/>
          <w:szCs w:val="24"/>
        </w:rPr>
      </w:pPr>
      <w:r w:rsidRPr="00F302F0">
        <w:rPr>
          <w:rFonts w:eastAsia="Times New Roman" w:cs="Arial"/>
          <w:b/>
          <w:color w:val="000000"/>
          <w:sz w:val="24"/>
          <w:szCs w:val="24"/>
          <w:u w:val="single"/>
        </w:rPr>
        <w:t xml:space="preserve">MODULE 4: </w:t>
      </w:r>
      <w:r w:rsidRPr="00F302F0">
        <w:rPr>
          <w:rFonts w:eastAsia="Calibri" w:cs="Times New Roman"/>
          <w:b/>
          <w:sz w:val="24"/>
          <w:szCs w:val="24"/>
          <w:u w:val="single"/>
        </w:rPr>
        <w:t>Abdomen and Peripheral Vascular &amp; Lymphatic System</w:t>
      </w:r>
    </w:p>
    <w:p w:rsidR="000236B1" w:rsidRPr="00F302F0" w:rsidRDefault="000236B1" w:rsidP="000236B1">
      <w:pPr>
        <w:spacing w:after="160" w:line="259" w:lineRule="auto"/>
        <w:rPr>
          <w:rFonts w:eastAsia="Calibri" w:cs="Times New Roman"/>
          <w:sz w:val="24"/>
          <w:szCs w:val="24"/>
        </w:rPr>
      </w:pPr>
      <w:r w:rsidRPr="00F302F0">
        <w:rPr>
          <w:rFonts w:eastAsia="Times New Roman" w:cs="Arial"/>
          <w:color w:val="000000"/>
          <w:sz w:val="24"/>
          <w:szCs w:val="24"/>
        </w:rPr>
        <w:t xml:space="preserve">This module will </w:t>
      </w:r>
      <w:r w:rsidRPr="00F302F0">
        <w:rPr>
          <w:rFonts w:eastAsia="Calibri" w:cs="Times New Roman"/>
          <w:sz w:val="24"/>
          <w:szCs w:val="24"/>
        </w:rPr>
        <w:t xml:space="preserve">introduce the student to assessment of the Abdomen, Peripheral vascular system, and lymphatic system. </w:t>
      </w:r>
    </w:p>
    <w:p w:rsidR="000236B1" w:rsidRPr="00F302F0" w:rsidRDefault="000236B1" w:rsidP="000236B1">
      <w:pPr>
        <w:shd w:val="clear" w:color="auto" w:fill="FFFFFF"/>
        <w:spacing w:before="100" w:beforeAutospacing="1" w:after="100" w:afterAutospacing="1" w:line="240" w:lineRule="auto"/>
        <w:rPr>
          <w:rFonts w:eastAsia="Times New Roman" w:cs="Arial"/>
          <w:b/>
          <w:color w:val="000000"/>
          <w:sz w:val="24"/>
          <w:szCs w:val="24"/>
          <w:u w:val="single"/>
        </w:rPr>
      </w:pPr>
      <w:r w:rsidRPr="00F302F0">
        <w:rPr>
          <w:rFonts w:eastAsia="Times New Roman" w:cs="Arial"/>
          <w:b/>
          <w:color w:val="000000"/>
          <w:sz w:val="24"/>
          <w:szCs w:val="24"/>
          <w:u w:val="single"/>
        </w:rPr>
        <w:t>Learning Outcomes:</w:t>
      </w:r>
    </w:p>
    <w:tbl>
      <w:tblPr>
        <w:tblStyle w:val="TableGrid"/>
        <w:tblW w:w="0" w:type="auto"/>
        <w:tblLook w:val="04A0" w:firstRow="1" w:lastRow="0" w:firstColumn="1" w:lastColumn="0" w:noHBand="0" w:noVBand="1"/>
        <w:tblCaption w:val="Module 4 Learning Outcomes"/>
      </w:tblPr>
      <w:tblGrid>
        <w:gridCol w:w="7305"/>
        <w:gridCol w:w="1690"/>
        <w:gridCol w:w="1795"/>
      </w:tblGrid>
      <w:tr w:rsidR="000236B1" w:rsidRPr="00F302F0" w:rsidTr="000236B1">
        <w:tc>
          <w:tcPr>
            <w:tcW w:w="7305"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Description</w:t>
            </w:r>
          </w:p>
        </w:tc>
        <w:tc>
          <w:tcPr>
            <w:tcW w:w="1690"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Learning Domain</w:t>
            </w:r>
          </w:p>
        </w:tc>
        <w:tc>
          <w:tcPr>
            <w:tcW w:w="1795"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Level of Learning</w:t>
            </w:r>
          </w:p>
        </w:tc>
      </w:tr>
      <w:tr w:rsidR="000236B1" w:rsidRPr="00F302F0" w:rsidTr="000236B1">
        <w:tc>
          <w:tcPr>
            <w:tcW w:w="7305" w:type="dxa"/>
          </w:tcPr>
          <w:p w:rsidR="000236B1" w:rsidRPr="00F302F0" w:rsidRDefault="000236B1" w:rsidP="000236B1">
            <w:pPr>
              <w:spacing w:before="100" w:beforeAutospacing="1" w:after="100" w:afterAutospacing="1"/>
              <w:rPr>
                <w:rFonts w:eastAsia="Times New Roman" w:cs="Arial"/>
                <w:color w:val="000000"/>
                <w:sz w:val="24"/>
                <w:szCs w:val="24"/>
              </w:rPr>
            </w:pPr>
            <w:r w:rsidRPr="00F302F0">
              <w:rPr>
                <w:rFonts w:eastAsia="Times New Roman" w:cs="Arial"/>
                <w:color w:val="000000"/>
                <w:sz w:val="24"/>
                <w:szCs w:val="24"/>
              </w:rPr>
              <w:t xml:space="preserve">Discuss the steps involved in performing an assessment on the abdomen. </w:t>
            </w:r>
          </w:p>
        </w:tc>
        <w:tc>
          <w:tcPr>
            <w:tcW w:w="1690"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Cognitive</w:t>
            </w:r>
          </w:p>
        </w:tc>
        <w:tc>
          <w:tcPr>
            <w:tcW w:w="1795"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Comprehension</w:t>
            </w:r>
          </w:p>
        </w:tc>
      </w:tr>
      <w:tr w:rsidR="000236B1" w:rsidRPr="00F302F0" w:rsidTr="000236B1">
        <w:trPr>
          <w:trHeight w:val="647"/>
        </w:trPr>
        <w:tc>
          <w:tcPr>
            <w:tcW w:w="7305" w:type="dxa"/>
          </w:tcPr>
          <w:p w:rsidR="000236B1" w:rsidRPr="00F302F0" w:rsidRDefault="000236B1" w:rsidP="000236B1">
            <w:pPr>
              <w:rPr>
                <w:rFonts w:cs="Arial"/>
                <w:sz w:val="24"/>
                <w:szCs w:val="24"/>
              </w:rPr>
            </w:pPr>
            <w:r w:rsidRPr="00F302F0">
              <w:rPr>
                <w:rFonts w:cs="Arial"/>
                <w:sz w:val="24"/>
                <w:szCs w:val="24"/>
              </w:rPr>
              <w:t>Discuss the steps involved in performing an assessment on the peripheral vascular and lymphatic system.</w:t>
            </w:r>
          </w:p>
        </w:tc>
        <w:tc>
          <w:tcPr>
            <w:tcW w:w="1690"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Cognitive</w:t>
            </w:r>
          </w:p>
        </w:tc>
        <w:tc>
          <w:tcPr>
            <w:tcW w:w="1795"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Comprehension</w:t>
            </w:r>
          </w:p>
        </w:tc>
      </w:tr>
      <w:tr w:rsidR="000236B1" w:rsidRPr="00F302F0" w:rsidTr="000236B1">
        <w:tc>
          <w:tcPr>
            <w:tcW w:w="7305" w:type="dxa"/>
          </w:tcPr>
          <w:p w:rsidR="000236B1" w:rsidRPr="00F302F0" w:rsidRDefault="000236B1" w:rsidP="000236B1">
            <w:pPr>
              <w:rPr>
                <w:rFonts w:cs="Arial"/>
                <w:sz w:val="24"/>
                <w:szCs w:val="24"/>
              </w:rPr>
            </w:pPr>
            <w:r w:rsidRPr="00F302F0">
              <w:rPr>
                <w:rFonts w:cs="Arial"/>
                <w:sz w:val="24"/>
                <w:szCs w:val="24"/>
              </w:rPr>
              <w:t>Differentiate between normal and abnormal findings in the assessment of the abdomen.</w:t>
            </w:r>
          </w:p>
        </w:tc>
        <w:tc>
          <w:tcPr>
            <w:tcW w:w="1690" w:type="dxa"/>
          </w:tcPr>
          <w:p w:rsidR="000236B1" w:rsidRPr="00F302F0" w:rsidRDefault="000236B1" w:rsidP="000236B1">
            <w:pPr>
              <w:jc w:val="center"/>
              <w:rPr>
                <w:sz w:val="24"/>
                <w:szCs w:val="24"/>
              </w:rPr>
            </w:pPr>
            <w:r w:rsidRPr="00F302F0">
              <w:rPr>
                <w:rFonts w:eastAsia="Times New Roman" w:cs="Arial"/>
                <w:color w:val="000000"/>
                <w:sz w:val="24"/>
                <w:szCs w:val="24"/>
              </w:rPr>
              <w:t>Cognitive</w:t>
            </w:r>
          </w:p>
        </w:tc>
        <w:tc>
          <w:tcPr>
            <w:tcW w:w="1795"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Analysis</w:t>
            </w:r>
          </w:p>
        </w:tc>
      </w:tr>
      <w:tr w:rsidR="000236B1" w:rsidRPr="00F302F0" w:rsidTr="000236B1">
        <w:tc>
          <w:tcPr>
            <w:tcW w:w="7305" w:type="dxa"/>
          </w:tcPr>
          <w:p w:rsidR="000236B1" w:rsidRPr="00F302F0" w:rsidRDefault="000236B1" w:rsidP="000236B1">
            <w:pPr>
              <w:rPr>
                <w:rFonts w:cs="Arial"/>
                <w:sz w:val="24"/>
                <w:szCs w:val="24"/>
              </w:rPr>
            </w:pPr>
            <w:r w:rsidRPr="00F302F0">
              <w:rPr>
                <w:rFonts w:cs="Arial"/>
                <w:sz w:val="24"/>
                <w:szCs w:val="24"/>
              </w:rPr>
              <w:t>Differentiate between normal and abnormal findings in the assessment of the peripheral vascular and lymphatic system.</w:t>
            </w:r>
          </w:p>
        </w:tc>
        <w:tc>
          <w:tcPr>
            <w:tcW w:w="1690" w:type="dxa"/>
          </w:tcPr>
          <w:p w:rsidR="000236B1" w:rsidRPr="00F302F0" w:rsidRDefault="000236B1" w:rsidP="000236B1">
            <w:pPr>
              <w:jc w:val="center"/>
              <w:rPr>
                <w:sz w:val="24"/>
                <w:szCs w:val="24"/>
              </w:rPr>
            </w:pPr>
            <w:r w:rsidRPr="00F302F0">
              <w:rPr>
                <w:rFonts w:eastAsia="Times New Roman" w:cs="Arial"/>
                <w:color w:val="000000"/>
                <w:sz w:val="24"/>
                <w:szCs w:val="24"/>
              </w:rPr>
              <w:t>Cognitive</w:t>
            </w:r>
          </w:p>
        </w:tc>
        <w:tc>
          <w:tcPr>
            <w:tcW w:w="1795"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Analysis</w:t>
            </w:r>
          </w:p>
        </w:tc>
      </w:tr>
      <w:tr w:rsidR="000236B1" w:rsidRPr="00F302F0" w:rsidTr="000236B1">
        <w:trPr>
          <w:trHeight w:val="294"/>
        </w:trPr>
        <w:tc>
          <w:tcPr>
            <w:tcW w:w="7305" w:type="dxa"/>
          </w:tcPr>
          <w:p w:rsidR="000236B1" w:rsidRPr="00F302F0" w:rsidRDefault="000236B1" w:rsidP="000236B1">
            <w:pPr>
              <w:rPr>
                <w:rFonts w:cs="Arial"/>
                <w:sz w:val="24"/>
                <w:szCs w:val="24"/>
              </w:rPr>
            </w:pPr>
            <w:r w:rsidRPr="00F302F0">
              <w:rPr>
                <w:rFonts w:eastAsia="Times New Roman" w:cs="Arial"/>
                <w:color w:val="000000"/>
                <w:sz w:val="24"/>
                <w:szCs w:val="24"/>
              </w:rPr>
              <w:t>Discuss the normal and abnormal findings in the assessment of the abdomen.</w:t>
            </w:r>
          </w:p>
        </w:tc>
        <w:tc>
          <w:tcPr>
            <w:tcW w:w="1690" w:type="dxa"/>
          </w:tcPr>
          <w:p w:rsidR="000236B1" w:rsidRPr="00F302F0" w:rsidRDefault="000236B1" w:rsidP="000236B1">
            <w:pPr>
              <w:jc w:val="center"/>
              <w:rPr>
                <w:sz w:val="24"/>
                <w:szCs w:val="24"/>
              </w:rPr>
            </w:pPr>
            <w:r w:rsidRPr="00F302F0">
              <w:rPr>
                <w:rFonts w:eastAsia="Times New Roman" w:cs="Arial"/>
                <w:color w:val="000000"/>
                <w:sz w:val="24"/>
                <w:szCs w:val="24"/>
              </w:rPr>
              <w:t>Cognitive</w:t>
            </w:r>
          </w:p>
        </w:tc>
        <w:tc>
          <w:tcPr>
            <w:tcW w:w="1795"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Comprehension</w:t>
            </w:r>
          </w:p>
        </w:tc>
      </w:tr>
      <w:tr w:rsidR="000236B1" w:rsidRPr="00F302F0" w:rsidTr="000236B1">
        <w:trPr>
          <w:trHeight w:val="264"/>
        </w:trPr>
        <w:tc>
          <w:tcPr>
            <w:tcW w:w="7305" w:type="dxa"/>
          </w:tcPr>
          <w:p w:rsidR="000236B1" w:rsidRPr="00F302F0" w:rsidRDefault="000236B1" w:rsidP="000236B1">
            <w:pPr>
              <w:rPr>
                <w:rFonts w:cs="Arial"/>
                <w:sz w:val="24"/>
                <w:szCs w:val="24"/>
              </w:rPr>
            </w:pPr>
            <w:r w:rsidRPr="00F302F0">
              <w:rPr>
                <w:rFonts w:cs="Arial"/>
                <w:sz w:val="24"/>
                <w:szCs w:val="24"/>
              </w:rPr>
              <w:t>Discuss the normal and abnormal findings in the assessment of the peripheral vascular and lymphatic system.</w:t>
            </w:r>
          </w:p>
        </w:tc>
        <w:tc>
          <w:tcPr>
            <w:tcW w:w="1690" w:type="dxa"/>
          </w:tcPr>
          <w:p w:rsidR="000236B1" w:rsidRPr="00F302F0" w:rsidRDefault="000236B1" w:rsidP="000236B1">
            <w:pPr>
              <w:jc w:val="center"/>
              <w:rPr>
                <w:sz w:val="24"/>
                <w:szCs w:val="24"/>
              </w:rPr>
            </w:pPr>
            <w:r w:rsidRPr="00F302F0">
              <w:rPr>
                <w:rFonts w:eastAsia="Times New Roman" w:cs="Arial"/>
                <w:color w:val="000000"/>
                <w:sz w:val="24"/>
                <w:szCs w:val="24"/>
              </w:rPr>
              <w:t>Cognitive</w:t>
            </w:r>
          </w:p>
        </w:tc>
        <w:tc>
          <w:tcPr>
            <w:tcW w:w="1795"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Comprehension</w:t>
            </w:r>
          </w:p>
        </w:tc>
      </w:tr>
    </w:tbl>
    <w:p w:rsidR="000236B1" w:rsidRPr="00F302F0" w:rsidRDefault="000236B1" w:rsidP="000236B1">
      <w:pPr>
        <w:shd w:val="clear" w:color="auto" w:fill="FFFFFF"/>
        <w:spacing w:before="100" w:beforeAutospacing="1" w:after="100" w:afterAutospacing="1" w:line="240" w:lineRule="auto"/>
        <w:rPr>
          <w:rFonts w:eastAsia="Times New Roman" w:cs="Arial"/>
          <w:b/>
          <w:color w:val="000000"/>
          <w:sz w:val="24"/>
          <w:szCs w:val="24"/>
          <w:u w:val="single"/>
        </w:rPr>
      </w:pPr>
      <w:r w:rsidRPr="00F302F0">
        <w:rPr>
          <w:rFonts w:eastAsia="Times New Roman" w:cs="Arial"/>
          <w:b/>
          <w:color w:val="000000"/>
          <w:sz w:val="24"/>
          <w:szCs w:val="24"/>
          <w:u w:val="single"/>
        </w:rPr>
        <w:lastRenderedPageBreak/>
        <w:t>Preparation for Class:</w:t>
      </w:r>
    </w:p>
    <w:p w:rsidR="000236B1" w:rsidRPr="00F302F0" w:rsidRDefault="000236B1" w:rsidP="000236B1">
      <w:pPr>
        <w:shd w:val="clear" w:color="auto" w:fill="FFFFFF"/>
        <w:spacing w:before="100" w:beforeAutospacing="1" w:after="100" w:afterAutospacing="1" w:line="240" w:lineRule="auto"/>
        <w:rPr>
          <w:rFonts w:cs="Arial"/>
          <w:color w:val="000000"/>
          <w:sz w:val="24"/>
          <w:szCs w:val="24"/>
        </w:rPr>
      </w:pPr>
      <w:r w:rsidRPr="00F302F0">
        <w:rPr>
          <w:rFonts w:cs="Arial"/>
          <w:color w:val="000000"/>
          <w:sz w:val="24"/>
          <w:szCs w:val="24"/>
        </w:rPr>
        <w:t xml:space="preserve">Reading: Physical Examination Health Assessment: </w:t>
      </w:r>
    </w:p>
    <w:p w:rsidR="000236B1" w:rsidRPr="00F302F0" w:rsidRDefault="000236B1" w:rsidP="000236B1">
      <w:pPr>
        <w:shd w:val="clear" w:color="auto" w:fill="FFFFFF"/>
        <w:spacing w:before="100" w:beforeAutospacing="1" w:after="100" w:afterAutospacing="1" w:line="240" w:lineRule="auto"/>
        <w:rPr>
          <w:rFonts w:cs="Arial"/>
          <w:color w:val="000000"/>
          <w:sz w:val="24"/>
          <w:szCs w:val="24"/>
        </w:rPr>
      </w:pPr>
      <w:r w:rsidRPr="00F302F0">
        <w:rPr>
          <w:rFonts w:cs="Arial"/>
          <w:color w:val="000000"/>
          <w:sz w:val="24"/>
          <w:szCs w:val="24"/>
        </w:rPr>
        <w:t>Chapter 20 pp. 509-513</w:t>
      </w:r>
      <w:r>
        <w:rPr>
          <w:rFonts w:cs="Arial"/>
          <w:color w:val="000000"/>
          <w:sz w:val="24"/>
          <w:szCs w:val="24"/>
        </w:rPr>
        <w:t>;</w:t>
      </w:r>
      <w:r w:rsidRPr="00F302F0">
        <w:rPr>
          <w:rFonts w:cs="Arial"/>
          <w:color w:val="000000"/>
          <w:sz w:val="24"/>
          <w:szCs w:val="24"/>
        </w:rPr>
        <w:t xml:space="preserve"> pp. 514 (The Aging Adult)-526</w:t>
      </w:r>
      <w:r>
        <w:rPr>
          <w:rFonts w:cs="Arial"/>
          <w:color w:val="000000"/>
          <w:sz w:val="24"/>
          <w:szCs w:val="24"/>
        </w:rPr>
        <w:t xml:space="preserve"> (</w:t>
      </w:r>
      <w:r w:rsidRPr="00F302F0">
        <w:rPr>
          <w:rFonts w:cs="Arial"/>
          <w:color w:val="000000"/>
          <w:sz w:val="24"/>
          <w:szCs w:val="24"/>
        </w:rPr>
        <w:t>thru the Wells Score for Leg DVT</w:t>
      </w:r>
      <w:r>
        <w:rPr>
          <w:rFonts w:cs="Arial"/>
          <w:color w:val="000000"/>
          <w:sz w:val="24"/>
          <w:szCs w:val="24"/>
        </w:rPr>
        <w:t xml:space="preserve">); </w:t>
      </w:r>
      <w:r w:rsidRPr="00F302F0">
        <w:rPr>
          <w:rFonts w:cs="Arial"/>
          <w:color w:val="000000"/>
          <w:sz w:val="24"/>
          <w:szCs w:val="24"/>
        </w:rPr>
        <w:t>pp. 514 (The Aging Adult)-536</w:t>
      </w:r>
    </w:p>
    <w:p w:rsidR="000236B1" w:rsidRPr="00F302F0" w:rsidRDefault="000236B1" w:rsidP="000236B1">
      <w:pPr>
        <w:spacing w:after="160" w:line="259" w:lineRule="auto"/>
        <w:rPr>
          <w:rFonts w:eastAsia="Calibri" w:cs="Times New Roman"/>
          <w:sz w:val="24"/>
          <w:szCs w:val="24"/>
        </w:rPr>
      </w:pPr>
      <w:r w:rsidRPr="00F302F0">
        <w:rPr>
          <w:rFonts w:cs="Arial"/>
          <w:color w:val="000000"/>
          <w:sz w:val="24"/>
          <w:szCs w:val="24"/>
        </w:rPr>
        <w:t>Chapter 21 pp. 537</w:t>
      </w:r>
      <w:r w:rsidRPr="00F302F0">
        <w:rPr>
          <w:rFonts w:eastAsia="Calibri" w:cs="Times New Roman"/>
          <w:sz w:val="24"/>
          <w:szCs w:val="24"/>
        </w:rPr>
        <w:t>- 540</w:t>
      </w:r>
      <w:r>
        <w:rPr>
          <w:rFonts w:eastAsia="Calibri" w:cs="Times New Roman"/>
          <w:sz w:val="24"/>
          <w:szCs w:val="24"/>
        </w:rPr>
        <w:t xml:space="preserve"> (</w:t>
      </w:r>
      <w:r w:rsidRPr="00F302F0">
        <w:rPr>
          <w:rFonts w:eastAsia="Calibri" w:cs="Times New Roman"/>
          <w:sz w:val="24"/>
          <w:szCs w:val="24"/>
        </w:rPr>
        <w:t>thru Internal Anatomy</w:t>
      </w:r>
      <w:r>
        <w:rPr>
          <w:rFonts w:eastAsia="Calibri" w:cs="Times New Roman"/>
          <w:sz w:val="24"/>
          <w:szCs w:val="24"/>
        </w:rPr>
        <w:t>);</w:t>
      </w:r>
      <w:r w:rsidRPr="00F302F0">
        <w:rPr>
          <w:rFonts w:eastAsia="Calibri" w:cs="Times New Roman"/>
          <w:sz w:val="24"/>
          <w:szCs w:val="24"/>
        </w:rPr>
        <w:t xml:space="preserve"> pp. 541 – 543</w:t>
      </w:r>
      <w:r>
        <w:rPr>
          <w:rFonts w:eastAsia="Calibri" w:cs="Times New Roman"/>
          <w:sz w:val="24"/>
          <w:szCs w:val="24"/>
        </w:rPr>
        <w:t xml:space="preserve"> (</w:t>
      </w:r>
      <w:r w:rsidRPr="00F302F0">
        <w:rPr>
          <w:rFonts w:eastAsia="Calibri" w:cs="Times New Roman"/>
          <w:sz w:val="24"/>
          <w:szCs w:val="24"/>
        </w:rPr>
        <w:t>thru Examiner Asks #9</w:t>
      </w:r>
      <w:r>
        <w:rPr>
          <w:rFonts w:eastAsia="Calibri" w:cs="Times New Roman"/>
          <w:sz w:val="24"/>
          <w:szCs w:val="24"/>
        </w:rPr>
        <w:t>);</w:t>
      </w:r>
      <w:r w:rsidRPr="00F302F0">
        <w:rPr>
          <w:rFonts w:eastAsia="Calibri" w:cs="Times New Roman"/>
          <w:sz w:val="24"/>
          <w:szCs w:val="24"/>
        </w:rPr>
        <w:t xml:space="preserve"> pp. 545 – 561</w:t>
      </w:r>
      <w:r>
        <w:rPr>
          <w:rFonts w:eastAsia="Calibri" w:cs="Times New Roman"/>
          <w:sz w:val="24"/>
          <w:szCs w:val="24"/>
        </w:rPr>
        <w:t xml:space="preserve"> (</w:t>
      </w:r>
      <w:r w:rsidRPr="00F302F0">
        <w:rPr>
          <w:rFonts w:eastAsia="Calibri" w:cs="Times New Roman"/>
          <w:sz w:val="24"/>
          <w:szCs w:val="24"/>
        </w:rPr>
        <w:t>thru the Alvarado Score</w:t>
      </w:r>
      <w:r>
        <w:rPr>
          <w:rFonts w:eastAsia="Calibri" w:cs="Times New Roman"/>
          <w:sz w:val="24"/>
          <w:szCs w:val="24"/>
        </w:rPr>
        <w:t>);</w:t>
      </w:r>
      <w:r w:rsidRPr="00F302F0">
        <w:rPr>
          <w:rFonts w:eastAsia="Calibri" w:cs="Times New Roman"/>
          <w:sz w:val="24"/>
          <w:szCs w:val="24"/>
        </w:rPr>
        <w:t xml:space="preserve"> pp. 563 (The Aging Adult) – 575 (Omit Clinical Case Study #4</w:t>
      </w:r>
      <w:r>
        <w:rPr>
          <w:rFonts w:eastAsia="Calibri" w:cs="Times New Roman"/>
          <w:sz w:val="24"/>
          <w:szCs w:val="24"/>
        </w:rPr>
        <w:t>); p. 566</w:t>
      </w:r>
    </w:p>
    <w:p w:rsidR="000236B1" w:rsidRPr="00F302F0" w:rsidRDefault="000236B1" w:rsidP="000236B1">
      <w:pPr>
        <w:shd w:val="clear" w:color="auto" w:fill="FFFFFF"/>
        <w:spacing w:before="100" w:beforeAutospacing="1" w:after="100" w:afterAutospacing="1"/>
        <w:rPr>
          <w:rFonts w:cs="Arial"/>
          <w:b/>
          <w:color w:val="000000"/>
          <w:sz w:val="24"/>
          <w:szCs w:val="24"/>
          <w:u w:val="single"/>
        </w:rPr>
      </w:pPr>
      <w:r w:rsidRPr="00F302F0">
        <w:rPr>
          <w:rFonts w:cs="Arial"/>
          <w:b/>
          <w:color w:val="000000"/>
          <w:sz w:val="24"/>
          <w:szCs w:val="24"/>
          <w:u w:val="single"/>
        </w:rPr>
        <w:t>Learning Activities:</w:t>
      </w:r>
    </w:p>
    <w:p w:rsidR="000236B1" w:rsidRPr="00F302F0" w:rsidRDefault="000236B1" w:rsidP="000236B1">
      <w:pPr>
        <w:pStyle w:val="NoSpacing"/>
        <w:rPr>
          <w:rFonts w:asciiTheme="minorHAnsi" w:hAnsiTheme="minorHAnsi"/>
        </w:rPr>
      </w:pPr>
      <w:r w:rsidRPr="00F302F0">
        <w:rPr>
          <w:rFonts w:asciiTheme="minorHAnsi" w:hAnsiTheme="minorHAnsi"/>
        </w:rPr>
        <w:t>1.  Lecture</w:t>
      </w:r>
    </w:p>
    <w:p w:rsidR="000236B1" w:rsidRDefault="000236B1" w:rsidP="000236B1">
      <w:pPr>
        <w:pStyle w:val="NoSpacing"/>
        <w:rPr>
          <w:rFonts w:asciiTheme="minorHAnsi" w:hAnsiTheme="minorHAnsi"/>
        </w:rPr>
      </w:pPr>
      <w:r w:rsidRPr="00F302F0">
        <w:rPr>
          <w:rFonts w:asciiTheme="minorHAnsi" w:hAnsiTheme="minorHAnsi"/>
        </w:rPr>
        <w:t xml:space="preserve">2.  PowerPoint Presentation: </w:t>
      </w:r>
    </w:p>
    <w:p w:rsidR="000236B1" w:rsidRDefault="000236B1" w:rsidP="000236B1">
      <w:pPr>
        <w:pStyle w:val="NoSpacing"/>
        <w:numPr>
          <w:ilvl w:val="0"/>
          <w:numId w:val="47"/>
        </w:numPr>
        <w:rPr>
          <w:rFonts w:asciiTheme="minorHAnsi" w:hAnsiTheme="minorHAnsi"/>
        </w:rPr>
      </w:pPr>
      <w:r w:rsidRPr="00F302F0">
        <w:rPr>
          <w:rFonts w:asciiTheme="minorHAnsi" w:hAnsiTheme="minorHAnsi"/>
        </w:rPr>
        <w:t>Chapter 20</w:t>
      </w:r>
      <w:r>
        <w:rPr>
          <w:rFonts w:asciiTheme="minorHAnsi" w:hAnsiTheme="minorHAnsi"/>
        </w:rPr>
        <w:t>: Peripheral Vascular System and Lymphatic System</w:t>
      </w:r>
    </w:p>
    <w:p w:rsidR="000236B1" w:rsidRPr="00F302F0" w:rsidRDefault="000236B1" w:rsidP="000236B1">
      <w:pPr>
        <w:pStyle w:val="NoSpacing"/>
        <w:numPr>
          <w:ilvl w:val="0"/>
          <w:numId w:val="47"/>
        </w:numPr>
        <w:rPr>
          <w:rFonts w:asciiTheme="minorHAnsi" w:hAnsiTheme="minorHAnsi"/>
        </w:rPr>
      </w:pPr>
      <w:r w:rsidRPr="00F302F0">
        <w:rPr>
          <w:rFonts w:asciiTheme="minorHAnsi" w:hAnsiTheme="minorHAnsi"/>
        </w:rPr>
        <w:t>Chapter 21</w:t>
      </w:r>
      <w:r>
        <w:rPr>
          <w:rFonts w:asciiTheme="minorHAnsi" w:hAnsiTheme="minorHAnsi"/>
        </w:rPr>
        <w:t>: Abdomen</w:t>
      </w:r>
    </w:p>
    <w:p w:rsidR="000236B1" w:rsidRPr="00F302F0" w:rsidRDefault="000236B1" w:rsidP="000236B1">
      <w:pPr>
        <w:pStyle w:val="NoSpacing"/>
        <w:rPr>
          <w:rFonts w:asciiTheme="minorHAnsi" w:hAnsiTheme="minorHAnsi"/>
        </w:rPr>
      </w:pPr>
      <w:r w:rsidRPr="00F302F0">
        <w:rPr>
          <w:rFonts w:asciiTheme="minorHAnsi" w:hAnsiTheme="minorHAnsi"/>
        </w:rPr>
        <w:t>3. HESI Case Study: Physical Assessment</w:t>
      </w:r>
      <w:r>
        <w:rPr>
          <w:rFonts w:asciiTheme="minorHAnsi" w:hAnsiTheme="minorHAnsi"/>
        </w:rPr>
        <w:t xml:space="preserve">, </w:t>
      </w:r>
      <w:r w:rsidRPr="00F302F0">
        <w:rPr>
          <w:rFonts w:asciiTheme="minorHAnsi" w:hAnsiTheme="minorHAnsi"/>
        </w:rPr>
        <w:t xml:space="preserve">Abdominal Assessment </w:t>
      </w:r>
      <w:r w:rsidR="006161ED">
        <w:rPr>
          <w:rFonts w:asciiTheme="minorHAnsi" w:hAnsiTheme="minorHAnsi"/>
        </w:rPr>
        <w:t>o</w:t>
      </w:r>
      <w:r w:rsidRPr="00F302F0">
        <w:rPr>
          <w:rFonts w:asciiTheme="minorHAnsi" w:hAnsiTheme="minorHAnsi"/>
        </w:rPr>
        <w:t>r Physical Assessment</w:t>
      </w:r>
      <w:r>
        <w:rPr>
          <w:rFonts w:asciiTheme="minorHAnsi" w:hAnsiTheme="minorHAnsi"/>
        </w:rPr>
        <w:t xml:space="preserve">, </w:t>
      </w:r>
      <w:r w:rsidRPr="00F302F0">
        <w:rPr>
          <w:rFonts w:asciiTheme="minorHAnsi" w:hAnsiTheme="minorHAnsi"/>
        </w:rPr>
        <w:t xml:space="preserve">Peripheral Vascular and Lymphatics (Due </w:t>
      </w:r>
      <w:r w:rsidR="00101E51">
        <w:rPr>
          <w:rFonts w:asciiTheme="minorHAnsi" w:hAnsiTheme="minorHAnsi"/>
        </w:rPr>
        <w:t>10/12</w:t>
      </w:r>
      <w:r w:rsidRPr="00F302F0">
        <w:rPr>
          <w:rFonts w:asciiTheme="minorHAnsi" w:hAnsiTheme="minorHAnsi"/>
        </w:rPr>
        <w:t>/17)</w:t>
      </w:r>
    </w:p>
    <w:p w:rsidR="000236B1" w:rsidRDefault="000236B1" w:rsidP="000236B1">
      <w:pPr>
        <w:spacing w:after="160" w:line="259" w:lineRule="auto"/>
        <w:rPr>
          <w:rFonts w:eastAsia="Times New Roman" w:cs="Arial"/>
          <w:b/>
          <w:color w:val="000000"/>
          <w:sz w:val="24"/>
          <w:szCs w:val="24"/>
          <w:u w:val="single"/>
        </w:rPr>
      </w:pPr>
    </w:p>
    <w:p w:rsidR="000236B1" w:rsidRPr="00F302F0" w:rsidRDefault="000236B1" w:rsidP="000236B1">
      <w:pPr>
        <w:spacing w:after="160" w:line="259" w:lineRule="auto"/>
        <w:rPr>
          <w:rFonts w:eastAsia="Calibri" w:cs="Times New Roman"/>
          <w:sz w:val="24"/>
          <w:szCs w:val="24"/>
        </w:rPr>
      </w:pPr>
      <w:r w:rsidRPr="00F302F0">
        <w:rPr>
          <w:rFonts w:eastAsia="Times New Roman" w:cs="Arial"/>
          <w:b/>
          <w:color w:val="000000"/>
          <w:sz w:val="24"/>
          <w:szCs w:val="24"/>
          <w:u w:val="single"/>
        </w:rPr>
        <w:t xml:space="preserve">MODULE 5: </w:t>
      </w:r>
      <w:r w:rsidRPr="00F302F0">
        <w:rPr>
          <w:rFonts w:eastAsia="Calibri" w:cs="Times New Roman"/>
          <w:b/>
          <w:sz w:val="24"/>
          <w:szCs w:val="24"/>
          <w:u w:val="single"/>
        </w:rPr>
        <w:t>Musculoskeletal and Neurologic System with Mental Status Exam</w:t>
      </w:r>
    </w:p>
    <w:p w:rsidR="000236B1" w:rsidRPr="00F302F0" w:rsidRDefault="000236B1" w:rsidP="000236B1">
      <w:pPr>
        <w:shd w:val="clear" w:color="auto" w:fill="FFFFFF"/>
        <w:spacing w:before="100" w:beforeAutospacing="1" w:after="100" w:afterAutospacing="1" w:line="240" w:lineRule="auto"/>
        <w:rPr>
          <w:rFonts w:eastAsia="Times New Roman" w:cs="Arial"/>
          <w:color w:val="000000"/>
          <w:sz w:val="24"/>
          <w:szCs w:val="24"/>
        </w:rPr>
      </w:pPr>
      <w:r w:rsidRPr="00F302F0">
        <w:rPr>
          <w:rFonts w:eastAsia="Times New Roman" w:cs="Arial"/>
          <w:color w:val="000000"/>
          <w:sz w:val="24"/>
          <w:szCs w:val="24"/>
        </w:rPr>
        <w:t xml:space="preserve">This module introduces the student to assessment of the Musculoskeletal and Neurologic System with the inclusion of how to conduct a Mental Status exam. </w:t>
      </w:r>
    </w:p>
    <w:p w:rsidR="000236B1" w:rsidRPr="00F302F0" w:rsidRDefault="000236B1" w:rsidP="000236B1">
      <w:pPr>
        <w:shd w:val="clear" w:color="auto" w:fill="FFFFFF"/>
        <w:spacing w:before="100" w:beforeAutospacing="1" w:after="100" w:afterAutospacing="1" w:line="240" w:lineRule="auto"/>
        <w:rPr>
          <w:rFonts w:eastAsia="Times New Roman" w:cs="Arial"/>
          <w:b/>
          <w:color w:val="000000"/>
          <w:sz w:val="24"/>
          <w:szCs w:val="24"/>
          <w:u w:val="single"/>
        </w:rPr>
      </w:pPr>
      <w:r w:rsidRPr="00F302F0">
        <w:rPr>
          <w:rFonts w:eastAsia="Times New Roman" w:cs="Arial"/>
          <w:b/>
          <w:color w:val="000000"/>
          <w:sz w:val="24"/>
          <w:szCs w:val="24"/>
          <w:u w:val="single"/>
        </w:rPr>
        <w:t>Learning Outcomes:</w:t>
      </w:r>
    </w:p>
    <w:tbl>
      <w:tblPr>
        <w:tblStyle w:val="TableGrid"/>
        <w:tblW w:w="0" w:type="auto"/>
        <w:tblLook w:val="04A0" w:firstRow="1" w:lastRow="0" w:firstColumn="1" w:lastColumn="0" w:noHBand="0" w:noVBand="1"/>
        <w:tblCaption w:val="Module 5 Learning Outcomes"/>
      </w:tblPr>
      <w:tblGrid>
        <w:gridCol w:w="7307"/>
        <w:gridCol w:w="1689"/>
        <w:gridCol w:w="1794"/>
      </w:tblGrid>
      <w:tr w:rsidR="000236B1" w:rsidRPr="00F302F0" w:rsidTr="000236B1">
        <w:tc>
          <w:tcPr>
            <w:tcW w:w="7307"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Description</w:t>
            </w:r>
          </w:p>
        </w:tc>
        <w:tc>
          <w:tcPr>
            <w:tcW w:w="1689"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Learning Domain</w:t>
            </w:r>
          </w:p>
        </w:tc>
        <w:tc>
          <w:tcPr>
            <w:tcW w:w="1794"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Level of Learning</w:t>
            </w:r>
          </w:p>
        </w:tc>
      </w:tr>
      <w:tr w:rsidR="000236B1" w:rsidRPr="00F302F0" w:rsidTr="000236B1">
        <w:tc>
          <w:tcPr>
            <w:tcW w:w="7307" w:type="dxa"/>
          </w:tcPr>
          <w:p w:rsidR="000236B1" w:rsidRPr="00F302F0" w:rsidRDefault="000236B1" w:rsidP="000236B1">
            <w:pPr>
              <w:spacing w:before="100" w:beforeAutospacing="1" w:after="100" w:afterAutospacing="1"/>
              <w:rPr>
                <w:rFonts w:eastAsia="Times New Roman" w:cs="Arial"/>
                <w:color w:val="000000"/>
                <w:sz w:val="24"/>
                <w:szCs w:val="24"/>
              </w:rPr>
            </w:pPr>
            <w:r w:rsidRPr="00F302F0">
              <w:rPr>
                <w:rFonts w:eastAsia="Times New Roman" w:cs="Arial"/>
                <w:color w:val="000000"/>
                <w:sz w:val="24"/>
                <w:szCs w:val="24"/>
              </w:rPr>
              <w:t>Discuss the steps involved in performing an assessment on the musculoskeletal system.</w:t>
            </w:r>
          </w:p>
        </w:tc>
        <w:tc>
          <w:tcPr>
            <w:tcW w:w="1689"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Cognitive</w:t>
            </w:r>
          </w:p>
        </w:tc>
        <w:tc>
          <w:tcPr>
            <w:tcW w:w="1794"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Comprehension</w:t>
            </w:r>
          </w:p>
        </w:tc>
      </w:tr>
      <w:tr w:rsidR="000236B1" w:rsidRPr="00F302F0" w:rsidTr="000236B1">
        <w:tc>
          <w:tcPr>
            <w:tcW w:w="7307" w:type="dxa"/>
          </w:tcPr>
          <w:p w:rsidR="000236B1" w:rsidRPr="00F302F0" w:rsidRDefault="000236B1" w:rsidP="000236B1">
            <w:pPr>
              <w:rPr>
                <w:rFonts w:cs="Arial"/>
                <w:sz w:val="24"/>
                <w:szCs w:val="24"/>
              </w:rPr>
            </w:pPr>
            <w:r w:rsidRPr="00F302F0">
              <w:rPr>
                <w:rFonts w:cs="Arial"/>
                <w:sz w:val="24"/>
                <w:szCs w:val="24"/>
              </w:rPr>
              <w:t>Discuss the steps involved in performing an assessment on the neurologic system.</w:t>
            </w:r>
          </w:p>
        </w:tc>
        <w:tc>
          <w:tcPr>
            <w:tcW w:w="1689"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Cognitive</w:t>
            </w:r>
          </w:p>
        </w:tc>
        <w:tc>
          <w:tcPr>
            <w:tcW w:w="1794"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Comprehension</w:t>
            </w:r>
          </w:p>
        </w:tc>
      </w:tr>
      <w:tr w:rsidR="000236B1" w:rsidRPr="00F302F0" w:rsidTr="000236B1">
        <w:tc>
          <w:tcPr>
            <w:tcW w:w="7307" w:type="dxa"/>
          </w:tcPr>
          <w:p w:rsidR="000236B1" w:rsidRPr="00F302F0" w:rsidRDefault="000236B1" w:rsidP="000236B1">
            <w:pPr>
              <w:rPr>
                <w:rFonts w:cs="Arial"/>
                <w:sz w:val="24"/>
                <w:szCs w:val="24"/>
              </w:rPr>
            </w:pPr>
            <w:r w:rsidRPr="00F302F0">
              <w:rPr>
                <w:rFonts w:cs="Arial"/>
                <w:sz w:val="24"/>
                <w:szCs w:val="24"/>
              </w:rPr>
              <w:t>Discuss the steps involved in performing an assessment on mental status.</w:t>
            </w:r>
          </w:p>
        </w:tc>
        <w:tc>
          <w:tcPr>
            <w:tcW w:w="1689" w:type="dxa"/>
          </w:tcPr>
          <w:p w:rsidR="000236B1" w:rsidRPr="00F302F0" w:rsidRDefault="000236B1" w:rsidP="000236B1">
            <w:pPr>
              <w:jc w:val="center"/>
              <w:rPr>
                <w:sz w:val="24"/>
                <w:szCs w:val="24"/>
              </w:rPr>
            </w:pPr>
            <w:r w:rsidRPr="00F302F0">
              <w:rPr>
                <w:rFonts w:eastAsia="Times New Roman" w:cs="Arial"/>
                <w:color w:val="000000"/>
                <w:sz w:val="24"/>
                <w:szCs w:val="24"/>
              </w:rPr>
              <w:t>Cognitive</w:t>
            </w:r>
          </w:p>
        </w:tc>
        <w:tc>
          <w:tcPr>
            <w:tcW w:w="1794"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Comprehension</w:t>
            </w:r>
          </w:p>
        </w:tc>
      </w:tr>
      <w:tr w:rsidR="000236B1" w:rsidRPr="00F302F0" w:rsidTr="000236B1">
        <w:tc>
          <w:tcPr>
            <w:tcW w:w="7307" w:type="dxa"/>
          </w:tcPr>
          <w:p w:rsidR="000236B1" w:rsidRPr="00F302F0" w:rsidRDefault="000236B1" w:rsidP="000236B1">
            <w:pPr>
              <w:rPr>
                <w:rFonts w:cs="Arial"/>
                <w:sz w:val="24"/>
                <w:szCs w:val="24"/>
              </w:rPr>
            </w:pPr>
            <w:r w:rsidRPr="00F302F0">
              <w:rPr>
                <w:rFonts w:cs="Arial"/>
                <w:sz w:val="24"/>
                <w:szCs w:val="24"/>
              </w:rPr>
              <w:t>Differentiate between normal and abnormal findings in the assessment of the musculoskeletal system.</w:t>
            </w:r>
          </w:p>
        </w:tc>
        <w:tc>
          <w:tcPr>
            <w:tcW w:w="1689" w:type="dxa"/>
          </w:tcPr>
          <w:p w:rsidR="000236B1" w:rsidRPr="00F302F0" w:rsidRDefault="000236B1" w:rsidP="000236B1">
            <w:pPr>
              <w:jc w:val="center"/>
              <w:rPr>
                <w:sz w:val="24"/>
                <w:szCs w:val="24"/>
              </w:rPr>
            </w:pPr>
            <w:r w:rsidRPr="00F302F0">
              <w:rPr>
                <w:rFonts w:eastAsia="Times New Roman" w:cs="Arial"/>
                <w:color w:val="000000"/>
                <w:sz w:val="24"/>
                <w:szCs w:val="24"/>
              </w:rPr>
              <w:t>Cognitive</w:t>
            </w:r>
          </w:p>
        </w:tc>
        <w:tc>
          <w:tcPr>
            <w:tcW w:w="1794"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Analysis</w:t>
            </w:r>
          </w:p>
        </w:tc>
      </w:tr>
      <w:tr w:rsidR="000236B1" w:rsidRPr="00F302F0" w:rsidTr="000236B1">
        <w:trPr>
          <w:trHeight w:val="279"/>
        </w:trPr>
        <w:tc>
          <w:tcPr>
            <w:tcW w:w="7307" w:type="dxa"/>
          </w:tcPr>
          <w:p w:rsidR="000236B1" w:rsidRPr="00F302F0" w:rsidRDefault="000236B1" w:rsidP="000236B1">
            <w:pPr>
              <w:rPr>
                <w:rFonts w:cs="Arial"/>
                <w:sz w:val="24"/>
                <w:szCs w:val="24"/>
              </w:rPr>
            </w:pPr>
            <w:r w:rsidRPr="00F302F0">
              <w:rPr>
                <w:rFonts w:cs="Arial"/>
                <w:sz w:val="24"/>
                <w:szCs w:val="24"/>
              </w:rPr>
              <w:t>Differentiate between normal and abnormal findings in the assessment of the neurologic system.</w:t>
            </w:r>
          </w:p>
        </w:tc>
        <w:tc>
          <w:tcPr>
            <w:tcW w:w="1689" w:type="dxa"/>
          </w:tcPr>
          <w:p w:rsidR="000236B1" w:rsidRPr="00F302F0" w:rsidRDefault="000236B1" w:rsidP="000236B1">
            <w:pPr>
              <w:jc w:val="center"/>
              <w:rPr>
                <w:sz w:val="24"/>
                <w:szCs w:val="24"/>
              </w:rPr>
            </w:pPr>
            <w:r w:rsidRPr="00F302F0">
              <w:rPr>
                <w:rFonts w:eastAsia="Times New Roman" w:cs="Arial"/>
                <w:color w:val="000000"/>
                <w:sz w:val="24"/>
                <w:szCs w:val="24"/>
              </w:rPr>
              <w:t>Cognitive</w:t>
            </w:r>
          </w:p>
        </w:tc>
        <w:tc>
          <w:tcPr>
            <w:tcW w:w="1794"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Analysis</w:t>
            </w:r>
          </w:p>
        </w:tc>
      </w:tr>
      <w:tr w:rsidR="000236B1" w:rsidRPr="00F302F0" w:rsidTr="000236B1">
        <w:trPr>
          <w:trHeight w:val="159"/>
        </w:trPr>
        <w:tc>
          <w:tcPr>
            <w:tcW w:w="7307" w:type="dxa"/>
          </w:tcPr>
          <w:p w:rsidR="000236B1" w:rsidRPr="00F302F0" w:rsidRDefault="000236B1" w:rsidP="000236B1">
            <w:pPr>
              <w:rPr>
                <w:rFonts w:cs="Arial"/>
                <w:sz w:val="24"/>
                <w:szCs w:val="24"/>
              </w:rPr>
            </w:pPr>
            <w:r w:rsidRPr="00F302F0">
              <w:rPr>
                <w:rFonts w:cs="Arial"/>
                <w:sz w:val="24"/>
                <w:szCs w:val="24"/>
              </w:rPr>
              <w:t>Differentiate between normal and abnormal findings in the assessment of the mental status</w:t>
            </w:r>
          </w:p>
        </w:tc>
        <w:tc>
          <w:tcPr>
            <w:tcW w:w="1689" w:type="dxa"/>
          </w:tcPr>
          <w:p w:rsidR="000236B1" w:rsidRPr="00F302F0" w:rsidRDefault="000236B1" w:rsidP="000236B1">
            <w:pPr>
              <w:jc w:val="center"/>
              <w:rPr>
                <w:sz w:val="24"/>
                <w:szCs w:val="24"/>
              </w:rPr>
            </w:pPr>
            <w:r w:rsidRPr="00F302F0">
              <w:rPr>
                <w:rFonts w:eastAsia="Times New Roman" w:cs="Arial"/>
                <w:color w:val="000000"/>
                <w:sz w:val="24"/>
                <w:szCs w:val="24"/>
              </w:rPr>
              <w:t>Cognitive</w:t>
            </w:r>
          </w:p>
        </w:tc>
        <w:tc>
          <w:tcPr>
            <w:tcW w:w="1794"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Analysis</w:t>
            </w:r>
          </w:p>
        </w:tc>
      </w:tr>
      <w:tr w:rsidR="000236B1" w:rsidRPr="00F302F0" w:rsidTr="000236B1">
        <w:trPr>
          <w:trHeight w:val="249"/>
        </w:trPr>
        <w:tc>
          <w:tcPr>
            <w:tcW w:w="7307" w:type="dxa"/>
          </w:tcPr>
          <w:p w:rsidR="000236B1" w:rsidRPr="00F302F0" w:rsidRDefault="000236B1" w:rsidP="000236B1">
            <w:pPr>
              <w:rPr>
                <w:rFonts w:cs="Arial"/>
                <w:sz w:val="24"/>
                <w:szCs w:val="24"/>
              </w:rPr>
            </w:pPr>
            <w:r w:rsidRPr="00F302F0">
              <w:rPr>
                <w:rFonts w:cs="Arial"/>
                <w:sz w:val="24"/>
                <w:szCs w:val="24"/>
              </w:rPr>
              <w:t>Discuss the normal and abnormal findings in the assessment of the musculoskeletal system.</w:t>
            </w:r>
          </w:p>
        </w:tc>
        <w:tc>
          <w:tcPr>
            <w:tcW w:w="1689" w:type="dxa"/>
          </w:tcPr>
          <w:p w:rsidR="000236B1" w:rsidRPr="00F302F0" w:rsidRDefault="000236B1" w:rsidP="000236B1">
            <w:pPr>
              <w:jc w:val="center"/>
              <w:rPr>
                <w:sz w:val="24"/>
                <w:szCs w:val="24"/>
              </w:rPr>
            </w:pPr>
            <w:r w:rsidRPr="00F302F0">
              <w:rPr>
                <w:rFonts w:eastAsia="Times New Roman" w:cs="Arial"/>
                <w:color w:val="000000"/>
                <w:sz w:val="24"/>
                <w:szCs w:val="24"/>
              </w:rPr>
              <w:t>Cognitive</w:t>
            </w:r>
          </w:p>
        </w:tc>
        <w:tc>
          <w:tcPr>
            <w:tcW w:w="1794"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Comprehension</w:t>
            </w:r>
          </w:p>
        </w:tc>
      </w:tr>
      <w:tr w:rsidR="000236B1" w:rsidRPr="00F302F0" w:rsidTr="000236B1">
        <w:trPr>
          <w:trHeight w:val="294"/>
        </w:trPr>
        <w:tc>
          <w:tcPr>
            <w:tcW w:w="7307" w:type="dxa"/>
          </w:tcPr>
          <w:p w:rsidR="000236B1" w:rsidRPr="00F302F0" w:rsidRDefault="000236B1" w:rsidP="000236B1">
            <w:pPr>
              <w:rPr>
                <w:rFonts w:cs="Arial"/>
                <w:sz w:val="24"/>
                <w:szCs w:val="24"/>
              </w:rPr>
            </w:pPr>
            <w:r w:rsidRPr="00F302F0">
              <w:rPr>
                <w:rFonts w:cs="Arial"/>
                <w:sz w:val="24"/>
                <w:szCs w:val="24"/>
              </w:rPr>
              <w:t>Discuss the normal and abnormal findings in the assessment of the neurologic system.</w:t>
            </w:r>
          </w:p>
        </w:tc>
        <w:tc>
          <w:tcPr>
            <w:tcW w:w="1689" w:type="dxa"/>
          </w:tcPr>
          <w:p w:rsidR="000236B1" w:rsidRPr="00F302F0" w:rsidRDefault="000236B1" w:rsidP="000236B1">
            <w:pPr>
              <w:jc w:val="center"/>
              <w:rPr>
                <w:sz w:val="24"/>
                <w:szCs w:val="24"/>
              </w:rPr>
            </w:pPr>
            <w:r w:rsidRPr="00F302F0">
              <w:rPr>
                <w:rFonts w:eastAsia="Times New Roman" w:cs="Arial"/>
                <w:color w:val="000000"/>
                <w:sz w:val="24"/>
                <w:szCs w:val="24"/>
              </w:rPr>
              <w:t>Cognitive</w:t>
            </w:r>
          </w:p>
        </w:tc>
        <w:tc>
          <w:tcPr>
            <w:tcW w:w="1794"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Comprehension</w:t>
            </w:r>
          </w:p>
        </w:tc>
      </w:tr>
      <w:tr w:rsidR="000236B1" w:rsidRPr="00F302F0" w:rsidTr="000236B1">
        <w:trPr>
          <w:trHeight w:val="180"/>
        </w:trPr>
        <w:tc>
          <w:tcPr>
            <w:tcW w:w="7307" w:type="dxa"/>
          </w:tcPr>
          <w:p w:rsidR="000236B1" w:rsidRPr="00F302F0" w:rsidRDefault="000236B1" w:rsidP="000236B1">
            <w:pPr>
              <w:rPr>
                <w:rFonts w:cs="Arial"/>
                <w:sz w:val="24"/>
                <w:szCs w:val="24"/>
              </w:rPr>
            </w:pPr>
            <w:r w:rsidRPr="00F302F0">
              <w:rPr>
                <w:rFonts w:cs="Arial"/>
                <w:sz w:val="24"/>
                <w:szCs w:val="24"/>
              </w:rPr>
              <w:t>Discuss the normal and abnormal findings in the assessment of the mental status.</w:t>
            </w:r>
          </w:p>
        </w:tc>
        <w:tc>
          <w:tcPr>
            <w:tcW w:w="1689" w:type="dxa"/>
          </w:tcPr>
          <w:p w:rsidR="000236B1" w:rsidRPr="00F302F0" w:rsidRDefault="000236B1" w:rsidP="000236B1">
            <w:pPr>
              <w:jc w:val="center"/>
              <w:rPr>
                <w:sz w:val="24"/>
                <w:szCs w:val="24"/>
              </w:rPr>
            </w:pPr>
            <w:r w:rsidRPr="00F302F0">
              <w:rPr>
                <w:rFonts w:eastAsia="Times New Roman" w:cs="Arial"/>
                <w:color w:val="000000"/>
                <w:sz w:val="24"/>
                <w:szCs w:val="24"/>
              </w:rPr>
              <w:t>Cognitive</w:t>
            </w:r>
          </w:p>
        </w:tc>
        <w:tc>
          <w:tcPr>
            <w:tcW w:w="1794"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Comprehension</w:t>
            </w:r>
          </w:p>
        </w:tc>
      </w:tr>
    </w:tbl>
    <w:p w:rsidR="000236B1" w:rsidRPr="00F302F0" w:rsidRDefault="000236B1" w:rsidP="000236B1">
      <w:pPr>
        <w:shd w:val="clear" w:color="auto" w:fill="FFFFFF"/>
        <w:spacing w:before="100" w:beforeAutospacing="1" w:after="100" w:afterAutospacing="1" w:line="240" w:lineRule="auto"/>
        <w:rPr>
          <w:rFonts w:eastAsia="Times New Roman" w:cs="Arial"/>
          <w:color w:val="000000"/>
          <w:sz w:val="24"/>
          <w:szCs w:val="24"/>
        </w:rPr>
      </w:pPr>
      <w:r w:rsidRPr="00F302F0">
        <w:rPr>
          <w:rFonts w:eastAsia="Times New Roman" w:cs="Arial"/>
          <w:b/>
          <w:color w:val="000000"/>
          <w:sz w:val="24"/>
          <w:szCs w:val="24"/>
          <w:u w:val="single"/>
        </w:rPr>
        <w:lastRenderedPageBreak/>
        <w:t>Preparation for Class:</w:t>
      </w:r>
    </w:p>
    <w:p w:rsidR="000236B1" w:rsidRPr="005F33B8" w:rsidRDefault="000236B1" w:rsidP="000236B1">
      <w:pPr>
        <w:shd w:val="clear" w:color="auto" w:fill="FFFFFF"/>
        <w:spacing w:before="100" w:beforeAutospacing="1" w:after="100" w:afterAutospacing="1"/>
        <w:rPr>
          <w:rFonts w:cs="Arial"/>
          <w:color w:val="000000"/>
        </w:rPr>
      </w:pPr>
      <w:r w:rsidRPr="005F33B8">
        <w:rPr>
          <w:rFonts w:cs="Arial"/>
          <w:color w:val="000000"/>
        </w:rPr>
        <w:t>Reading: Physical Examination Health Assessment</w:t>
      </w:r>
      <w:r>
        <w:rPr>
          <w:rFonts w:cs="Arial"/>
          <w:color w:val="000000"/>
        </w:rPr>
        <w:t xml:space="preserve"> Book</w:t>
      </w:r>
      <w:r w:rsidRPr="005F33B8">
        <w:rPr>
          <w:rFonts w:cs="Arial"/>
          <w:color w:val="000000"/>
        </w:rPr>
        <w:t xml:space="preserve">: </w:t>
      </w:r>
    </w:p>
    <w:p w:rsidR="000236B1" w:rsidRPr="00F302F0" w:rsidRDefault="000236B1" w:rsidP="000236B1">
      <w:pPr>
        <w:rPr>
          <w:sz w:val="24"/>
          <w:szCs w:val="24"/>
        </w:rPr>
      </w:pPr>
      <w:r w:rsidRPr="00F302F0">
        <w:rPr>
          <w:rFonts w:cs="Arial"/>
          <w:color w:val="000000"/>
          <w:sz w:val="24"/>
          <w:szCs w:val="24"/>
        </w:rPr>
        <w:t xml:space="preserve">Chapter 5 </w:t>
      </w:r>
      <w:r w:rsidRPr="00F302F0">
        <w:rPr>
          <w:sz w:val="24"/>
          <w:szCs w:val="24"/>
        </w:rPr>
        <w:t>pp. 67- 68</w:t>
      </w:r>
      <w:r>
        <w:rPr>
          <w:sz w:val="24"/>
          <w:szCs w:val="24"/>
        </w:rPr>
        <w:t xml:space="preserve"> (</w:t>
      </w:r>
      <w:r w:rsidRPr="00F302F0">
        <w:rPr>
          <w:sz w:val="24"/>
          <w:szCs w:val="24"/>
        </w:rPr>
        <w:t>thru Defining Mental Status, Perceptions</w:t>
      </w:r>
      <w:r>
        <w:rPr>
          <w:sz w:val="24"/>
          <w:szCs w:val="24"/>
        </w:rPr>
        <w:t>);</w:t>
      </w:r>
      <w:r w:rsidRPr="00F302F0">
        <w:rPr>
          <w:sz w:val="24"/>
          <w:szCs w:val="24"/>
        </w:rPr>
        <w:t xml:space="preserve"> pp. 68 (The Aging Adult) – 75</w:t>
      </w:r>
      <w:r>
        <w:rPr>
          <w:sz w:val="24"/>
          <w:szCs w:val="24"/>
        </w:rPr>
        <w:t xml:space="preserve"> (</w:t>
      </w:r>
      <w:r w:rsidRPr="00F302F0">
        <w:rPr>
          <w:sz w:val="24"/>
          <w:szCs w:val="24"/>
        </w:rPr>
        <w:t>thru Supplemental Mental Status Exam</w:t>
      </w:r>
      <w:r>
        <w:rPr>
          <w:sz w:val="24"/>
          <w:szCs w:val="24"/>
        </w:rPr>
        <w:t>);</w:t>
      </w:r>
      <w:r w:rsidRPr="00F302F0">
        <w:rPr>
          <w:sz w:val="24"/>
          <w:szCs w:val="24"/>
        </w:rPr>
        <w:t xml:space="preserve"> pp. 76- 86 (Omit Childhood Mental Disorders, p. 86);</w:t>
      </w:r>
    </w:p>
    <w:p w:rsidR="000236B1" w:rsidRPr="00F302F0" w:rsidRDefault="000236B1" w:rsidP="000236B1">
      <w:pPr>
        <w:spacing w:after="160" w:line="259" w:lineRule="auto"/>
        <w:rPr>
          <w:rFonts w:eastAsia="Calibri" w:cs="Times New Roman"/>
          <w:sz w:val="24"/>
          <w:szCs w:val="24"/>
        </w:rPr>
      </w:pPr>
      <w:r w:rsidRPr="00F302F0">
        <w:rPr>
          <w:rFonts w:cs="Arial"/>
          <w:color w:val="000000"/>
          <w:sz w:val="24"/>
          <w:szCs w:val="24"/>
        </w:rPr>
        <w:t xml:space="preserve">Chapter 22 </w:t>
      </w:r>
      <w:r w:rsidRPr="00F302F0">
        <w:rPr>
          <w:rFonts w:eastAsia="Calibri" w:cs="Times New Roman"/>
          <w:sz w:val="24"/>
          <w:szCs w:val="24"/>
        </w:rPr>
        <w:t>pp. 577- 583</w:t>
      </w:r>
      <w:r>
        <w:rPr>
          <w:rFonts w:eastAsia="Calibri" w:cs="Times New Roman"/>
          <w:sz w:val="24"/>
          <w:szCs w:val="24"/>
        </w:rPr>
        <w:t>;</w:t>
      </w:r>
      <w:r w:rsidRPr="00F302F0">
        <w:rPr>
          <w:rFonts w:eastAsia="Calibri" w:cs="Times New Roman"/>
          <w:sz w:val="24"/>
          <w:szCs w:val="24"/>
        </w:rPr>
        <w:t xml:space="preserve"> </w:t>
      </w:r>
      <w:r>
        <w:rPr>
          <w:rFonts w:eastAsia="Calibri" w:cs="Times New Roman"/>
          <w:sz w:val="24"/>
          <w:szCs w:val="24"/>
        </w:rPr>
        <w:t>pp. 584 (The Aging Adult) – 587;</w:t>
      </w:r>
      <w:r w:rsidRPr="00F302F0">
        <w:rPr>
          <w:rFonts w:eastAsia="Calibri" w:cs="Times New Roman"/>
          <w:sz w:val="24"/>
          <w:szCs w:val="24"/>
        </w:rPr>
        <w:t xml:space="preserve"> pp. 588 (Additional His</w:t>
      </w:r>
      <w:r>
        <w:rPr>
          <w:rFonts w:eastAsia="Calibri" w:cs="Times New Roman"/>
          <w:sz w:val="24"/>
          <w:szCs w:val="24"/>
        </w:rPr>
        <w:t>tory for the Aging Adult) – 609 (</w:t>
      </w:r>
      <w:r w:rsidRPr="00F302F0">
        <w:rPr>
          <w:rFonts w:eastAsia="Calibri" w:cs="Times New Roman"/>
          <w:sz w:val="24"/>
          <w:szCs w:val="24"/>
        </w:rPr>
        <w:t>thru Measure Leg Length Discrepancy</w:t>
      </w:r>
      <w:r>
        <w:rPr>
          <w:rFonts w:eastAsia="Calibri" w:cs="Times New Roman"/>
          <w:sz w:val="24"/>
          <w:szCs w:val="24"/>
        </w:rPr>
        <w:t>)</w:t>
      </w:r>
      <w:r w:rsidRPr="00F302F0">
        <w:rPr>
          <w:rFonts w:eastAsia="Calibri" w:cs="Times New Roman"/>
          <w:sz w:val="24"/>
          <w:szCs w:val="24"/>
        </w:rPr>
        <w:t>; pp. 615 (The Aging Adult) – 631(Omit Clinical Case Study #3, p. 619 and Congenital or Pediatric Abnormalities p. 630)</w:t>
      </w:r>
    </w:p>
    <w:p w:rsidR="000236B1" w:rsidRPr="00F302F0" w:rsidRDefault="000236B1" w:rsidP="000236B1">
      <w:pPr>
        <w:spacing w:after="160" w:line="259" w:lineRule="auto"/>
        <w:rPr>
          <w:rFonts w:eastAsia="Calibri" w:cs="Times New Roman"/>
          <w:sz w:val="24"/>
          <w:szCs w:val="24"/>
        </w:rPr>
      </w:pPr>
      <w:r w:rsidRPr="00F302F0">
        <w:rPr>
          <w:rFonts w:cs="Arial"/>
          <w:color w:val="000000"/>
          <w:sz w:val="24"/>
          <w:szCs w:val="24"/>
        </w:rPr>
        <w:t xml:space="preserve">Chapter 23 </w:t>
      </w:r>
      <w:r>
        <w:rPr>
          <w:rFonts w:eastAsia="Calibri" w:cs="Times New Roman"/>
          <w:sz w:val="24"/>
          <w:szCs w:val="24"/>
        </w:rPr>
        <w:t>pp. 633- 639;</w:t>
      </w:r>
      <w:r w:rsidRPr="00F302F0">
        <w:rPr>
          <w:rFonts w:eastAsia="Calibri" w:cs="Times New Roman"/>
          <w:sz w:val="24"/>
          <w:szCs w:val="24"/>
        </w:rPr>
        <w:t xml:space="preserve"> </w:t>
      </w:r>
      <w:r>
        <w:rPr>
          <w:rFonts w:eastAsia="Calibri" w:cs="Times New Roman"/>
          <w:sz w:val="24"/>
          <w:szCs w:val="24"/>
        </w:rPr>
        <w:t>pp. 640 (The Aging Adult) – 642 (</w:t>
      </w:r>
      <w:r w:rsidRPr="00F302F0">
        <w:rPr>
          <w:rFonts w:eastAsia="Calibri" w:cs="Times New Roman"/>
          <w:sz w:val="24"/>
          <w:szCs w:val="24"/>
        </w:rPr>
        <w:t>thru Examiner Asks #12</w:t>
      </w:r>
      <w:r>
        <w:rPr>
          <w:rFonts w:eastAsia="Calibri" w:cs="Times New Roman"/>
          <w:sz w:val="24"/>
          <w:szCs w:val="24"/>
        </w:rPr>
        <w:t>);</w:t>
      </w:r>
      <w:r w:rsidRPr="00F302F0">
        <w:rPr>
          <w:rFonts w:eastAsia="Calibri" w:cs="Times New Roman"/>
          <w:sz w:val="24"/>
          <w:szCs w:val="24"/>
        </w:rPr>
        <w:t xml:space="preserve"> pp. 643 (Additional His</w:t>
      </w:r>
      <w:r>
        <w:rPr>
          <w:rFonts w:eastAsia="Calibri" w:cs="Times New Roman"/>
          <w:sz w:val="24"/>
          <w:szCs w:val="24"/>
        </w:rPr>
        <w:t>tory for the Aging Adult) – 660;</w:t>
      </w:r>
      <w:r w:rsidRPr="00F302F0">
        <w:rPr>
          <w:rFonts w:eastAsia="Calibri" w:cs="Times New Roman"/>
          <w:sz w:val="24"/>
          <w:szCs w:val="24"/>
        </w:rPr>
        <w:t xml:space="preserve"> pp. 669 (The Aging Adult) – 689 (Omit Clinical Case Study # 3, p. 676)</w:t>
      </w:r>
    </w:p>
    <w:p w:rsidR="000236B1" w:rsidRPr="00F302F0" w:rsidRDefault="000236B1" w:rsidP="000236B1">
      <w:pPr>
        <w:shd w:val="clear" w:color="auto" w:fill="FFFFFF"/>
        <w:spacing w:before="100" w:beforeAutospacing="1" w:after="100" w:afterAutospacing="1"/>
        <w:rPr>
          <w:rFonts w:cs="Arial"/>
          <w:color w:val="000000"/>
          <w:sz w:val="24"/>
          <w:szCs w:val="24"/>
        </w:rPr>
      </w:pPr>
      <w:r w:rsidRPr="00F302F0">
        <w:rPr>
          <w:rFonts w:cs="Arial"/>
          <w:b/>
          <w:color w:val="000000"/>
          <w:sz w:val="24"/>
          <w:szCs w:val="24"/>
          <w:u w:val="single"/>
        </w:rPr>
        <w:t>Learning Activities:</w:t>
      </w:r>
    </w:p>
    <w:p w:rsidR="000236B1" w:rsidRPr="00F302F0" w:rsidRDefault="000236B1" w:rsidP="000236B1">
      <w:pPr>
        <w:pStyle w:val="NoSpacing"/>
        <w:numPr>
          <w:ilvl w:val="0"/>
          <w:numId w:val="38"/>
        </w:numPr>
        <w:rPr>
          <w:rFonts w:asciiTheme="minorHAnsi" w:hAnsiTheme="minorHAnsi"/>
        </w:rPr>
      </w:pPr>
      <w:r w:rsidRPr="00F302F0">
        <w:rPr>
          <w:rFonts w:asciiTheme="minorHAnsi" w:hAnsiTheme="minorHAnsi"/>
        </w:rPr>
        <w:t>Lecture</w:t>
      </w:r>
    </w:p>
    <w:p w:rsidR="000236B1" w:rsidRDefault="000236B1" w:rsidP="000236B1">
      <w:pPr>
        <w:pStyle w:val="NoSpacing"/>
        <w:numPr>
          <w:ilvl w:val="0"/>
          <w:numId w:val="38"/>
        </w:numPr>
        <w:rPr>
          <w:rFonts w:asciiTheme="minorHAnsi" w:hAnsiTheme="minorHAnsi"/>
        </w:rPr>
      </w:pPr>
      <w:r w:rsidRPr="00F302F0">
        <w:rPr>
          <w:rFonts w:asciiTheme="minorHAnsi" w:hAnsiTheme="minorHAnsi"/>
        </w:rPr>
        <w:t xml:space="preserve">PowerPoint Presentation: </w:t>
      </w:r>
    </w:p>
    <w:p w:rsidR="000236B1" w:rsidRDefault="000236B1" w:rsidP="000236B1">
      <w:pPr>
        <w:pStyle w:val="NoSpacing"/>
        <w:numPr>
          <w:ilvl w:val="0"/>
          <w:numId w:val="48"/>
        </w:numPr>
        <w:rPr>
          <w:rFonts w:asciiTheme="minorHAnsi" w:hAnsiTheme="minorHAnsi"/>
        </w:rPr>
      </w:pPr>
      <w:r w:rsidRPr="00F302F0">
        <w:rPr>
          <w:rFonts w:asciiTheme="minorHAnsi" w:hAnsiTheme="minorHAnsi"/>
        </w:rPr>
        <w:t>Chapter 5</w:t>
      </w:r>
      <w:r>
        <w:rPr>
          <w:rFonts w:asciiTheme="minorHAnsi" w:hAnsiTheme="minorHAnsi"/>
        </w:rPr>
        <w:t>: Mental Status Assessment</w:t>
      </w:r>
    </w:p>
    <w:p w:rsidR="000236B1" w:rsidRDefault="000236B1" w:rsidP="000236B1">
      <w:pPr>
        <w:pStyle w:val="NoSpacing"/>
        <w:numPr>
          <w:ilvl w:val="0"/>
          <w:numId w:val="48"/>
        </w:numPr>
        <w:rPr>
          <w:rFonts w:asciiTheme="minorHAnsi" w:hAnsiTheme="minorHAnsi"/>
        </w:rPr>
      </w:pPr>
      <w:r w:rsidRPr="00F302F0">
        <w:rPr>
          <w:rFonts w:asciiTheme="minorHAnsi" w:hAnsiTheme="minorHAnsi"/>
        </w:rPr>
        <w:t>Chapter 22</w:t>
      </w:r>
      <w:r>
        <w:rPr>
          <w:rFonts w:asciiTheme="minorHAnsi" w:hAnsiTheme="minorHAnsi"/>
        </w:rPr>
        <w:t>: Musculoskeletal System</w:t>
      </w:r>
    </w:p>
    <w:p w:rsidR="000236B1" w:rsidRPr="00F302F0" w:rsidRDefault="000236B1" w:rsidP="000236B1">
      <w:pPr>
        <w:pStyle w:val="NoSpacing"/>
        <w:numPr>
          <w:ilvl w:val="0"/>
          <w:numId w:val="48"/>
        </w:numPr>
        <w:rPr>
          <w:rFonts w:asciiTheme="minorHAnsi" w:hAnsiTheme="minorHAnsi"/>
        </w:rPr>
      </w:pPr>
      <w:r w:rsidRPr="00F302F0">
        <w:rPr>
          <w:rFonts w:asciiTheme="minorHAnsi" w:hAnsiTheme="minorHAnsi"/>
        </w:rPr>
        <w:t>Chapter 23</w:t>
      </w:r>
      <w:r>
        <w:rPr>
          <w:rFonts w:asciiTheme="minorHAnsi" w:hAnsiTheme="minorHAnsi"/>
        </w:rPr>
        <w:t>: Neurologic System</w:t>
      </w:r>
    </w:p>
    <w:p w:rsidR="000236B1" w:rsidRPr="009A3ADE" w:rsidRDefault="000236B1" w:rsidP="000236B1">
      <w:pPr>
        <w:pStyle w:val="NoSpacing"/>
        <w:numPr>
          <w:ilvl w:val="0"/>
          <w:numId w:val="38"/>
        </w:numPr>
        <w:rPr>
          <w:rFonts w:asciiTheme="minorHAnsi" w:hAnsiTheme="minorHAnsi"/>
        </w:rPr>
      </w:pPr>
      <w:r w:rsidRPr="009A3ADE">
        <w:rPr>
          <w:rFonts w:asciiTheme="minorHAnsi" w:hAnsiTheme="minorHAnsi"/>
        </w:rPr>
        <w:t xml:space="preserve">HESI Case Study: Physical Assessment, Abdominal Assessment </w:t>
      </w:r>
      <w:r w:rsidR="00AF57A2">
        <w:rPr>
          <w:rFonts w:asciiTheme="minorHAnsi" w:hAnsiTheme="minorHAnsi"/>
        </w:rPr>
        <w:t>o</w:t>
      </w:r>
      <w:r w:rsidRPr="009A3ADE">
        <w:rPr>
          <w:rFonts w:asciiTheme="minorHAnsi" w:hAnsiTheme="minorHAnsi"/>
        </w:rPr>
        <w:t>r Physical Assessment</w:t>
      </w:r>
      <w:r>
        <w:rPr>
          <w:rFonts w:asciiTheme="minorHAnsi" w:hAnsiTheme="minorHAnsi"/>
        </w:rPr>
        <w:t xml:space="preserve">, </w:t>
      </w:r>
      <w:r w:rsidRPr="009A3ADE">
        <w:rPr>
          <w:rFonts w:asciiTheme="minorHAnsi" w:hAnsiTheme="minorHAnsi"/>
        </w:rPr>
        <w:t xml:space="preserve">Peripheral Vascular and Lymphatics (Due </w:t>
      </w:r>
      <w:r w:rsidR="00B413DC">
        <w:rPr>
          <w:rFonts w:asciiTheme="minorHAnsi" w:hAnsiTheme="minorHAnsi"/>
        </w:rPr>
        <w:t>10/26</w:t>
      </w:r>
      <w:r>
        <w:rPr>
          <w:rFonts w:asciiTheme="minorHAnsi" w:hAnsiTheme="minorHAnsi"/>
        </w:rPr>
        <w:t>/</w:t>
      </w:r>
      <w:r w:rsidRPr="009A3ADE">
        <w:rPr>
          <w:rFonts w:asciiTheme="minorHAnsi" w:hAnsiTheme="minorHAnsi"/>
        </w:rPr>
        <w:t>17)</w:t>
      </w:r>
    </w:p>
    <w:p w:rsidR="000236B1" w:rsidRPr="00F302F0" w:rsidRDefault="000236B1" w:rsidP="000236B1">
      <w:pPr>
        <w:pStyle w:val="NoSpacing"/>
        <w:ind w:left="720"/>
        <w:rPr>
          <w:rFonts w:asciiTheme="minorHAnsi" w:hAnsiTheme="minorHAnsi"/>
        </w:rPr>
      </w:pPr>
    </w:p>
    <w:p w:rsidR="000236B1" w:rsidRPr="00F302F0" w:rsidRDefault="000236B1" w:rsidP="000236B1">
      <w:pPr>
        <w:spacing w:after="160" w:line="259" w:lineRule="auto"/>
        <w:rPr>
          <w:rFonts w:eastAsia="Calibri" w:cs="Times New Roman"/>
          <w:sz w:val="24"/>
          <w:szCs w:val="24"/>
        </w:rPr>
      </w:pPr>
      <w:r w:rsidRPr="00F302F0">
        <w:rPr>
          <w:rFonts w:eastAsia="Times New Roman" w:cs="Arial"/>
          <w:b/>
          <w:color w:val="000000"/>
          <w:sz w:val="24"/>
          <w:szCs w:val="24"/>
          <w:u w:val="single"/>
        </w:rPr>
        <w:t xml:space="preserve">MODULE 6: </w:t>
      </w:r>
      <w:r w:rsidRPr="00F302F0">
        <w:rPr>
          <w:rFonts w:eastAsia="Calibri" w:cs="Times New Roman"/>
          <w:b/>
          <w:sz w:val="24"/>
          <w:szCs w:val="24"/>
          <w:u w:val="single"/>
        </w:rPr>
        <w:t>Putting it All Together (Head -to -Toe Exam) and Study of Male and Female Genitalia, Anus, Rectum, and Prostate assessment</w:t>
      </w:r>
    </w:p>
    <w:p w:rsidR="000236B1" w:rsidRPr="00F302F0" w:rsidRDefault="000236B1" w:rsidP="000236B1">
      <w:pPr>
        <w:spacing w:after="160" w:line="259" w:lineRule="auto"/>
        <w:rPr>
          <w:rFonts w:eastAsia="Calibri" w:cs="Times New Roman"/>
          <w:sz w:val="24"/>
          <w:szCs w:val="24"/>
        </w:rPr>
      </w:pPr>
      <w:r w:rsidRPr="00F302F0">
        <w:rPr>
          <w:rFonts w:eastAsia="Times New Roman" w:cs="Arial"/>
          <w:color w:val="000000"/>
          <w:sz w:val="24"/>
          <w:szCs w:val="24"/>
        </w:rPr>
        <w:t xml:space="preserve">This module </w:t>
      </w:r>
      <w:r w:rsidRPr="00F302F0">
        <w:rPr>
          <w:rFonts w:eastAsia="Calibri" w:cs="Times New Roman"/>
          <w:sz w:val="24"/>
          <w:szCs w:val="24"/>
        </w:rPr>
        <w:t xml:space="preserve">allows the student to demonstrate a complete head to toe assessment on a partner in the Virtual Hospital and provide electronic documentation of this assessment. </w:t>
      </w:r>
    </w:p>
    <w:p w:rsidR="000236B1" w:rsidRPr="00F302F0" w:rsidRDefault="000236B1" w:rsidP="000236B1">
      <w:pPr>
        <w:shd w:val="clear" w:color="auto" w:fill="FFFFFF"/>
        <w:spacing w:before="100" w:beforeAutospacing="1" w:after="100" w:afterAutospacing="1" w:line="240" w:lineRule="auto"/>
        <w:rPr>
          <w:rFonts w:eastAsia="Times New Roman" w:cs="Arial"/>
          <w:b/>
          <w:color w:val="000000"/>
          <w:sz w:val="24"/>
          <w:szCs w:val="24"/>
          <w:u w:val="single"/>
        </w:rPr>
      </w:pPr>
      <w:r w:rsidRPr="00F302F0">
        <w:rPr>
          <w:rFonts w:eastAsia="Times New Roman" w:cs="Arial"/>
          <w:b/>
          <w:color w:val="000000"/>
          <w:sz w:val="24"/>
          <w:szCs w:val="24"/>
          <w:u w:val="single"/>
        </w:rPr>
        <w:t>Learning Outcomes:</w:t>
      </w:r>
    </w:p>
    <w:tbl>
      <w:tblPr>
        <w:tblStyle w:val="TableGrid"/>
        <w:tblW w:w="0" w:type="auto"/>
        <w:tblLook w:val="04A0" w:firstRow="1" w:lastRow="0" w:firstColumn="1" w:lastColumn="0" w:noHBand="0" w:noVBand="1"/>
        <w:tblCaption w:val="Module 6 Learning Outcomes"/>
      </w:tblPr>
      <w:tblGrid>
        <w:gridCol w:w="7279"/>
        <w:gridCol w:w="7"/>
        <w:gridCol w:w="1684"/>
        <w:gridCol w:w="1820"/>
      </w:tblGrid>
      <w:tr w:rsidR="000236B1" w:rsidRPr="00F302F0" w:rsidTr="000236B1">
        <w:tc>
          <w:tcPr>
            <w:tcW w:w="7283"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Description</w:t>
            </w:r>
          </w:p>
        </w:tc>
        <w:tc>
          <w:tcPr>
            <w:tcW w:w="1691" w:type="dxa"/>
            <w:gridSpan w:val="2"/>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Learning Domain</w:t>
            </w:r>
          </w:p>
        </w:tc>
        <w:tc>
          <w:tcPr>
            <w:tcW w:w="1816"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Level of Learning</w:t>
            </w:r>
          </w:p>
        </w:tc>
      </w:tr>
      <w:tr w:rsidR="000236B1" w:rsidRPr="00F302F0" w:rsidTr="000236B1">
        <w:trPr>
          <w:trHeight w:val="244"/>
        </w:trPr>
        <w:tc>
          <w:tcPr>
            <w:tcW w:w="7283" w:type="dxa"/>
          </w:tcPr>
          <w:p w:rsidR="000236B1" w:rsidRPr="00F302F0" w:rsidRDefault="000236B1" w:rsidP="000236B1">
            <w:pPr>
              <w:spacing w:before="100" w:beforeAutospacing="1" w:after="100" w:afterAutospacing="1"/>
              <w:rPr>
                <w:rFonts w:eastAsia="Calibri" w:cs="Times New Roman"/>
                <w:sz w:val="24"/>
                <w:szCs w:val="24"/>
              </w:rPr>
            </w:pPr>
            <w:r w:rsidRPr="00F302F0">
              <w:rPr>
                <w:rFonts w:eastAsia="Calibri" w:cs="Times New Roman"/>
                <w:sz w:val="24"/>
                <w:szCs w:val="24"/>
              </w:rPr>
              <w:t>Discuss the steps involved in performing and assessment on the genitals</w:t>
            </w:r>
          </w:p>
        </w:tc>
        <w:tc>
          <w:tcPr>
            <w:tcW w:w="1691" w:type="dxa"/>
            <w:gridSpan w:val="2"/>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 xml:space="preserve">Cognitive </w:t>
            </w:r>
          </w:p>
        </w:tc>
        <w:tc>
          <w:tcPr>
            <w:tcW w:w="1816"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Comprehension</w:t>
            </w:r>
          </w:p>
        </w:tc>
      </w:tr>
      <w:tr w:rsidR="000236B1" w:rsidRPr="00F302F0" w:rsidTr="000236B1">
        <w:trPr>
          <w:trHeight w:val="70"/>
        </w:trPr>
        <w:tc>
          <w:tcPr>
            <w:tcW w:w="7283" w:type="dxa"/>
          </w:tcPr>
          <w:p w:rsidR="000236B1" w:rsidRPr="00F302F0" w:rsidRDefault="000236B1" w:rsidP="000236B1">
            <w:pPr>
              <w:rPr>
                <w:rFonts w:cs="Arial"/>
                <w:sz w:val="24"/>
                <w:szCs w:val="24"/>
              </w:rPr>
            </w:pPr>
            <w:r w:rsidRPr="00F302F0">
              <w:rPr>
                <w:rFonts w:eastAsia="Calibri" w:cs="Times New Roman"/>
                <w:sz w:val="24"/>
                <w:szCs w:val="24"/>
              </w:rPr>
              <w:t>Differentiate between normal and abnormal findings in the assessment of the genitals.</w:t>
            </w:r>
          </w:p>
        </w:tc>
        <w:tc>
          <w:tcPr>
            <w:tcW w:w="1691" w:type="dxa"/>
            <w:gridSpan w:val="2"/>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 xml:space="preserve">Cognitive </w:t>
            </w:r>
          </w:p>
        </w:tc>
        <w:tc>
          <w:tcPr>
            <w:tcW w:w="1816" w:type="dxa"/>
          </w:tcPr>
          <w:p w:rsidR="000236B1" w:rsidRPr="00F302F0" w:rsidRDefault="000236B1" w:rsidP="000236B1">
            <w:pPr>
              <w:spacing w:before="100" w:beforeAutospacing="1" w:after="100" w:afterAutospacing="1"/>
              <w:jc w:val="center"/>
              <w:rPr>
                <w:rFonts w:eastAsia="Times New Roman" w:cs="Arial"/>
                <w:color w:val="000000"/>
                <w:sz w:val="24"/>
                <w:szCs w:val="24"/>
              </w:rPr>
            </w:pPr>
            <w:r w:rsidRPr="00F302F0">
              <w:rPr>
                <w:rFonts w:eastAsia="Times New Roman" w:cs="Arial"/>
                <w:color w:val="000000"/>
                <w:sz w:val="24"/>
                <w:szCs w:val="24"/>
              </w:rPr>
              <w:t>Analysis</w:t>
            </w:r>
          </w:p>
        </w:tc>
      </w:tr>
      <w:tr w:rsidR="000236B1" w:rsidRPr="00F302F0" w:rsidTr="000236B1">
        <w:tblPrEx>
          <w:tblLook w:val="0000" w:firstRow="0" w:lastRow="0" w:firstColumn="0" w:lastColumn="0" w:noHBand="0" w:noVBand="0"/>
        </w:tblPrEx>
        <w:trPr>
          <w:trHeight w:val="240"/>
        </w:trPr>
        <w:tc>
          <w:tcPr>
            <w:tcW w:w="7290" w:type="dxa"/>
            <w:gridSpan w:val="2"/>
          </w:tcPr>
          <w:p w:rsidR="000236B1" w:rsidRPr="00F302F0" w:rsidRDefault="000236B1" w:rsidP="000236B1">
            <w:pPr>
              <w:shd w:val="clear" w:color="auto" w:fill="FFFFFF"/>
              <w:spacing w:before="100" w:beforeAutospacing="1" w:after="100" w:afterAutospacing="1"/>
              <w:ind w:left="-5"/>
              <w:rPr>
                <w:rFonts w:eastAsia="Times New Roman" w:cs="Arial"/>
                <w:b/>
                <w:color w:val="000000"/>
                <w:sz w:val="24"/>
                <w:szCs w:val="24"/>
                <w:u w:val="single"/>
              </w:rPr>
            </w:pPr>
            <w:r w:rsidRPr="00F302F0">
              <w:rPr>
                <w:rFonts w:eastAsia="Calibri" w:cs="Times New Roman"/>
                <w:sz w:val="24"/>
                <w:szCs w:val="24"/>
              </w:rPr>
              <w:t>Discuss ways to decrease the stress for the patient in having this assessment performed.</w:t>
            </w:r>
          </w:p>
        </w:tc>
        <w:tc>
          <w:tcPr>
            <w:tcW w:w="1680" w:type="dxa"/>
          </w:tcPr>
          <w:p w:rsidR="000236B1" w:rsidRPr="00F302F0" w:rsidRDefault="000236B1" w:rsidP="000236B1">
            <w:pPr>
              <w:shd w:val="clear" w:color="auto" w:fill="FFFFFF"/>
              <w:spacing w:before="100" w:beforeAutospacing="1" w:after="100" w:afterAutospacing="1"/>
              <w:ind w:left="-5"/>
              <w:jc w:val="center"/>
              <w:rPr>
                <w:rFonts w:eastAsia="Times New Roman" w:cs="Arial"/>
                <w:color w:val="000000"/>
                <w:sz w:val="24"/>
                <w:szCs w:val="24"/>
              </w:rPr>
            </w:pPr>
            <w:r w:rsidRPr="00F302F0">
              <w:rPr>
                <w:rFonts w:eastAsia="Times New Roman" w:cs="Arial"/>
                <w:color w:val="000000"/>
                <w:sz w:val="24"/>
                <w:szCs w:val="24"/>
              </w:rPr>
              <w:t>Cognitive</w:t>
            </w:r>
          </w:p>
        </w:tc>
        <w:tc>
          <w:tcPr>
            <w:tcW w:w="1820" w:type="dxa"/>
          </w:tcPr>
          <w:p w:rsidR="000236B1" w:rsidRPr="00F302F0" w:rsidRDefault="000236B1" w:rsidP="000236B1">
            <w:pPr>
              <w:shd w:val="clear" w:color="auto" w:fill="FFFFFF"/>
              <w:spacing w:before="100" w:beforeAutospacing="1" w:after="100" w:afterAutospacing="1"/>
              <w:ind w:left="-5"/>
              <w:jc w:val="center"/>
              <w:rPr>
                <w:rFonts w:eastAsia="Times New Roman" w:cs="Arial"/>
                <w:color w:val="000000"/>
                <w:sz w:val="24"/>
                <w:szCs w:val="24"/>
              </w:rPr>
            </w:pPr>
            <w:r w:rsidRPr="00F302F0">
              <w:rPr>
                <w:rFonts w:eastAsia="Times New Roman" w:cs="Arial"/>
                <w:color w:val="000000"/>
                <w:sz w:val="24"/>
                <w:szCs w:val="24"/>
              </w:rPr>
              <w:t>Comprehension</w:t>
            </w:r>
          </w:p>
        </w:tc>
      </w:tr>
      <w:tr w:rsidR="000236B1" w:rsidRPr="00F302F0" w:rsidTr="000236B1">
        <w:tblPrEx>
          <w:tblLook w:val="0000" w:firstRow="0" w:lastRow="0" w:firstColumn="0" w:lastColumn="0" w:noHBand="0" w:noVBand="0"/>
        </w:tblPrEx>
        <w:trPr>
          <w:trHeight w:val="165"/>
        </w:trPr>
        <w:tc>
          <w:tcPr>
            <w:tcW w:w="7290" w:type="dxa"/>
            <w:gridSpan w:val="2"/>
          </w:tcPr>
          <w:p w:rsidR="000236B1" w:rsidRPr="00F302F0" w:rsidRDefault="000236B1" w:rsidP="000236B1">
            <w:pPr>
              <w:shd w:val="clear" w:color="auto" w:fill="FFFFFF"/>
              <w:spacing w:before="100" w:beforeAutospacing="1" w:after="100" w:afterAutospacing="1"/>
              <w:ind w:left="-5"/>
              <w:rPr>
                <w:rFonts w:eastAsia="Times New Roman" w:cs="Arial"/>
                <w:b/>
                <w:color w:val="000000"/>
                <w:sz w:val="24"/>
                <w:szCs w:val="24"/>
                <w:u w:val="single"/>
              </w:rPr>
            </w:pPr>
            <w:r w:rsidRPr="00F302F0">
              <w:rPr>
                <w:rFonts w:eastAsia="Calibri" w:cs="Times New Roman"/>
                <w:sz w:val="24"/>
                <w:szCs w:val="24"/>
              </w:rPr>
              <w:t>Discuss the normal and abnormal findings in the assessment of the anus, rectum, and prostate gland.</w:t>
            </w:r>
          </w:p>
        </w:tc>
        <w:tc>
          <w:tcPr>
            <w:tcW w:w="1680" w:type="dxa"/>
          </w:tcPr>
          <w:p w:rsidR="000236B1" w:rsidRPr="00F302F0" w:rsidRDefault="000236B1" w:rsidP="000236B1">
            <w:pPr>
              <w:shd w:val="clear" w:color="auto" w:fill="FFFFFF"/>
              <w:spacing w:before="100" w:beforeAutospacing="1" w:after="100" w:afterAutospacing="1"/>
              <w:ind w:left="-5"/>
              <w:jc w:val="center"/>
              <w:rPr>
                <w:rFonts w:eastAsia="Times New Roman" w:cs="Arial"/>
                <w:color w:val="000000"/>
                <w:sz w:val="24"/>
                <w:szCs w:val="24"/>
              </w:rPr>
            </w:pPr>
            <w:r w:rsidRPr="00F302F0">
              <w:rPr>
                <w:rFonts w:eastAsia="Times New Roman" w:cs="Arial"/>
                <w:color w:val="000000"/>
                <w:sz w:val="24"/>
                <w:szCs w:val="24"/>
              </w:rPr>
              <w:t>Cognitive</w:t>
            </w:r>
          </w:p>
        </w:tc>
        <w:tc>
          <w:tcPr>
            <w:tcW w:w="1820" w:type="dxa"/>
          </w:tcPr>
          <w:p w:rsidR="000236B1" w:rsidRPr="00F302F0" w:rsidRDefault="000236B1" w:rsidP="000236B1">
            <w:pPr>
              <w:shd w:val="clear" w:color="auto" w:fill="FFFFFF"/>
              <w:spacing w:before="100" w:beforeAutospacing="1" w:after="100" w:afterAutospacing="1"/>
              <w:ind w:left="-5"/>
              <w:jc w:val="center"/>
              <w:rPr>
                <w:rFonts w:eastAsia="Times New Roman" w:cs="Arial"/>
                <w:color w:val="000000"/>
                <w:sz w:val="24"/>
                <w:szCs w:val="24"/>
              </w:rPr>
            </w:pPr>
            <w:r w:rsidRPr="00F302F0">
              <w:rPr>
                <w:rFonts w:eastAsia="Times New Roman" w:cs="Arial"/>
                <w:color w:val="000000"/>
                <w:sz w:val="24"/>
                <w:szCs w:val="24"/>
              </w:rPr>
              <w:t>Comprehension</w:t>
            </w:r>
          </w:p>
        </w:tc>
      </w:tr>
    </w:tbl>
    <w:p w:rsidR="000236B1" w:rsidRDefault="000236B1" w:rsidP="000236B1">
      <w:pPr>
        <w:shd w:val="clear" w:color="auto" w:fill="FFFFFF"/>
        <w:spacing w:before="100" w:beforeAutospacing="1" w:after="100" w:afterAutospacing="1" w:line="240" w:lineRule="auto"/>
        <w:rPr>
          <w:rFonts w:eastAsia="Times New Roman" w:cs="Arial"/>
          <w:b/>
          <w:color w:val="000000"/>
          <w:sz w:val="24"/>
          <w:szCs w:val="24"/>
          <w:u w:val="single"/>
        </w:rPr>
      </w:pPr>
    </w:p>
    <w:p w:rsidR="000236B1" w:rsidRDefault="000236B1" w:rsidP="000236B1">
      <w:pPr>
        <w:shd w:val="clear" w:color="auto" w:fill="FFFFFF"/>
        <w:spacing w:before="100" w:beforeAutospacing="1" w:after="100" w:afterAutospacing="1" w:line="240" w:lineRule="auto"/>
        <w:rPr>
          <w:rFonts w:eastAsia="Times New Roman" w:cs="Arial"/>
          <w:b/>
          <w:color w:val="000000"/>
          <w:sz w:val="24"/>
          <w:szCs w:val="24"/>
          <w:u w:val="single"/>
        </w:rPr>
      </w:pPr>
    </w:p>
    <w:p w:rsidR="000236B1" w:rsidRDefault="000236B1" w:rsidP="000236B1">
      <w:pPr>
        <w:shd w:val="clear" w:color="auto" w:fill="FFFFFF"/>
        <w:spacing w:before="100" w:beforeAutospacing="1" w:after="100" w:afterAutospacing="1" w:line="240" w:lineRule="auto"/>
        <w:rPr>
          <w:rFonts w:eastAsia="Times New Roman" w:cs="Arial"/>
          <w:b/>
          <w:color w:val="000000"/>
          <w:sz w:val="24"/>
          <w:szCs w:val="24"/>
          <w:u w:val="single"/>
        </w:rPr>
      </w:pPr>
    </w:p>
    <w:p w:rsidR="000236B1" w:rsidRPr="00F302F0" w:rsidRDefault="000236B1" w:rsidP="000236B1">
      <w:pPr>
        <w:shd w:val="clear" w:color="auto" w:fill="FFFFFF"/>
        <w:spacing w:before="100" w:beforeAutospacing="1" w:after="100" w:afterAutospacing="1" w:line="240" w:lineRule="auto"/>
        <w:rPr>
          <w:rFonts w:eastAsia="Times New Roman" w:cs="Arial"/>
          <w:color w:val="000000"/>
          <w:sz w:val="24"/>
          <w:szCs w:val="24"/>
        </w:rPr>
      </w:pPr>
      <w:r w:rsidRPr="00F302F0">
        <w:rPr>
          <w:rFonts w:eastAsia="Times New Roman" w:cs="Arial"/>
          <w:b/>
          <w:color w:val="000000"/>
          <w:sz w:val="24"/>
          <w:szCs w:val="24"/>
          <w:u w:val="single"/>
        </w:rPr>
        <w:lastRenderedPageBreak/>
        <w:t>Preparation for Class:</w:t>
      </w:r>
    </w:p>
    <w:p w:rsidR="000236B1" w:rsidRPr="009A3ADE" w:rsidRDefault="000236B1" w:rsidP="000236B1">
      <w:pPr>
        <w:shd w:val="clear" w:color="auto" w:fill="FFFFFF"/>
        <w:spacing w:before="100" w:beforeAutospacing="1" w:after="100" w:afterAutospacing="1"/>
        <w:rPr>
          <w:rFonts w:cs="Arial"/>
          <w:color w:val="000000"/>
        </w:rPr>
      </w:pPr>
      <w:r w:rsidRPr="009A3ADE">
        <w:rPr>
          <w:rFonts w:cs="Arial"/>
          <w:color w:val="000000"/>
        </w:rPr>
        <w:t>Chapter 24 pp. 691-692, thru Inguinal Area, pp. 693 (Adults and Aging Adults) – 697 thru Examiner Asks Question #9, pp. 699 (Additional History for the Aging Adult) – 705, pp. 708 (The Aging Adult) – 719 (Omit Clinical Case Study #3, p. 710);</w:t>
      </w:r>
    </w:p>
    <w:p w:rsidR="000236B1" w:rsidRPr="009A3ADE" w:rsidRDefault="000236B1" w:rsidP="000236B1">
      <w:pPr>
        <w:shd w:val="clear" w:color="auto" w:fill="FFFFFF"/>
        <w:spacing w:before="100" w:beforeAutospacing="1" w:after="100" w:afterAutospacing="1"/>
        <w:rPr>
          <w:rFonts w:cs="Arial"/>
          <w:color w:val="000000"/>
        </w:rPr>
      </w:pPr>
      <w:r w:rsidRPr="009A3ADE">
        <w:rPr>
          <w:rFonts w:cs="Arial"/>
          <w:color w:val="000000"/>
        </w:rPr>
        <w:t>Chapter 25 pp. 721-725, thru Examiner Asks Question #7, pp. 725 (Objective Data) – 729, thru Examination of Stool, pp. 729 (The Aging Adult) – 736 (Omit Clinical Case Study #3, p. 731);</w:t>
      </w:r>
    </w:p>
    <w:p w:rsidR="000236B1" w:rsidRPr="009A3ADE" w:rsidRDefault="000236B1" w:rsidP="000236B1">
      <w:pPr>
        <w:shd w:val="clear" w:color="auto" w:fill="FFFFFF"/>
        <w:spacing w:before="100" w:beforeAutospacing="1" w:after="100" w:afterAutospacing="1"/>
        <w:rPr>
          <w:rFonts w:cs="Arial"/>
          <w:color w:val="000000"/>
        </w:rPr>
      </w:pPr>
      <w:r w:rsidRPr="009A3ADE">
        <w:rPr>
          <w:rFonts w:cs="Arial"/>
          <w:color w:val="000000"/>
        </w:rPr>
        <w:t xml:space="preserve">Chapter 26 pp. 737-738, thru Internal Genitalia, pp. 740 (The Aging Woman) – 743, thru Examiner Asks Question #11, pp. 744 (Additional History for the Aging Adult) – 758, pp. 760 (The Aging Adult)- 773 (Omit Clinical Case Study #1 and #4 p. 762-763, Pediatric; </w:t>
      </w:r>
    </w:p>
    <w:p w:rsidR="000236B1" w:rsidRPr="00F302F0" w:rsidRDefault="000236B1" w:rsidP="000236B1">
      <w:pPr>
        <w:shd w:val="clear" w:color="auto" w:fill="FFFFFF"/>
        <w:spacing w:before="100" w:beforeAutospacing="1" w:after="100" w:afterAutospacing="1"/>
        <w:rPr>
          <w:rFonts w:cs="Arial"/>
          <w:color w:val="000000"/>
        </w:rPr>
      </w:pPr>
      <w:r>
        <w:rPr>
          <w:rFonts w:cs="Arial"/>
          <w:color w:val="000000"/>
        </w:rPr>
        <w:t>C</w:t>
      </w:r>
      <w:r w:rsidRPr="009A3ADE">
        <w:rPr>
          <w:rFonts w:cs="Arial"/>
          <w:color w:val="000000"/>
        </w:rPr>
        <w:t xml:space="preserve">hapter 27 pp. 775-788; </w:t>
      </w:r>
      <w:r w:rsidRPr="00F302F0">
        <w:rPr>
          <w:rFonts w:cs="Arial"/>
          <w:color w:val="000000"/>
        </w:rPr>
        <w:t>Chapter 29 pp. 799-805</w:t>
      </w:r>
    </w:p>
    <w:p w:rsidR="000236B1" w:rsidRDefault="000236B1" w:rsidP="000236B1">
      <w:pPr>
        <w:shd w:val="clear" w:color="auto" w:fill="FFFFFF"/>
        <w:spacing w:before="100" w:beforeAutospacing="1" w:after="100" w:afterAutospacing="1"/>
        <w:rPr>
          <w:rFonts w:cs="Arial"/>
          <w:b/>
          <w:color w:val="000000"/>
          <w:sz w:val="24"/>
          <w:szCs w:val="24"/>
          <w:u w:val="single"/>
        </w:rPr>
      </w:pPr>
      <w:r w:rsidRPr="00F302F0">
        <w:rPr>
          <w:rFonts w:cs="Arial"/>
          <w:b/>
          <w:color w:val="000000"/>
          <w:sz w:val="24"/>
          <w:szCs w:val="24"/>
          <w:u w:val="single"/>
        </w:rPr>
        <w:t>Learning Activities:</w:t>
      </w:r>
      <w:r>
        <w:rPr>
          <w:rFonts w:cs="Arial"/>
          <w:b/>
          <w:color w:val="000000"/>
          <w:sz w:val="24"/>
          <w:szCs w:val="24"/>
          <w:u w:val="single"/>
        </w:rPr>
        <w:t xml:space="preserve"> </w:t>
      </w:r>
    </w:p>
    <w:p w:rsidR="000236B1" w:rsidRDefault="000236B1" w:rsidP="000236B1">
      <w:pPr>
        <w:shd w:val="clear" w:color="auto" w:fill="FFFFFF"/>
        <w:spacing w:after="0"/>
        <w:rPr>
          <w:rFonts w:cs="Arial"/>
          <w:color w:val="000000"/>
          <w:sz w:val="24"/>
          <w:szCs w:val="24"/>
        </w:rPr>
      </w:pPr>
      <w:r w:rsidRPr="003C2B4E">
        <w:rPr>
          <w:rFonts w:cs="Arial"/>
          <w:color w:val="000000"/>
          <w:sz w:val="24"/>
          <w:szCs w:val="24"/>
        </w:rPr>
        <w:t xml:space="preserve">PowerPoint </w:t>
      </w:r>
      <w:r>
        <w:rPr>
          <w:rFonts w:cs="Arial"/>
          <w:color w:val="000000"/>
          <w:sz w:val="24"/>
          <w:szCs w:val="24"/>
        </w:rPr>
        <w:t>Presentation:</w:t>
      </w:r>
    </w:p>
    <w:p w:rsidR="000236B1" w:rsidRDefault="000236B1" w:rsidP="000236B1">
      <w:pPr>
        <w:pStyle w:val="ListParagraph"/>
        <w:numPr>
          <w:ilvl w:val="0"/>
          <w:numId w:val="49"/>
        </w:numPr>
        <w:shd w:val="clear" w:color="auto" w:fill="FFFFFF"/>
        <w:rPr>
          <w:rFonts w:cs="Arial"/>
          <w:color w:val="000000"/>
        </w:rPr>
      </w:pPr>
      <w:r>
        <w:rPr>
          <w:rFonts w:cs="Arial"/>
          <w:color w:val="000000"/>
        </w:rPr>
        <w:t>Chapter 24: Male Genitourinary System</w:t>
      </w:r>
    </w:p>
    <w:p w:rsidR="000236B1" w:rsidRDefault="000236B1" w:rsidP="000236B1">
      <w:pPr>
        <w:pStyle w:val="ListParagraph"/>
        <w:numPr>
          <w:ilvl w:val="0"/>
          <w:numId w:val="49"/>
        </w:numPr>
        <w:shd w:val="clear" w:color="auto" w:fill="FFFFFF"/>
        <w:spacing w:before="100" w:beforeAutospacing="1"/>
        <w:rPr>
          <w:rFonts w:cs="Arial"/>
          <w:color w:val="000000"/>
        </w:rPr>
      </w:pPr>
      <w:r>
        <w:rPr>
          <w:rFonts w:cs="Arial"/>
          <w:color w:val="000000"/>
        </w:rPr>
        <w:t>Chapter 25: Anus, Rectum, and Prostate</w:t>
      </w:r>
    </w:p>
    <w:p w:rsidR="000236B1" w:rsidRDefault="000236B1" w:rsidP="000236B1">
      <w:pPr>
        <w:pStyle w:val="ListParagraph"/>
        <w:numPr>
          <w:ilvl w:val="0"/>
          <w:numId w:val="49"/>
        </w:numPr>
        <w:shd w:val="clear" w:color="auto" w:fill="FFFFFF"/>
        <w:spacing w:before="100" w:beforeAutospacing="1"/>
        <w:rPr>
          <w:rFonts w:cs="Arial"/>
          <w:color w:val="000000"/>
        </w:rPr>
      </w:pPr>
      <w:r>
        <w:rPr>
          <w:rFonts w:cs="Arial"/>
          <w:color w:val="000000"/>
        </w:rPr>
        <w:t>Chapter 26: Female Genitourinary System</w:t>
      </w:r>
    </w:p>
    <w:p w:rsidR="000236B1" w:rsidRPr="003C2B4E" w:rsidRDefault="000236B1" w:rsidP="000236B1">
      <w:pPr>
        <w:pStyle w:val="ListParagraph"/>
        <w:numPr>
          <w:ilvl w:val="0"/>
          <w:numId w:val="49"/>
        </w:numPr>
        <w:shd w:val="clear" w:color="auto" w:fill="FFFFFF"/>
        <w:spacing w:before="100" w:beforeAutospacing="1"/>
        <w:rPr>
          <w:rFonts w:cs="Arial"/>
          <w:color w:val="000000"/>
        </w:rPr>
      </w:pPr>
      <w:r>
        <w:rPr>
          <w:rFonts w:cs="Arial"/>
          <w:color w:val="000000"/>
        </w:rPr>
        <w:t>Chapter 27: The Complete Health Assessment: Adult</w:t>
      </w:r>
    </w:p>
    <w:p w:rsidR="0070254A" w:rsidRPr="000236B1" w:rsidRDefault="0070254A" w:rsidP="005F583B">
      <w:pPr>
        <w:pStyle w:val="ListParagraph"/>
        <w:shd w:val="clear" w:color="auto" w:fill="FFFFFF"/>
        <w:spacing w:before="100" w:beforeAutospacing="1" w:after="100" w:afterAutospacing="1"/>
        <w:rPr>
          <w:rFonts w:asciiTheme="minorHAnsi" w:hAnsiTheme="minorHAnsi" w:cs="Arial"/>
          <w:color w:val="000000"/>
        </w:rPr>
      </w:pPr>
    </w:p>
    <w:p w:rsidR="00AC0E94" w:rsidRPr="000236B1" w:rsidRDefault="00ED0806" w:rsidP="0006408A">
      <w:pPr>
        <w:shd w:val="clear" w:color="auto" w:fill="FFFFFF"/>
        <w:spacing w:before="100" w:beforeAutospacing="1" w:after="100" w:afterAutospacing="1" w:line="240" w:lineRule="auto"/>
        <w:rPr>
          <w:rFonts w:eastAsia="Times New Roman" w:cs="Arial"/>
          <w:b/>
          <w:color w:val="000000"/>
          <w:sz w:val="24"/>
          <w:szCs w:val="24"/>
        </w:rPr>
      </w:pPr>
      <w:r w:rsidRPr="000236B1">
        <w:rPr>
          <w:rFonts w:eastAsia="Times New Roman" w:cs="Arial"/>
          <w:b/>
          <w:color w:val="000000"/>
          <w:sz w:val="24"/>
          <w:szCs w:val="24"/>
        </w:rPr>
        <w:t>***Please Note:</w:t>
      </w:r>
    </w:p>
    <w:p w:rsidR="002F207F" w:rsidRPr="000236B1" w:rsidRDefault="002F207F" w:rsidP="002F207F">
      <w:pPr>
        <w:pBdr>
          <w:top w:val="single" w:sz="4" w:space="1" w:color="auto"/>
          <w:left w:val="single" w:sz="4" w:space="4" w:color="auto"/>
          <w:bottom w:val="single" w:sz="4" w:space="1" w:color="auto"/>
          <w:right w:val="single" w:sz="4" w:space="4" w:color="auto"/>
        </w:pBdr>
        <w:rPr>
          <w:rFonts w:cstheme="minorHAnsi"/>
          <w:b/>
          <w:color w:val="000000"/>
          <w:sz w:val="24"/>
          <w:szCs w:val="24"/>
        </w:rPr>
      </w:pPr>
      <w:r w:rsidRPr="000236B1">
        <w:rPr>
          <w:rFonts w:cstheme="minorHAnsi"/>
          <w:b/>
          <w:color w:val="000000"/>
          <w:sz w:val="24"/>
          <w:szCs w:val="24"/>
        </w:rPr>
        <w:t>This syllabus is subject to change. When or if changes are made, you will be informed in class, online, or through e-mail. It is your responsibility to keep yourself well informed.</w:t>
      </w:r>
    </w:p>
    <w:p w:rsidR="002F207F" w:rsidRPr="000236B1" w:rsidRDefault="002F207F" w:rsidP="002F207F">
      <w:pPr>
        <w:suppressAutoHyphens/>
        <w:spacing w:line="240" w:lineRule="atLeast"/>
        <w:jc w:val="both"/>
        <w:rPr>
          <w:rFonts w:cs="Arial"/>
          <w:b/>
          <w:color w:val="000000"/>
          <w:sz w:val="24"/>
          <w:szCs w:val="24"/>
        </w:rPr>
      </w:pPr>
      <w:r w:rsidRPr="000236B1">
        <w:rPr>
          <w:rFonts w:cs="Arial"/>
          <w:b/>
          <w:color w:val="000000"/>
          <w:sz w:val="24"/>
          <w:szCs w:val="24"/>
        </w:rPr>
        <w:t>Additional Information regarding College Procedures and Resources can be found in the following Appendix.</w:t>
      </w:r>
    </w:p>
    <w:p w:rsidR="00ED0806" w:rsidRPr="000236B1" w:rsidRDefault="00ED0806" w:rsidP="002F207F">
      <w:pPr>
        <w:suppressAutoHyphens/>
        <w:spacing w:line="240" w:lineRule="atLeast"/>
        <w:jc w:val="both"/>
        <w:rPr>
          <w:rFonts w:eastAsia="Times New Roman" w:cs="Arial"/>
          <w:color w:val="000000"/>
          <w:sz w:val="24"/>
          <w:szCs w:val="24"/>
        </w:rPr>
      </w:pPr>
      <w:r w:rsidRPr="000236B1">
        <w:rPr>
          <w:rFonts w:cs="Arial"/>
          <w:b/>
          <w:color w:val="000000"/>
          <w:sz w:val="24"/>
          <w:szCs w:val="24"/>
        </w:rPr>
        <w:t>Please see the Clinical Guide for rules and regulations about clinical information.</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8063"/>
        <w:gridCol w:w="286"/>
        <w:gridCol w:w="1811"/>
      </w:tblGrid>
      <w:tr w:rsidR="00ED0806" w:rsidRPr="000236B1" w:rsidTr="00ED0806">
        <w:trPr>
          <w:gridAfter w:val="1"/>
          <w:wAfter w:w="1811" w:type="dxa"/>
          <w:cantSplit/>
        </w:trPr>
        <w:tc>
          <w:tcPr>
            <w:tcW w:w="8991" w:type="dxa"/>
            <w:gridSpan w:val="2"/>
            <w:tcBorders>
              <w:top w:val="nil"/>
              <w:left w:val="nil"/>
              <w:bottom w:val="nil"/>
              <w:right w:val="nil"/>
            </w:tcBorders>
          </w:tcPr>
          <w:p w:rsidR="00ED0806" w:rsidRPr="000236B1" w:rsidRDefault="00ED0806" w:rsidP="00ED0806">
            <w:pPr>
              <w:widowControl w:val="0"/>
              <w:autoSpaceDE w:val="0"/>
              <w:autoSpaceDN w:val="0"/>
              <w:adjustRightInd w:val="0"/>
              <w:spacing w:after="0" w:line="240" w:lineRule="auto"/>
              <w:outlineLvl w:val="5"/>
              <w:rPr>
                <w:rFonts w:eastAsia="Times New Roman" w:cs="Times New Roman"/>
                <w:b/>
                <w:bCs/>
                <w:sz w:val="24"/>
                <w:szCs w:val="24"/>
              </w:rPr>
            </w:pPr>
          </w:p>
        </w:tc>
        <w:tc>
          <w:tcPr>
            <w:tcW w:w="286" w:type="dxa"/>
            <w:tcBorders>
              <w:top w:val="nil"/>
              <w:left w:val="nil"/>
              <w:bottom w:val="nil"/>
              <w:right w:val="nil"/>
            </w:tcBorders>
          </w:tcPr>
          <w:p w:rsidR="00ED0806" w:rsidRPr="000236B1" w:rsidRDefault="00ED0806" w:rsidP="00ED0806">
            <w:pPr>
              <w:widowControl w:val="0"/>
              <w:autoSpaceDE w:val="0"/>
              <w:autoSpaceDN w:val="0"/>
              <w:adjustRightInd w:val="0"/>
              <w:spacing w:after="0" w:line="240" w:lineRule="auto"/>
              <w:rPr>
                <w:rFonts w:eastAsia="Times New Roman" w:cs="Times New Roman"/>
                <w:sz w:val="24"/>
                <w:szCs w:val="24"/>
              </w:rPr>
            </w:pPr>
          </w:p>
        </w:tc>
      </w:tr>
      <w:tr w:rsidR="00ED0806" w:rsidRPr="000236B1" w:rsidTr="00ED0806">
        <w:trPr>
          <w:gridAfter w:val="1"/>
          <w:wAfter w:w="1811" w:type="dxa"/>
          <w:cantSplit/>
        </w:trPr>
        <w:tc>
          <w:tcPr>
            <w:tcW w:w="928" w:type="dxa"/>
            <w:tcBorders>
              <w:top w:val="nil"/>
              <w:left w:val="nil"/>
              <w:bottom w:val="nil"/>
              <w:right w:val="nil"/>
            </w:tcBorders>
          </w:tcPr>
          <w:p w:rsidR="00ED0806" w:rsidRPr="000236B1" w:rsidRDefault="00ED0806" w:rsidP="00ED0806">
            <w:pPr>
              <w:widowControl w:val="0"/>
              <w:autoSpaceDE w:val="0"/>
              <w:autoSpaceDN w:val="0"/>
              <w:adjustRightInd w:val="0"/>
              <w:spacing w:after="0" w:line="240" w:lineRule="auto"/>
              <w:rPr>
                <w:rFonts w:eastAsia="Times New Roman" w:cs="Times New Roman"/>
                <w:sz w:val="24"/>
                <w:szCs w:val="24"/>
              </w:rPr>
            </w:pPr>
          </w:p>
        </w:tc>
        <w:tc>
          <w:tcPr>
            <w:tcW w:w="8063" w:type="dxa"/>
            <w:tcBorders>
              <w:top w:val="nil"/>
              <w:left w:val="nil"/>
              <w:bottom w:val="nil"/>
              <w:right w:val="nil"/>
            </w:tcBorders>
          </w:tcPr>
          <w:p w:rsidR="00ED0806" w:rsidRPr="000236B1" w:rsidRDefault="00ED0806" w:rsidP="00ED0806">
            <w:pPr>
              <w:widowControl w:val="0"/>
              <w:autoSpaceDE w:val="0"/>
              <w:autoSpaceDN w:val="0"/>
              <w:adjustRightInd w:val="0"/>
              <w:spacing w:after="0" w:line="240" w:lineRule="auto"/>
              <w:rPr>
                <w:rFonts w:eastAsia="Times New Roman" w:cs="Times New Roman"/>
                <w:sz w:val="24"/>
                <w:szCs w:val="24"/>
              </w:rPr>
            </w:pPr>
          </w:p>
        </w:tc>
        <w:tc>
          <w:tcPr>
            <w:tcW w:w="286" w:type="dxa"/>
            <w:tcBorders>
              <w:top w:val="nil"/>
              <w:left w:val="nil"/>
              <w:bottom w:val="nil"/>
              <w:right w:val="nil"/>
            </w:tcBorders>
          </w:tcPr>
          <w:p w:rsidR="00ED0806" w:rsidRPr="000236B1" w:rsidRDefault="00ED0806" w:rsidP="00ED0806">
            <w:pPr>
              <w:widowControl w:val="0"/>
              <w:autoSpaceDE w:val="0"/>
              <w:autoSpaceDN w:val="0"/>
              <w:adjustRightInd w:val="0"/>
              <w:spacing w:after="0" w:line="240" w:lineRule="auto"/>
              <w:rPr>
                <w:rFonts w:eastAsia="Times New Roman" w:cs="Times New Roman"/>
                <w:sz w:val="24"/>
                <w:szCs w:val="24"/>
              </w:rPr>
            </w:pPr>
          </w:p>
        </w:tc>
      </w:tr>
      <w:tr w:rsidR="00ED0806" w:rsidRPr="000236B1" w:rsidTr="00ED0806">
        <w:trPr>
          <w:cantSplit/>
        </w:trPr>
        <w:tc>
          <w:tcPr>
            <w:tcW w:w="10759" w:type="dxa"/>
            <w:gridSpan w:val="4"/>
            <w:tcBorders>
              <w:top w:val="nil"/>
              <w:left w:val="nil"/>
              <w:bottom w:val="nil"/>
              <w:right w:val="nil"/>
            </w:tcBorders>
          </w:tcPr>
          <w:p w:rsidR="00ED0806" w:rsidRPr="000236B1" w:rsidRDefault="00ED0806" w:rsidP="00ED0806">
            <w:pPr>
              <w:widowControl w:val="0"/>
              <w:autoSpaceDE w:val="0"/>
              <w:autoSpaceDN w:val="0"/>
              <w:adjustRightInd w:val="0"/>
              <w:spacing w:after="0" w:line="240" w:lineRule="auto"/>
              <w:outlineLvl w:val="5"/>
              <w:rPr>
                <w:rFonts w:eastAsia="Times New Roman" w:cs="Times New Roman"/>
                <w:b/>
                <w:bCs/>
                <w:sz w:val="24"/>
                <w:szCs w:val="24"/>
              </w:rPr>
            </w:pPr>
            <w:r w:rsidRPr="000236B1">
              <w:rPr>
                <w:rFonts w:eastAsia="Times New Roman" w:cs="Times New Roman"/>
                <w:b/>
                <w:bCs/>
                <w:sz w:val="24"/>
                <w:szCs w:val="24"/>
                <w:u w:val="single"/>
              </w:rPr>
              <w:t>Clinical Site(s)</w:t>
            </w:r>
            <w:r w:rsidRPr="000236B1">
              <w:rPr>
                <w:rFonts w:eastAsia="Times New Roman" w:cs="Times New Roman"/>
                <w:b/>
                <w:bCs/>
                <w:sz w:val="24"/>
                <w:szCs w:val="24"/>
              </w:rPr>
              <w:t xml:space="preserve">:  </w:t>
            </w:r>
          </w:p>
          <w:p w:rsidR="00ED0806" w:rsidRPr="000236B1" w:rsidRDefault="00ED0806" w:rsidP="00ED0806">
            <w:pPr>
              <w:widowControl w:val="0"/>
              <w:autoSpaceDE w:val="0"/>
              <w:autoSpaceDN w:val="0"/>
              <w:adjustRightInd w:val="0"/>
              <w:spacing w:after="0" w:line="240" w:lineRule="auto"/>
              <w:outlineLvl w:val="5"/>
              <w:rPr>
                <w:rFonts w:eastAsia="Times New Roman" w:cs="Times New Roman"/>
                <w:bCs/>
                <w:sz w:val="24"/>
                <w:szCs w:val="24"/>
              </w:rPr>
            </w:pPr>
            <w:r w:rsidRPr="000236B1">
              <w:rPr>
                <w:rFonts w:eastAsia="Times New Roman" w:cs="Times New Roman"/>
                <w:bCs/>
                <w:sz w:val="24"/>
                <w:szCs w:val="24"/>
              </w:rPr>
              <w:t>Southern Regional Technical College – Virtual Hospital</w:t>
            </w:r>
          </w:p>
          <w:p w:rsidR="00ED0806" w:rsidRPr="000236B1" w:rsidRDefault="00ED0806" w:rsidP="00ED0806">
            <w:pPr>
              <w:widowControl w:val="0"/>
              <w:autoSpaceDE w:val="0"/>
              <w:autoSpaceDN w:val="0"/>
              <w:adjustRightInd w:val="0"/>
              <w:spacing w:after="0" w:line="240" w:lineRule="auto"/>
              <w:outlineLvl w:val="5"/>
              <w:rPr>
                <w:rFonts w:eastAsia="Times New Roman" w:cs="Times New Roman"/>
                <w:bCs/>
                <w:sz w:val="24"/>
                <w:szCs w:val="24"/>
              </w:rPr>
            </w:pPr>
          </w:p>
          <w:p w:rsidR="00ED0806" w:rsidRPr="000236B1" w:rsidRDefault="00ED0806" w:rsidP="00ED0806">
            <w:pPr>
              <w:spacing w:after="0" w:line="240" w:lineRule="auto"/>
              <w:rPr>
                <w:rFonts w:eastAsia="Times New Roman" w:cs="Times New Roman"/>
                <w:bCs/>
                <w:sz w:val="24"/>
                <w:szCs w:val="24"/>
              </w:rPr>
            </w:pPr>
          </w:p>
        </w:tc>
      </w:tr>
    </w:tbl>
    <w:p w:rsidR="00ED0806" w:rsidRDefault="00ED0806">
      <w:pPr>
        <w:rPr>
          <w:rFonts w:eastAsia="Times New Roman" w:cs="Arial"/>
          <w:color w:val="000000"/>
          <w:sz w:val="24"/>
          <w:szCs w:val="24"/>
        </w:rPr>
      </w:pPr>
    </w:p>
    <w:p w:rsidR="007E58FD" w:rsidRDefault="007E58FD">
      <w:pPr>
        <w:rPr>
          <w:rFonts w:eastAsia="Times New Roman" w:cs="Arial"/>
          <w:color w:val="000000"/>
          <w:sz w:val="24"/>
          <w:szCs w:val="24"/>
        </w:rPr>
      </w:pPr>
    </w:p>
    <w:p w:rsidR="007E58FD" w:rsidRDefault="007E58FD">
      <w:pPr>
        <w:rPr>
          <w:rFonts w:eastAsia="Times New Roman" w:cs="Arial"/>
          <w:color w:val="000000"/>
          <w:sz w:val="24"/>
          <w:szCs w:val="24"/>
        </w:rPr>
      </w:pPr>
    </w:p>
    <w:p w:rsidR="007E58FD" w:rsidRDefault="007E58FD">
      <w:pPr>
        <w:rPr>
          <w:rFonts w:eastAsia="Times New Roman" w:cs="Arial"/>
          <w:color w:val="000000"/>
          <w:sz w:val="24"/>
          <w:szCs w:val="24"/>
        </w:rPr>
      </w:pPr>
    </w:p>
    <w:p w:rsidR="00ED0806" w:rsidRDefault="00ED0806">
      <w:pPr>
        <w:rPr>
          <w:rFonts w:eastAsia="Times New Roman" w:cs="Arial"/>
          <w:color w:val="000000"/>
          <w:sz w:val="24"/>
          <w:szCs w:val="24"/>
        </w:rPr>
      </w:pPr>
    </w:p>
    <w:p w:rsidR="00ED0806" w:rsidRPr="00ED0806" w:rsidRDefault="00ED0806" w:rsidP="00ED0806">
      <w:pPr>
        <w:jc w:val="center"/>
        <w:rPr>
          <w:rFonts w:eastAsia="Times New Roman" w:cs="Arial"/>
          <w:b/>
          <w:color w:val="000000"/>
          <w:sz w:val="24"/>
          <w:szCs w:val="24"/>
          <w:u w:val="single"/>
        </w:rPr>
      </w:pPr>
      <w:r>
        <w:rPr>
          <w:rFonts w:eastAsia="Times New Roman" w:cs="Arial"/>
          <w:b/>
          <w:color w:val="000000"/>
          <w:sz w:val="24"/>
          <w:szCs w:val="24"/>
          <w:u w:val="single"/>
        </w:rPr>
        <w:lastRenderedPageBreak/>
        <w:t>Course Assignments (&amp; Approximate Due Dates)</w:t>
      </w:r>
    </w:p>
    <w:p w:rsidR="00ED0806" w:rsidRPr="00591527" w:rsidRDefault="00ED0806" w:rsidP="00ED0806">
      <w:pPr>
        <w:jc w:val="center"/>
        <w:rPr>
          <w:rFonts w:eastAsia="Times New Roman" w:cs="Arial"/>
          <w:sz w:val="24"/>
          <w:szCs w:val="24"/>
        </w:rPr>
      </w:pPr>
      <w:r w:rsidRPr="00591527">
        <w:rPr>
          <w:rFonts w:eastAsia="Times New Roman" w:cs="Arial"/>
          <w:sz w:val="24"/>
          <w:szCs w:val="24"/>
        </w:rPr>
        <w:t xml:space="preserve">RNSG </w:t>
      </w:r>
      <w:r w:rsidR="00527F90" w:rsidRPr="00591527">
        <w:rPr>
          <w:rFonts w:eastAsia="Times New Roman" w:cs="Arial"/>
          <w:sz w:val="24"/>
          <w:szCs w:val="24"/>
        </w:rPr>
        <w:t>1911</w:t>
      </w:r>
      <w:r w:rsidR="008D51AB" w:rsidRPr="00591527">
        <w:rPr>
          <w:rFonts w:eastAsia="Times New Roman" w:cs="Arial"/>
          <w:sz w:val="24"/>
          <w:szCs w:val="24"/>
        </w:rPr>
        <w:t xml:space="preserve"> -</w:t>
      </w:r>
      <w:r w:rsidR="00527F90" w:rsidRPr="00591527">
        <w:rPr>
          <w:rFonts w:eastAsia="Times New Roman" w:cs="Arial"/>
          <w:sz w:val="24"/>
          <w:szCs w:val="24"/>
        </w:rPr>
        <w:t xml:space="preserve"> Health Assessment t</w:t>
      </w:r>
      <w:r w:rsidR="008D51AB" w:rsidRPr="00591527">
        <w:rPr>
          <w:rFonts w:eastAsia="Times New Roman" w:cs="Arial"/>
          <w:sz w:val="24"/>
          <w:szCs w:val="24"/>
        </w:rPr>
        <w:t>hrough the Lifespan</w:t>
      </w:r>
    </w:p>
    <w:tbl>
      <w:tblPr>
        <w:tblpPr w:leftFromText="180" w:rightFromText="180" w:vertAnchor="text" w:horzAnchor="margin" w:tblpX="-30" w:tblpY="11"/>
        <w:tblW w:w="10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9"/>
        <w:gridCol w:w="778"/>
        <w:gridCol w:w="1563"/>
        <w:gridCol w:w="2540"/>
        <w:gridCol w:w="2523"/>
        <w:gridCol w:w="7"/>
        <w:gridCol w:w="2153"/>
      </w:tblGrid>
      <w:tr w:rsidR="00ED0806" w:rsidRPr="0058076B" w:rsidTr="00324BEF">
        <w:trPr>
          <w:trHeight w:val="183"/>
        </w:trPr>
        <w:tc>
          <w:tcPr>
            <w:tcW w:w="1314" w:type="dxa"/>
            <w:tcBorders>
              <w:top w:val="double" w:sz="4" w:space="0" w:color="auto"/>
              <w:left w:val="double" w:sz="4" w:space="0" w:color="auto"/>
              <w:bottom w:val="single" w:sz="12" w:space="0" w:color="auto"/>
              <w:right w:val="single" w:sz="12" w:space="0" w:color="auto"/>
            </w:tcBorders>
            <w:shd w:val="clear" w:color="auto" w:fill="auto"/>
          </w:tcPr>
          <w:p w:rsidR="00ED0806" w:rsidRPr="0058076B" w:rsidRDefault="00ED0806" w:rsidP="00324BEF">
            <w:pPr>
              <w:widowControl w:val="0"/>
              <w:autoSpaceDE w:val="0"/>
              <w:autoSpaceDN w:val="0"/>
              <w:adjustRightInd w:val="0"/>
              <w:spacing w:after="0" w:line="240" w:lineRule="auto"/>
              <w:jc w:val="center"/>
              <w:rPr>
                <w:rFonts w:eastAsia="Times New Roman" w:cs="Times New Roman"/>
                <w:bCs/>
                <w:sz w:val="24"/>
                <w:szCs w:val="24"/>
              </w:rPr>
            </w:pPr>
            <w:r w:rsidRPr="0058076B">
              <w:rPr>
                <w:rFonts w:eastAsia="Times New Roman" w:cs="Times New Roman"/>
                <w:sz w:val="24"/>
                <w:szCs w:val="24"/>
              </w:rPr>
              <w:br w:type="page"/>
            </w:r>
            <w:r w:rsidRPr="0058076B">
              <w:rPr>
                <w:rFonts w:eastAsia="Times New Roman" w:cs="Times New Roman"/>
                <w:bCs/>
                <w:sz w:val="24"/>
                <w:szCs w:val="24"/>
              </w:rPr>
              <w:t xml:space="preserve">Date  </w:t>
            </w:r>
          </w:p>
        </w:tc>
        <w:tc>
          <w:tcPr>
            <w:tcW w:w="778" w:type="dxa"/>
            <w:tcBorders>
              <w:top w:val="double" w:sz="4" w:space="0" w:color="auto"/>
              <w:left w:val="single" w:sz="12" w:space="0" w:color="auto"/>
              <w:bottom w:val="single" w:sz="12" w:space="0" w:color="auto"/>
              <w:right w:val="single" w:sz="12" w:space="0" w:color="auto"/>
            </w:tcBorders>
            <w:shd w:val="clear" w:color="auto" w:fill="auto"/>
          </w:tcPr>
          <w:p w:rsidR="00ED0806" w:rsidRPr="0058076B" w:rsidRDefault="00ED0806" w:rsidP="00324BEF">
            <w:pPr>
              <w:widowControl w:val="0"/>
              <w:autoSpaceDE w:val="0"/>
              <w:autoSpaceDN w:val="0"/>
              <w:adjustRightInd w:val="0"/>
              <w:spacing w:after="0" w:line="240" w:lineRule="auto"/>
              <w:jc w:val="center"/>
              <w:rPr>
                <w:rFonts w:eastAsia="Times New Roman" w:cs="Times New Roman"/>
                <w:bCs/>
                <w:sz w:val="24"/>
                <w:szCs w:val="24"/>
              </w:rPr>
            </w:pPr>
            <w:r w:rsidRPr="0058076B">
              <w:rPr>
                <w:rFonts w:eastAsia="Times New Roman" w:cs="Times New Roman"/>
                <w:bCs/>
                <w:sz w:val="24"/>
                <w:szCs w:val="24"/>
              </w:rPr>
              <w:t>Week</w:t>
            </w:r>
          </w:p>
        </w:tc>
        <w:tc>
          <w:tcPr>
            <w:tcW w:w="1583" w:type="dxa"/>
            <w:tcBorders>
              <w:top w:val="double" w:sz="4" w:space="0" w:color="auto"/>
              <w:left w:val="single" w:sz="12" w:space="0" w:color="auto"/>
              <w:bottom w:val="single" w:sz="12" w:space="0" w:color="auto"/>
              <w:right w:val="single" w:sz="12" w:space="0" w:color="auto"/>
            </w:tcBorders>
            <w:shd w:val="clear" w:color="auto" w:fill="auto"/>
          </w:tcPr>
          <w:p w:rsidR="00ED0806" w:rsidRPr="0058076B" w:rsidRDefault="00ED0806" w:rsidP="00324BEF">
            <w:pPr>
              <w:widowControl w:val="0"/>
              <w:autoSpaceDE w:val="0"/>
              <w:autoSpaceDN w:val="0"/>
              <w:adjustRightInd w:val="0"/>
              <w:spacing w:after="0" w:line="240" w:lineRule="auto"/>
              <w:jc w:val="center"/>
              <w:rPr>
                <w:rFonts w:eastAsia="Times New Roman" w:cs="Times New Roman"/>
                <w:bCs/>
                <w:sz w:val="24"/>
                <w:szCs w:val="24"/>
              </w:rPr>
            </w:pPr>
            <w:r w:rsidRPr="0058076B">
              <w:rPr>
                <w:rFonts w:eastAsia="Times New Roman" w:cs="Times New Roman"/>
                <w:bCs/>
                <w:sz w:val="24"/>
                <w:szCs w:val="24"/>
              </w:rPr>
              <w:t>Hour</w:t>
            </w:r>
          </w:p>
        </w:tc>
        <w:tc>
          <w:tcPr>
            <w:tcW w:w="2567" w:type="dxa"/>
            <w:tcBorders>
              <w:top w:val="double" w:sz="4" w:space="0" w:color="auto"/>
              <w:left w:val="single" w:sz="12" w:space="0" w:color="auto"/>
              <w:bottom w:val="single" w:sz="12" w:space="0" w:color="auto"/>
              <w:right w:val="single" w:sz="12" w:space="0" w:color="auto"/>
            </w:tcBorders>
            <w:shd w:val="clear" w:color="auto" w:fill="auto"/>
          </w:tcPr>
          <w:p w:rsidR="00ED0806" w:rsidRPr="0058076B" w:rsidRDefault="00ED0806" w:rsidP="00324BEF">
            <w:pPr>
              <w:widowControl w:val="0"/>
              <w:autoSpaceDE w:val="0"/>
              <w:autoSpaceDN w:val="0"/>
              <w:adjustRightInd w:val="0"/>
              <w:spacing w:after="0" w:line="240" w:lineRule="auto"/>
              <w:jc w:val="center"/>
              <w:rPr>
                <w:rFonts w:eastAsia="Times New Roman" w:cs="Times New Roman"/>
                <w:bCs/>
                <w:sz w:val="24"/>
                <w:szCs w:val="24"/>
              </w:rPr>
            </w:pPr>
            <w:r w:rsidRPr="0058076B">
              <w:rPr>
                <w:rFonts w:eastAsia="Times New Roman" w:cs="Times New Roman"/>
                <w:bCs/>
                <w:sz w:val="24"/>
                <w:szCs w:val="24"/>
              </w:rPr>
              <w:t>Topic</w:t>
            </w:r>
          </w:p>
        </w:tc>
        <w:tc>
          <w:tcPr>
            <w:tcW w:w="2442" w:type="dxa"/>
            <w:tcBorders>
              <w:top w:val="double" w:sz="4" w:space="0" w:color="auto"/>
              <w:left w:val="single" w:sz="12" w:space="0" w:color="auto"/>
              <w:bottom w:val="single" w:sz="12" w:space="0" w:color="auto"/>
              <w:right w:val="single" w:sz="12" w:space="0" w:color="auto"/>
            </w:tcBorders>
            <w:shd w:val="clear" w:color="auto" w:fill="auto"/>
          </w:tcPr>
          <w:p w:rsidR="00ED0806" w:rsidRPr="0058076B" w:rsidRDefault="00ED0806" w:rsidP="00324BEF">
            <w:pPr>
              <w:widowControl w:val="0"/>
              <w:autoSpaceDE w:val="0"/>
              <w:autoSpaceDN w:val="0"/>
              <w:adjustRightInd w:val="0"/>
              <w:spacing w:after="0" w:line="240" w:lineRule="auto"/>
              <w:jc w:val="center"/>
              <w:rPr>
                <w:rFonts w:eastAsia="Times New Roman" w:cs="Times New Roman"/>
                <w:bCs/>
                <w:sz w:val="24"/>
                <w:szCs w:val="24"/>
              </w:rPr>
            </w:pPr>
            <w:r w:rsidRPr="0058076B">
              <w:rPr>
                <w:rFonts w:eastAsia="Times New Roman" w:cs="Times New Roman"/>
                <w:bCs/>
                <w:sz w:val="24"/>
                <w:szCs w:val="24"/>
              </w:rPr>
              <w:t>Instrumental Method</w:t>
            </w:r>
          </w:p>
        </w:tc>
        <w:tc>
          <w:tcPr>
            <w:tcW w:w="2179" w:type="dxa"/>
            <w:gridSpan w:val="2"/>
            <w:tcBorders>
              <w:top w:val="double" w:sz="4" w:space="0" w:color="auto"/>
              <w:left w:val="single" w:sz="12" w:space="0" w:color="auto"/>
              <w:bottom w:val="single" w:sz="12" w:space="0" w:color="auto"/>
              <w:right w:val="double" w:sz="4" w:space="0" w:color="auto"/>
            </w:tcBorders>
            <w:shd w:val="clear" w:color="auto" w:fill="auto"/>
          </w:tcPr>
          <w:p w:rsidR="00ED0806" w:rsidRPr="0058076B" w:rsidRDefault="00ED0806" w:rsidP="00324BEF">
            <w:pPr>
              <w:widowControl w:val="0"/>
              <w:autoSpaceDE w:val="0"/>
              <w:autoSpaceDN w:val="0"/>
              <w:adjustRightInd w:val="0"/>
              <w:spacing w:after="0" w:line="240" w:lineRule="auto"/>
              <w:jc w:val="center"/>
              <w:rPr>
                <w:rFonts w:eastAsia="Times New Roman" w:cs="Times New Roman"/>
                <w:bCs/>
                <w:sz w:val="24"/>
                <w:szCs w:val="24"/>
              </w:rPr>
            </w:pPr>
            <w:r w:rsidRPr="0058076B">
              <w:rPr>
                <w:rFonts w:eastAsia="Times New Roman" w:cs="Times New Roman"/>
                <w:bCs/>
                <w:sz w:val="24"/>
                <w:szCs w:val="24"/>
              </w:rPr>
              <w:t>Assignment</w:t>
            </w:r>
          </w:p>
        </w:tc>
      </w:tr>
      <w:tr w:rsidR="00ED0806" w:rsidRPr="00591527" w:rsidTr="00324BEF">
        <w:trPr>
          <w:trHeight w:val="267"/>
        </w:trPr>
        <w:tc>
          <w:tcPr>
            <w:tcW w:w="1314" w:type="dxa"/>
            <w:tcBorders>
              <w:top w:val="single" w:sz="12" w:space="0" w:color="auto"/>
              <w:left w:val="double" w:sz="4" w:space="0" w:color="auto"/>
              <w:bottom w:val="single" w:sz="4" w:space="0" w:color="auto"/>
            </w:tcBorders>
            <w:shd w:val="clear" w:color="auto" w:fill="auto"/>
            <w:vAlign w:val="center"/>
          </w:tcPr>
          <w:p w:rsidR="00ED0806" w:rsidRPr="00591527" w:rsidRDefault="00604BFC" w:rsidP="007E58FD">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 xml:space="preserve">Aug 24 </w:t>
            </w:r>
            <w:r w:rsidR="00B0180B">
              <w:rPr>
                <w:rFonts w:eastAsia="Times New Roman" w:cs="Arial"/>
                <w:sz w:val="18"/>
                <w:szCs w:val="18"/>
              </w:rPr>
              <w:t>–</w:t>
            </w:r>
            <w:r w:rsidRPr="00591527">
              <w:rPr>
                <w:rFonts w:eastAsia="Times New Roman" w:cs="Arial"/>
                <w:sz w:val="18"/>
                <w:szCs w:val="18"/>
              </w:rPr>
              <w:t xml:space="preserve"> </w:t>
            </w:r>
            <w:r w:rsidR="007E58FD">
              <w:rPr>
                <w:rFonts w:eastAsia="Times New Roman" w:cs="Arial"/>
                <w:sz w:val="18"/>
                <w:szCs w:val="18"/>
              </w:rPr>
              <w:t>T</w:t>
            </w:r>
            <w:r w:rsidR="00B0180B">
              <w:rPr>
                <w:rFonts w:eastAsia="Times New Roman" w:cs="Arial"/>
                <w:sz w:val="18"/>
                <w:szCs w:val="18"/>
              </w:rPr>
              <w:t>H</w:t>
            </w:r>
          </w:p>
        </w:tc>
        <w:tc>
          <w:tcPr>
            <w:tcW w:w="778" w:type="dxa"/>
            <w:tcBorders>
              <w:top w:val="single" w:sz="12" w:space="0" w:color="auto"/>
              <w:bottom w:val="single" w:sz="4" w:space="0" w:color="auto"/>
            </w:tcBorders>
            <w:shd w:val="clear" w:color="auto" w:fill="auto"/>
            <w:vAlign w:val="center"/>
          </w:tcPr>
          <w:p w:rsidR="00ED0806" w:rsidRPr="00591527" w:rsidRDefault="00ED0806"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1</w:t>
            </w:r>
          </w:p>
        </w:tc>
        <w:tc>
          <w:tcPr>
            <w:tcW w:w="1583" w:type="dxa"/>
            <w:tcBorders>
              <w:top w:val="single" w:sz="12" w:space="0" w:color="auto"/>
              <w:bottom w:val="single" w:sz="4" w:space="0" w:color="auto"/>
            </w:tcBorders>
            <w:shd w:val="clear" w:color="auto" w:fill="auto"/>
            <w:vAlign w:val="center"/>
          </w:tcPr>
          <w:p w:rsidR="00ED0806" w:rsidRPr="00591527" w:rsidRDefault="00A255C1" w:rsidP="00AF57A2">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8:00 – 9</w:t>
            </w:r>
            <w:r w:rsidR="0058076B" w:rsidRPr="00591527">
              <w:rPr>
                <w:rFonts w:eastAsia="Times New Roman" w:cs="Arial"/>
                <w:sz w:val="18"/>
                <w:szCs w:val="18"/>
              </w:rPr>
              <w:t>:00</w:t>
            </w:r>
          </w:p>
        </w:tc>
        <w:tc>
          <w:tcPr>
            <w:tcW w:w="2567" w:type="dxa"/>
            <w:tcBorders>
              <w:top w:val="single" w:sz="12" w:space="0" w:color="auto"/>
              <w:bottom w:val="single" w:sz="4" w:space="0" w:color="auto"/>
            </w:tcBorders>
            <w:shd w:val="clear" w:color="auto" w:fill="auto"/>
            <w:vAlign w:val="center"/>
          </w:tcPr>
          <w:p w:rsidR="00ED0806" w:rsidRPr="00591527" w:rsidRDefault="00604BFC" w:rsidP="00324BEF">
            <w:pPr>
              <w:widowControl w:val="0"/>
              <w:autoSpaceDE w:val="0"/>
              <w:autoSpaceDN w:val="0"/>
              <w:adjustRightInd w:val="0"/>
              <w:spacing w:after="0" w:line="240" w:lineRule="auto"/>
              <w:jc w:val="center"/>
              <w:rPr>
                <w:rFonts w:eastAsia="Times New Roman" w:cs="Arial"/>
                <w:b/>
                <w:sz w:val="18"/>
                <w:szCs w:val="18"/>
              </w:rPr>
            </w:pPr>
            <w:r w:rsidRPr="00591527">
              <w:rPr>
                <w:rFonts w:eastAsia="Times New Roman" w:cs="Arial"/>
                <w:sz w:val="18"/>
                <w:szCs w:val="18"/>
              </w:rPr>
              <w:t>Orientation to Course</w:t>
            </w:r>
          </w:p>
        </w:tc>
        <w:tc>
          <w:tcPr>
            <w:tcW w:w="2442" w:type="dxa"/>
            <w:tcBorders>
              <w:top w:val="single" w:sz="12" w:space="0" w:color="auto"/>
              <w:bottom w:val="single" w:sz="4" w:space="0" w:color="auto"/>
            </w:tcBorders>
            <w:shd w:val="clear" w:color="auto" w:fill="auto"/>
            <w:vAlign w:val="center"/>
          </w:tcPr>
          <w:p w:rsidR="00ED0806" w:rsidRPr="00591527" w:rsidRDefault="00ED0806"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Syllabus/Class Paperwork</w:t>
            </w:r>
          </w:p>
        </w:tc>
        <w:tc>
          <w:tcPr>
            <w:tcW w:w="2179" w:type="dxa"/>
            <w:gridSpan w:val="2"/>
            <w:tcBorders>
              <w:top w:val="single" w:sz="12" w:space="0" w:color="auto"/>
              <w:bottom w:val="single" w:sz="4" w:space="0" w:color="auto"/>
              <w:right w:val="double" w:sz="4" w:space="0" w:color="auto"/>
            </w:tcBorders>
            <w:shd w:val="clear" w:color="auto" w:fill="auto"/>
            <w:vAlign w:val="center"/>
          </w:tcPr>
          <w:p w:rsidR="00ED0806" w:rsidRPr="00591527" w:rsidRDefault="00604BFC" w:rsidP="00324BEF">
            <w:pPr>
              <w:widowControl w:val="0"/>
              <w:autoSpaceDE w:val="0"/>
              <w:autoSpaceDN w:val="0"/>
              <w:adjustRightInd w:val="0"/>
              <w:spacing w:after="0" w:line="240" w:lineRule="auto"/>
              <w:jc w:val="center"/>
              <w:rPr>
                <w:rFonts w:eastAsia="Times New Roman" w:cs="Arial"/>
                <w:i/>
                <w:sz w:val="18"/>
                <w:szCs w:val="18"/>
              </w:rPr>
            </w:pPr>
            <w:r w:rsidRPr="00591527">
              <w:rPr>
                <w:rFonts w:eastAsia="Times New Roman" w:cs="Arial"/>
                <w:sz w:val="18"/>
                <w:szCs w:val="18"/>
              </w:rPr>
              <w:t xml:space="preserve">Syllabus/Class </w:t>
            </w:r>
            <w:r w:rsidR="00ED0806" w:rsidRPr="00591527">
              <w:rPr>
                <w:rFonts w:eastAsia="Times New Roman" w:cs="Arial"/>
                <w:sz w:val="18"/>
                <w:szCs w:val="18"/>
              </w:rPr>
              <w:t>work</w:t>
            </w:r>
          </w:p>
        </w:tc>
      </w:tr>
      <w:tr w:rsidR="00ED0806" w:rsidRPr="00591527" w:rsidTr="00324BEF">
        <w:trPr>
          <w:trHeight w:val="755"/>
        </w:trPr>
        <w:tc>
          <w:tcPr>
            <w:tcW w:w="1314" w:type="dxa"/>
            <w:tcBorders>
              <w:top w:val="single" w:sz="4" w:space="0" w:color="auto"/>
              <w:left w:val="double" w:sz="4" w:space="0" w:color="auto"/>
              <w:bottom w:val="single" w:sz="4" w:space="0" w:color="auto"/>
            </w:tcBorders>
            <w:shd w:val="clear" w:color="auto" w:fill="auto"/>
            <w:vAlign w:val="center"/>
          </w:tcPr>
          <w:p w:rsidR="00ED0806" w:rsidRPr="00591527" w:rsidRDefault="00ED0806" w:rsidP="00324BEF">
            <w:pPr>
              <w:widowControl w:val="0"/>
              <w:autoSpaceDE w:val="0"/>
              <w:autoSpaceDN w:val="0"/>
              <w:adjustRightInd w:val="0"/>
              <w:spacing w:after="0" w:line="240" w:lineRule="auto"/>
              <w:jc w:val="center"/>
              <w:rPr>
                <w:rFonts w:eastAsia="Times New Roman" w:cs="Arial"/>
                <w:bCs/>
                <w:sz w:val="18"/>
                <w:szCs w:val="18"/>
              </w:rPr>
            </w:pPr>
          </w:p>
        </w:tc>
        <w:tc>
          <w:tcPr>
            <w:tcW w:w="778" w:type="dxa"/>
            <w:tcBorders>
              <w:top w:val="single" w:sz="4" w:space="0" w:color="auto"/>
              <w:bottom w:val="single" w:sz="4" w:space="0" w:color="auto"/>
            </w:tcBorders>
            <w:shd w:val="clear" w:color="auto" w:fill="auto"/>
            <w:vAlign w:val="center"/>
          </w:tcPr>
          <w:p w:rsidR="00ED0806" w:rsidRPr="00591527" w:rsidRDefault="00ED0806" w:rsidP="00324BEF">
            <w:pPr>
              <w:widowControl w:val="0"/>
              <w:autoSpaceDE w:val="0"/>
              <w:autoSpaceDN w:val="0"/>
              <w:adjustRightInd w:val="0"/>
              <w:spacing w:after="0" w:line="240" w:lineRule="auto"/>
              <w:jc w:val="center"/>
              <w:rPr>
                <w:rFonts w:eastAsia="Times New Roman" w:cs="Arial"/>
                <w:sz w:val="18"/>
                <w:szCs w:val="18"/>
              </w:rPr>
            </w:pPr>
          </w:p>
        </w:tc>
        <w:tc>
          <w:tcPr>
            <w:tcW w:w="1583" w:type="dxa"/>
            <w:tcBorders>
              <w:top w:val="single" w:sz="4" w:space="0" w:color="auto"/>
              <w:bottom w:val="single" w:sz="4" w:space="0" w:color="auto"/>
            </w:tcBorders>
            <w:shd w:val="clear" w:color="auto" w:fill="auto"/>
            <w:vAlign w:val="center"/>
          </w:tcPr>
          <w:p w:rsidR="00A255C1" w:rsidRPr="00591527" w:rsidRDefault="00A255C1" w:rsidP="00AF57A2">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9</w:t>
            </w:r>
            <w:r w:rsidR="00524C8A" w:rsidRPr="00591527">
              <w:rPr>
                <w:rFonts w:eastAsia="Times New Roman" w:cs="Arial"/>
                <w:sz w:val="18"/>
                <w:szCs w:val="18"/>
              </w:rPr>
              <w:t>:00 – 10:30</w:t>
            </w:r>
          </w:p>
        </w:tc>
        <w:tc>
          <w:tcPr>
            <w:tcW w:w="2567" w:type="dxa"/>
            <w:tcBorders>
              <w:top w:val="single" w:sz="4" w:space="0" w:color="auto"/>
              <w:bottom w:val="single" w:sz="4" w:space="0" w:color="auto"/>
            </w:tcBorders>
            <w:shd w:val="clear" w:color="auto" w:fill="auto"/>
            <w:vAlign w:val="center"/>
          </w:tcPr>
          <w:p w:rsidR="00A255C1" w:rsidRPr="00591527" w:rsidRDefault="00A255C1"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Lecture: Introduction to Physical Health</w:t>
            </w:r>
          </w:p>
          <w:p w:rsidR="00A255C1" w:rsidRPr="00591527" w:rsidRDefault="00A255C1" w:rsidP="00324BEF">
            <w:pPr>
              <w:widowControl w:val="0"/>
              <w:autoSpaceDE w:val="0"/>
              <w:autoSpaceDN w:val="0"/>
              <w:adjustRightInd w:val="0"/>
              <w:spacing w:after="0" w:line="240" w:lineRule="auto"/>
              <w:jc w:val="center"/>
              <w:rPr>
                <w:rFonts w:eastAsia="Times New Roman" w:cs="Arial"/>
                <w:sz w:val="18"/>
                <w:szCs w:val="18"/>
              </w:rPr>
            </w:pPr>
          </w:p>
        </w:tc>
        <w:tc>
          <w:tcPr>
            <w:tcW w:w="2442" w:type="dxa"/>
            <w:tcBorders>
              <w:top w:val="single" w:sz="4" w:space="0" w:color="auto"/>
              <w:bottom w:val="single" w:sz="4" w:space="0" w:color="auto"/>
            </w:tcBorders>
            <w:shd w:val="clear" w:color="auto" w:fill="auto"/>
            <w:vAlign w:val="center"/>
          </w:tcPr>
          <w:p w:rsidR="00ED0806" w:rsidRPr="00591527" w:rsidRDefault="00ED0806"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Class discussions, lecture, interactive activities</w:t>
            </w:r>
          </w:p>
        </w:tc>
        <w:tc>
          <w:tcPr>
            <w:tcW w:w="2179" w:type="dxa"/>
            <w:gridSpan w:val="2"/>
            <w:tcBorders>
              <w:top w:val="single" w:sz="4" w:space="0" w:color="auto"/>
              <w:bottom w:val="single" w:sz="4" w:space="0" w:color="auto"/>
              <w:right w:val="double" w:sz="4" w:space="0" w:color="auto"/>
            </w:tcBorders>
            <w:shd w:val="clear" w:color="auto" w:fill="auto"/>
            <w:vAlign w:val="center"/>
          </w:tcPr>
          <w:p w:rsidR="00ED0806" w:rsidRPr="00591527" w:rsidRDefault="00ED0806"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See module printout</w:t>
            </w:r>
          </w:p>
          <w:p w:rsidR="00ED0806" w:rsidRPr="00591527" w:rsidRDefault="00ED0806" w:rsidP="00324BEF">
            <w:pPr>
              <w:widowControl w:val="0"/>
              <w:autoSpaceDE w:val="0"/>
              <w:autoSpaceDN w:val="0"/>
              <w:adjustRightInd w:val="0"/>
              <w:spacing w:after="0" w:line="240" w:lineRule="auto"/>
              <w:jc w:val="center"/>
              <w:rPr>
                <w:rFonts w:eastAsia="Times New Roman" w:cs="Arial"/>
                <w:i/>
                <w:sz w:val="18"/>
                <w:szCs w:val="18"/>
              </w:rPr>
            </w:pPr>
          </w:p>
        </w:tc>
      </w:tr>
      <w:tr w:rsidR="00AF57A2" w:rsidRPr="00591527" w:rsidTr="00324BEF">
        <w:trPr>
          <w:trHeight w:val="755"/>
        </w:trPr>
        <w:tc>
          <w:tcPr>
            <w:tcW w:w="1314" w:type="dxa"/>
            <w:tcBorders>
              <w:top w:val="single" w:sz="4" w:space="0" w:color="auto"/>
              <w:left w:val="double" w:sz="4" w:space="0" w:color="auto"/>
              <w:bottom w:val="single" w:sz="4" w:space="0" w:color="auto"/>
            </w:tcBorders>
            <w:shd w:val="clear" w:color="auto" w:fill="auto"/>
            <w:vAlign w:val="center"/>
          </w:tcPr>
          <w:p w:rsidR="00AF57A2" w:rsidRPr="00591527" w:rsidRDefault="00AF57A2" w:rsidP="00324BEF">
            <w:pPr>
              <w:widowControl w:val="0"/>
              <w:autoSpaceDE w:val="0"/>
              <w:autoSpaceDN w:val="0"/>
              <w:adjustRightInd w:val="0"/>
              <w:spacing w:after="0" w:line="240" w:lineRule="auto"/>
              <w:jc w:val="center"/>
              <w:rPr>
                <w:rFonts w:eastAsia="Times New Roman" w:cs="Arial"/>
                <w:bCs/>
                <w:sz w:val="18"/>
                <w:szCs w:val="18"/>
              </w:rPr>
            </w:pPr>
          </w:p>
        </w:tc>
        <w:tc>
          <w:tcPr>
            <w:tcW w:w="778" w:type="dxa"/>
            <w:tcBorders>
              <w:top w:val="single" w:sz="4" w:space="0" w:color="auto"/>
              <w:bottom w:val="single" w:sz="4" w:space="0" w:color="auto"/>
            </w:tcBorders>
            <w:shd w:val="clear" w:color="auto" w:fill="auto"/>
            <w:vAlign w:val="center"/>
          </w:tcPr>
          <w:p w:rsidR="00AF57A2" w:rsidRPr="00591527" w:rsidRDefault="00AF57A2" w:rsidP="00324BEF">
            <w:pPr>
              <w:widowControl w:val="0"/>
              <w:autoSpaceDE w:val="0"/>
              <w:autoSpaceDN w:val="0"/>
              <w:adjustRightInd w:val="0"/>
              <w:spacing w:after="0" w:line="240" w:lineRule="auto"/>
              <w:jc w:val="center"/>
              <w:rPr>
                <w:rFonts w:eastAsia="Times New Roman" w:cs="Arial"/>
                <w:sz w:val="18"/>
                <w:szCs w:val="18"/>
              </w:rPr>
            </w:pPr>
          </w:p>
        </w:tc>
        <w:tc>
          <w:tcPr>
            <w:tcW w:w="1583" w:type="dxa"/>
            <w:tcBorders>
              <w:top w:val="single" w:sz="4" w:space="0" w:color="auto"/>
              <w:bottom w:val="single" w:sz="4" w:space="0" w:color="auto"/>
            </w:tcBorders>
            <w:shd w:val="clear" w:color="auto" w:fill="auto"/>
            <w:vAlign w:val="center"/>
          </w:tcPr>
          <w:p w:rsidR="00AF57A2" w:rsidRPr="00591527" w:rsidRDefault="00AF57A2" w:rsidP="00AF57A2">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10:30-1:30</w:t>
            </w:r>
          </w:p>
        </w:tc>
        <w:tc>
          <w:tcPr>
            <w:tcW w:w="2567" w:type="dxa"/>
            <w:tcBorders>
              <w:top w:val="single" w:sz="4" w:space="0" w:color="auto"/>
              <w:bottom w:val="single" w:sz="4" w:space="0" w:color="auto"/>
            </w:tcBorders>
            <w:shd w:val="clear" w:color="auto" w:fill="auto"/>
            <w:vAlign w:val="center"/>
          </w:tcPr>
          <w:p w:rsidR="00AF57A2" w:rsidRPr="00591527" w:rsidRDefault="00AF57A2"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Lab: Head-to-toe Assessment</w:t>
            </w:r>
          </w:p>
        </w:tc>
        <w:tc>
          <w:tcPr>
            <w:tcW w:w="2442" w:type="dxa"/>
            <w:tcBorders>
              <w:top w:val="single" w:sz="4" w:space="0" w:color="auto"/>
              <w:bottom w:val="single" w:sz="4" w:space="0" w:color="auto"/>
            </w:tcBorders>
            <w:shd w:val="clear" w:color="auto" w:fill="auto"/>
            <w:vAlign w:val="center"/>
          </w:tcPr>
          <w:p w:rsidR="00AF57A2" w:rsidRPr="00591527" w:rsidRDefault="00AF57A2"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Interactive activities/demonstration/group work/computer</w:t>
            </w:r>
          </w:p>
        </w:tc>
        <w:tc>
          <w:tcPr>
            <w:tcW w:w="2179" w:type="dxa"/>
            <w:gridSpan w:val="2"/>
            <w:tcBorders>
              <w:top w:val="single" w:sz="4" w:space="0" w:color="auto"/>
              <w:bottom w:val="single" w:sz="4" w:space="0" w:color="auto"/>
              <w:right w:val="double" w:sz="4" w:space="0" w:color="auto"/>
            </w:tcBorders>
            <w:shd w:val="clear" w:color="auto" w:fill="auto"/>
            <w:vAlign w:val="center"/>
          </w:tcPr>
          <w:p w:rsidR="00AF57A2" w:rsidRPr="00591527" w:rsidRDefault="00AF57A2" w:rsidP="00AF57A2">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See Learning Activities</w:t>
            </w:r>
          </w:p>
        </w:tc>
      </w:tr>
      <w:tr w:rsidR="00ED0806" w:rsidRPr="00591527" w:rsidTr="00324BEF">
        <w:trPr>
          <w:trHeight w:val="379"/>
        </w:trPr>
        <w:tc>
          <w:tcPr>
            <w:tcW w:w="1314" w:type="dxa"/>
            <w:tcBorders>
              <w:top w:val="single" w:sz="4" w:space="0" w:color="auto"/>
              <w:left w:val="double" w:sz="4" w:space="0" w:color="auto"/>
              <w:bottom w:val="single" w:sz="4" w:space="0" w:color="auto"/>
            </w:tcBorders>
            <w:shd w:val="clear" w:color="auto" w:fill="auto"/>
            <w:vAlign w:val="center"/>
          </w:tcPr>
          <w:p w:rsidR="00ED0806" w:rsidRPr="00591527" w:rsidRDefault="00604BFC" w:rsidP="00324BEF">
            <w:pPr>
              <w:widowControl w:val="0"/>
              <w:autoSpaceDE w:val="0"/>
              <w:autoSpaceDN w:val="0"/>
              <w:adjustRightInd w:val="0"/>
              <w:spacing w:after="0" w:line="240" w:lineRule="auto"/>
              <w:jc w:val="center"/>
              <w:rPr>
                <w:rFonts w:eastAsia="Times New Roman" w:cs="Arial"/>
                <w:bCs/>
                <w:sz w:val="18"/>
                <w:szCs w:val="18"/>
              </w:rPr>
            </w:pPr>
            <w:r w:rsidRPr="00591527">
              <w:rPr>
                <w:rFonts w:eastAsia="Times New Roman" w:cs="Arial"/>
                <w:bCs/>
                <w:sz w:val="18"/>
                <w:szCs w:val="18"/>
              </w:rPr>
              <w:t>Aug 31</w:t>
            </w:r>
            <w:r w:rsidR="009F368E" w:rsidRPr="00591527">
              <w:rPr>
                <w:rFonts w:eastAsia="Times New Roman" w:cs="Arial"/>
                <w:bCs/>
                <w:sz w:val="18"/>
                <w:szCs w:val="18"/>
              </w:rPr>
              <w:t xml:space="preserve"> </w:t>
            </w:r>
            <w:r w:rsidR="00B0180B">
              <w:rPr>
                <w:rFonts w:eastAsia="Times New Roman" w:cs="Arial"/>
                <w:bCs/>
                <w:sz w:val="18"/>
                <w:szCs w:val="18"/>
              </w:rPr>
              <w:t>–</w:t>
            </w:r>
            <w:r w:rsidRPr="00591527">
              <w:rPr>
                <w:rFonts w:eastAsia="Times New Roman" w:cs="Arial"/>
                <w:bCs/>
                <w:sz w:val="18"/>
                <w:szCs w:val="18"/>
              </w:rPr>
              <w:t xml:space="preserve"> </w:t>
            </w:r>
            <w:r w:rsidR="007E58FD">
              <w:rPr>
                <w:rFonts w:eastAsia="Times New Roman" w:cs="Arial"/>
                <w:bCs/>
                <w:sz w:val="18"/>
                <w:szCs w:val="18"/>
              </w:rPr>
              <w:t>T</w:t>
            </w:r>
            <w:r w:rsidR="00B0180B">
              <w:rPr>
                <w:rFonts w:eastAsia="Times New Roman" w:cs="Arial"/>
                <w:bCs/>
                <w:sz w:val="18"/>
                <w:szCs w:val="18"/>
              </w:rPr>
              <w:t>H</w:t>
            </w:r>
          </w:p>
        </w:tc>
        <w:tc>
          <w:tcPr>
            <w:tcW w:w="778" w:type="dxa"/>
            <w:tcBorders>
              <w:top w:val="single" w:sz="4" w:space="0" w:color="auto"/>
              <w:bottom w:val="single" w:sz="4" w:space="0" w:color="auto"/>
            </w:tcBorders>
            <w:shd w:val="clear" w:color="auto" w:fill="auto"/>
            <w:vAlign w:val="center"/>
          </w:tcPr>
          <w:p w:rsidR="00ED0806" w:rsidRPr="00591527" w:rsidRDefault="0043052B"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2</w:t>
            </w:r>
          </w:p>
        </w:tc>
        <w:tc>
          <w:tcPr>
            <w:tcW w:w="1583" w:type="dxa"/>
            <w:tcBorders>
              <w:top w:val="single" w:sz="4" w:space="0" w:color="auto"/>
              <w:bottom w:val="single" w:sz="4" w:space="0" w:color="auto"/>
            </w:tcBorders>
            <w:shd w:val="clear" w:color="auto" w:fill="auto"/>
            <w:vAlign w:val="center"/>
          </w:tcPr>
          <w:p w:rsidR="00ED0806" w:rsidRPr="00591527" w:rsidRDefault="00524C8A" w:rsidP="00AF57A2">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8:00 – 10:3</w:t>
            </w:r>
            <w:r w:rsidR="00ED0806" w:rsidRPr="00591527">
              <w:rPr>
                <w:rFonts w:eastAsia="Times New Roman" w:cs="Arial"/>
                <w:sz w:val="18"/>
                <w:szCs w:val="18"/>
              </w:rPr>
              <w:t>0</w:t>
            </w:r>
          </w:p>
        </w:tc>
        <w:tc>
          <w:tcPr>
            <w:tcW w:w="2567" w:type="dxa"/>
            <w:tcBorders>
              <w:top w:val="single" w:sz="4" w:space="0" w:color="auto"/>
              <w:bottom w:val="single" w:sz="4" w:space="0" w:color="auto"/>
            </w:tcBorders>
            <w:shd w:val="clear" w:color="auto" w:fill="auto"/>
            <w:vAlign w:val="center"/>
          </w:tcPr>
          <w:p w:rsidR="00ED0806" w:rsidRPr="00591527" w:rsidRDefault="00A255C1"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Lectu</w:t>
            </w:r>
            <w:r w:rsidR="00524C8A" w:rsidRPr="00591527">
              <w:rPr>
                <w:rFonts w:eastAsia="Times New Roman" w:cs="Arial"/>
                <w:sz w:val="18"/>
                <w:szCs w:val="18"/>
              </w:rPr>
              <w:t xml:space="preserve">re: Physical Assessment Tech, General Survey, VS &amp; Nutrition </w:t>
            </w:r>
          </w:p>
        </w:tc>
        <w:tc>
          <w:tcPr>
            <w:tcW w:w="2442" w:type="dxa"/>
            <w:tcBorders>
              <w:top w:val="single" w:sz="4" w:space="0" w:color="auto"/>
              <w:bottom w:val="single" w:sz="4" w:space="0" w:color="auto"/>
            </w:tcBorders>
            <w:shd w:val="clear" w:color="auto" w:fill="auto"/>
            <w:vAlign w:val="center"/>
          </w:tcPr>
          <w:p w:rsidR="00ED0806" w:rsidRPr="00591527" w:rsidRDefault="00A255C1"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Class discussions, lecture, interactive activities</w:t>
            </w:r>
            <w:r w:rsidRPr="00591527">
              <w:rPr>
                <w:rFonts w:eastAsia="Times New Roman" w:cs="Arial"/>
                <w:b/>
                <w:sz w:val="18"/>
                <w:szCs w:val="18"/>
              </w:rPr>
              <w:t xml:space="preserve">   </w:t>
            </w:r>
          </w:p>
        </w:tc>
        <w:tc>
          <w:tcPr>
            <w:tcW w:w="2179" w:type="dxa"/>
            <w:gridSpan w:val="2"/>
            <w:tcBorders>
              <w:top w:val="single" w:sz="4" w:space="0" w:color="auto"/>
              <w:bottom w:val="single" w:sz="4" w:space="0" w:color="auto"/>
              <w:right w:val="double" w:sz="4" w:space="0" w:color="auto"/>
            </w:tcBorders>
            <w:shd w:val="clear" w:color="auto" w:fill="auto"/>
            <w:vAlign w:val="center"/>
          </w:tcPr>
          <w:p w:rsidR="00A255C1" w:rsidRPr="00591527" w:rsidRDefault="00A255C1"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See module printout</w:t>
            </w:r>
          </w:p>
          <w:p w:rsidR="00ED0806" w:rsidRPr="00591527" w:rsidRDefault="00ED0806" w:rsidP="00324BEF">
            <w:pPr>
              <w:widowControl w:val="0"/>
              <w:autoSpaceDE w:val="0"/>
              <w:autoSpaceDN w:val="0"/>
              <w:adjustRightInd w:val="0"/>
              <w:spacing w:after="0" w:line="240" w:lineRule="auto"/>
              <w:jc w:val="center"/>
              <w:rPr>
                <w:rFonts w:eastAsia="Times New Roman" w:cs="Arial"/>
                <w:sz w:val="18"/>
                <w:szCs w:val="18"/>
              </w:rPr>
            </w:pPr>
          </w:p>
        </w:tc>
      </w:tr>
      <w:tr w:rsidR="00AF57A2" w:rsidRPr="00591527" w:rsidTr="00324BEF">
        <w:trPr>
          <w:trHeight w:val="379"/>
        </w:trPr>
        <w:tc>
          <w:tcPr>
            <w:tcW w:w="1314" w:type="dxa"/>
            <w:tcBorders>
              <w:top w:val="single" w:sz="4" w:space="0" w:color="auto"/>
              <w:left w:val="double" w:sz="4" w:space="0" w:color="auto"/>
              <w:bottom w:val="single" w:sz="4" w:space="0" w:color="auto"/>
            </w:tcBorders>
            <w:shd w:val="clear" w:color="auto" w:fill="auto"/>
            <w:vAlign w:val="center"/>
          </w:tcPr>
          <w:p w:rsidR="00AF57A2" w:rsidRPr="00591527" w:rsidRDefault="00AF57A2" w:rsidP="00324BEF">
            <w:pPr>
              <w:widowControl w:val="0"/>
              <w:autoSpaceDE w:val="0"/>
              <w:autoSpaceDN w:val="0"/>
              <w:adjustRightInd w:val="0"/>
              <w:spacing w:after="0" w:line="240" w:lineRule="auto"/>
              <w:jc w:val="center"/>
              <w:rPr>
                <w:rFonts w:eastAsia="Times New Roman" w:cs="Arial"/>
                <w:bCs/>
                <w:sz w:val="18"/>
                <w:szCs w:val="18"/>
              </w:rPr>
            </w:pPr>
          </w:p>
        </w:tc>
        <w:tc>
          <w:tcPr>
            <w:tcW w:w="778" w:type="dxa"/>
            <w:tcBorders>
              <w:top w:val="single" w:sz="4" w:space="0" w:color="auto"/>
              <w:bottom w:val="single" w:sz="4" w:space="0" w:color="auto"/>
            </w:tcBorders>
            <w:shd w:val="clear" w:color="auto" w:fill="auto"/>
            <w:vAlign w:val="center"/>
          </w:tcPr>
          <w:p w:rsidR="00AF57A2" w:rsidRPr="00591527" w:rsidRDefault="00AF57A2" w:rsidP="00324BEF">
            <w:pPr>
              <w:widowControl w:val="0"/>
              <w:autoSpaceDE w:val="0"/>
              <w:autoSpaceDN w:val="0"/>
              <w:adjustRightInd w:val="0"/>
              <w:spacing w:after="0" w:line="240" w:lineRule="auto"/>
              <w:jc w:val="center"/>
              <w:rPr>
                <w:rFonts w:eastAsia="Times New Roman" w:cs="Arial"/>
                <w:sz w:val="18"/>
                <w:szCs w:val="18"/>
              </w:rPr>
            </w:pPr>
          </w:p>
        </w:tc>
        <w:tc>
          <w:tcPr>
            <w:tcW w:w="1583" w:type="dxa"/>
            <w:tcBorders>
              <w:top w:val="single" w:sz="4" w:space="0" w:color="auto"/>
              <w:bottom w:val="single" w:sz="4" w:space="0" w:color="auto"/>
            </w:tcBorders>
            <w:shd w:val="clear" w:color="auto" w:fill="auto"/>
            <w:vAlign w:val="center"/>
          </w:tcPr>
          <w:p w:rsidR="00AF57A2" w:rsidRPr="00591527" w:rsidRDefault="00AF57A2" w:rsidP="00AF57A2">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10:30-1:30</w:t>
            </w:r>
          </w:p>
        </w:tc>
        <w:tc>
          <w:tcPr>
            <w:tcW w:w="2567" w:type="dxa"/>
            <w:tcBorders>
              <w:top w:val="single" w:sz="4" w:space="0" w:color="auto"/>
              <w:bottom w:val="single" w:sz="4" w:space="0" w:color="auto"/>
            </w:tcBorders>
            <w:shd w:val="clear" w:color="auto" w:fill="auto"/>
            <w:vAlign w:val="center"/>
          </w:tcPr>
          <w:p w:rsidR="00AF57A2" w:rsidRPr="00591527" w:rsidRDefault="00AF57A2" w:rsidP="00AF57A2">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Lab: SLS-Marie Hernandez HA 4-3</w:t>
            </w:r>
          </w:p>
        </w:tc>
        <w:tc>
          <w:tcPr>
            <w:tcW w:w="2442" w:type="dxa"/>
            <w:tcBorders>
              <w:top w:val="single" w:sz="4" w:space="0" w:color="auto"/>
              <w:bottom w:val="single" w:sz="4" w:space="0" w:color="auto"/>
            </w:tcBorders>
            <w:shd w:val="clear" w:color="auto" w:fill="auto"/>
            <w:vAlign w:val="center"/>
          </w:tcPr>
          <w:p w:rsidR="00AF57A2" w:rsidRPr="00591527" w:rsidRDefault="00AF57A2"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Interactive activities/demonstration/group work/computer</w:t>
            </w:r>
          </w:p>
        </w:tc>
        <w:tc>
          <w:tcPr>
            <w:tcW w:w="2179" w:type="dxa"/>
            <w:gridSpan w:val="2"/>
            <w:tcBorders>
              <w:top w:val="single" w:sz="4" w:space="0" w:color="auto"/>
              <w:bottom w:val="single" w:sz="4" w:space="0" w:color="auto"/>
              <w:right w:val="double" w:sz="4" w:space="0" w:color="auto"/>
            </w:tcBorders>
            <w:shd w:val="clear" w:color="auto" w:fill="auto"/>
            <w:vAlign w:val="center"/>
          </w:tcPr>
          <w:p w:rsidR="00AF57A2" w:rsidRPr="00591527" w:rsidRDefault="00AF57A2"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See Learning Activities</w:t>
            </w:r>
          </w:p>
        </w:tc>
      </w:tr>
      <w:tr w:rsidR="00ED0806" w:rsidRPr="00591527" w:rsidTr="00324BEF">
        <w:trPr>
          <w:trHeight w:val="362"/>
        </w:trPr>
        <w:tc>
          <w:tcPr>
            <w:tcW w:w="1314" w:type="dxa"/>
            <w:tcBorders>
              <w:top w:val="single" w:sz="4" w:space="0" w:color="auto"/>
              <w:left w:val="double" w:sz="4" w:space="0" w:color="auto"/>
              <w:bottom w:val="single" w:sz="4" w:space="0" w:color="auto"/>
            </w:tcBorders>
            <w:shd w:val="clear" w:color="auto" w:fill="auto"/>
            <w:vAlign w:val="center"/>
          </w:tcPr>
          <w:p w:rsidR="00ED0806" w:rsidRPr="00591527" w:rsidRDefault="007E58FD" w:rsidP="00324BEF">
            <w:pPr>
              <w:widowControl w:val="0"/>
              <w:autoSpaceDE w:val="0"/>
              <w:autoSpaceDN w:val="0"/>
              <w:adjustRightInd w:val="0"/>
              <w:spacing w:after="0" w:line="240" w:lineRule="auto"/>
              <w:jc w:val="center"/>
              <w:rPr>
                <w:rFonts w:eastAsia="Times New Roman" w:cs="Arial"/>
                <w:bCs/>
                <w:sz w:val="18"/>
                <w:szCs w:val="18"/>
              </w:rPr>
            </w:pPr>
            <w:r>
              <w:rPr>
                <w:rFonts w:eastAsia="Times New Roman" w:cs="Arial"/>
                <w:bCs/>
                <w:sz w:val="18"/>
                <w:szCs w:val="18"/>
              </w:rPr>
              <w:t xml:space="preserve">Sept 7 </w:t>
            </w:r>
            <w:r w:rsidR="00B0180B">
              <w:rPr>
                <w:rFonts w:eastAsia="Times New Roman" w:cs="Arial"/>
                <w:bCs/>
                <w:sz w:val="18"/>
                <w:szCs w:val="18"/>
              </w:rPr>
              <w:t>–</w:t>
            </w:r>
            <w:r>
              <w:rPr>
                <w:rFonts w:eastAsia="Times New Roman" w:cs="Arial"/>
                <w:bCs/>
                <w:sz w:val="18"/>
                <w:szCs w:val="18"/>
              </w:rPr>
              <w:t xml:space="preserve"> T</w:t>
            </w:r>
            <w:r w:rsidR="00B0180B">
              <w:rPr>
                <w:rFonts w:eastAsia="Times New Roman" w:cs="Arial"/>
                <w:bCs/>
                <w:sz w:val="18"/>
                <w:szCs w:val="18"/>
              </w:rPr>
              <w:t>H</w:t>
            </w:r>
          </w:p>
        </w:tc>
        <w:tc>
          <w:tcPr>
            <w:tcW w:w="778" w:type="dxa"/>
            <w:tcBorders>
              <w:top w:val="single" w:sz="4" w:space="0" w:color="auto"/>
              <w:bottom w:val="single" w:sz="4" w:space="0" w:color="auto"/>
            </w:tcBorders>
            <w:shd w:val="clear" w:color="auto" w:fill="auto"/>
            <w:vAlign w:val="center"/>
          </w:tcPr>
          <w:p w:rsidR="00ED0806" w:rsidRPr="00591527" w:rsidRDefault="0043052B"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3</w:t>
            </w:r>
          </w:p>
        </w:tc>
        <w:tc>
          <w:tcPr>
            <w:tcW w:w="1583" w:type="dxa"/>
            <w:tcBorders>
              <w:top w:val="single" w:sz="4" w:space="0" w:color="auto"/>
              <w:bottom w:val="single" w:sz="4" w:space="0" w:color="auto"/>
            </w:tcBorders>
            <w:shd w:val="clear" w:color="auto" w:fill="auto"/>
            <w:vAlign w:val="center"/>
          </w:tcPr>
          <w:p w:rsidR="00ED0806" w:rsidRPr="00591527" w:rsidRDefault="0043052B" w:rsidP="00AF57A2">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8:00 – 9:00</w:t>
            </w:r>
          </w:p>
        </w:tc>
        <w:tc>
          <w:tcPr>
            <w:tcW w:w="2567" w:type="dxa"/>
            <w:tcBorders>
              <w:top w:val="single" w:sz="4" w:space="0" w:color="auto"/>
              <w:bottom w:val="single" w:sz="4" w:space="0" w:color="auto"/>
            </w:tcBorders>
            <w:shd w:val="clear" w:color="auto" w:fill="auto"/>
            <w:vAlign w:val="center"/>
          </w:tcPr>
          <w:p w:rsidR="00ED0806" w:rsidRPr="00591527" w:rsidRDefault="00A255C1" w:rsidP="00324BEF">
            <w:pPr>
              <w:widowControl w:val="0"/>
              <w:autoSpaceDE w:val="0"/>
              <w:autoSpaceDN w:val="0"/>
              <w:adjustRightInd w:val="0"/>
              <w:spacing w:after="0" w:line="240" w:lineRule="auto"/>
              <w:jc w:val="center"/>
              <w:rPr>
                <w:rFonts w:eastAsia="Times New Roman" w:cs="Arial"/>
                <w:b/>
                <w:sz w:val="18"/>
                <w:szCs w:val="18"/>
              </w:rPr>
            </w:pPr>
            <w:r w:rsidRPr="00591527">
              <w:rPr>
                <w:rFonts w:eastAsia="Times New Roman" w:cs="Arial"/>
                <w:b/>
                <w:sz w:val="18"/>
                <w:szCs w:val="18"/>
              </w:rPr>
              <w:t>Exam #1: Module I</w:t>
            </w:r>
            <w:r w:rsidR="00ED0806" w:rsidRPr="00591527">
              <w:rPr>
                <w:rFonts w:eastAsia="Times New Roman" w:cs="Arial"/>
                <w:b/>
                <w:sz w:val="18"/>
                <w:szCs w:val="18"/>
              </w:rPr>
              <w:t xml:space="preserve">  </w:t>
            </w:r>
          </w:p>
        </w:tc>
        <w:tc>
          <w:tcPr>
            <w:tcW w:w="2442" w:type="dxa"/>
            <w:tcBorders>
              <w:top w:val="single" w:sz="4" w:space="0" w:color="auto"/>
              <w:bottom w:val="single" w:sz="4" w:space="0" w:color="auto"/>
            </w:tcBorders>
            <w:shd w:val="clear" w:color="auto" w:fill="auto"/>
            <w:vAlign w:val="center"/>
          </w:tcPr>
          <w:p w:rsidR="00ED0806" w:rsidRPr="00591527" w:rsidRDefault="00ED0806" w:rsidP="00324BEF">
            <w:pPr>
              <w:widowControl w:val="0"/>
              <w:autoSpaceDE w:val="0"/>
              <w:autoSpaceDN w:val="0"/>
              <w:adjustRightInd w:val="0"/>
              <w:spacing w:after="0" w:line="240" w:lineRule="auto"/>
              <w:rPr>
                <w:rFonts w:eastAsia="Times New Roman" w:cs="Arial"/>
                <w:b/>
                <w:sz w:val="18"/>
                <w:szCs w:val="18"/>
              </w:rPr>
            </w:pPr>
            <w:r w:rsidRPr="00591527">
              <w:rPr>
                <w:rFonts w:eastAsia="Times New Roman" w:cs="Arial"/>
                <w:b/>
                <w:sz w:val="18"/>
                <w:szCs w:val="18"/>
              </w:rPr>
              <w:t>Computer-Blackboard</w:t>
            </w:r>
          </w:p>
        </w:tc>
        <w:tc>
          <w:tcPr>
            <w:tcW w:w="2179" w:type="dxa"/>
            <w:gridSpan w:val="2"/>
            <w:tcBorders>
              <w:top w:val="single" w:sz="4" w:space="0" w:color="auto"/>
              <w:bottom w:val="single" w:sz="4" w:space="0" w:color="auto"/>
              <w:right w:val="double" w:sz="4" w:space="0" w:color="auto"/>
            </w:tcBorders>
            <w:shd w:val="clear" w:color="auto" w:fill="auto"/>
            <w:vAlign w:val="center"/>
          </w:tcPr>
          <w:p w:rsidR="00ED0806" w:rsidRPr="00591527" w:rsidRDefault="0043052B"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b/>
                <w:sz w:val="18"/>
                <w:szCs w:val="18"/>
              </w:rPr>
              <w:t>Exam 1</w:t>
            </w:r>
          </w:p>
        </w:tc>
      </w:tr>
      <w:tr w:rsidR="0027297D" w:rsidRPr="00591527" w:rsidTr="00324BEF">
        <w:trPr>
          <w:trHeight w:val="795"/>
        </w:trPr>
        <w:tc>
          <w:tcPr>
            <w:tcW w:w="1314" w:type="dxa"/>
            <w:tcBorders>
              <w:top w:val="single" w:sz="4" w:space="0" w:color="auto"/>
              <w:left w:val="double" w:sz="4" w:space="0" w:color="auto"/>
              <w:bottom w:val="single" w:sz="4" w:space="0" w:color="auto"/>
            </w:tcBorders>
            <w:shd w:val="clear" w:color="auto" w:fill="auto"/>
            <w:vAlign w:val="center"/>
          </w:tcPr>
          <w:p w:rsidR="0027297D" w:rsidRPr="00591527" w:rsidRDefault="0027297D" w:rsidP="00324BEF">
            <w:pPr>
              <w:widowControl w:val="0"/>
              <w:autoSpaceDE w:val="0"/>
              <w:autoSpaceDN w:val="0"/>
              <w:adjustRightInd w:val="0"/>
              <w:spacing w:after="0" w:line="240" w:lineRule="auto"/>
              <w:jc w:val="center"/>
              <w:rPr>
                <w:rFonts w:eastAsia="Times New Roman" w:cs="Arial"/>
                <w:bCs/>
                <w:sz w:val="18"/>
                <w:szCs w:val="18"/>
              </w:rPr>
            </w:pPr>
          </w:p>
        </w:tc>
        <w:tc>
          <w:tcPr>
            <w:tcW w:w="778" w:type="dxa"/>
            <w:tcBorders>
              <w:top w:val="single" w:sz="4" w:space="0" w:color="auto"/>
              <w:bottom w:val="single" w:sz="4" w:space="0" w:color="auto"/>
            </w:tcBorders>
            <w:shd w:val="clear" w:color="auto" w:fill="auto"/>
            <w:vAlign w:val="center"/>
          </w:tcPr>
          <w:p w:rsidR="0027297D" w:rsidRPr="00591527" w:rsidRDefault="0027297D" w:rsidP="00324BEF">
            <w:pPr>
              <w:widowControl w:val="0"/>
              <w:autoSpaceDE w:val="0"/>
              <w:autoSpaceDN w:val="0"/>
              <w:adjustRightInd w:val="0"/>
              <w:spacing w:after="0" w:line="240" w:lineRule="auto"/>
              <w:jc w:val="center"/>
              <w:rPr>
                <w:rFonts w:eastAsia="Times New Roman" w:cs="Arial"/>
                <w:sz w:val="18"/>
                <w:szCs w:val="18"/>
              </w:rPr>
            </w:pPr>
          </w:p>
        </w:tc>
        <w:tc>
          <w:tcPr>
            <w:tcW w:w="1583" w:type="dxa"/>
            <w:tcBorders>
              <w:top w:val="single" w:sz="4" w:space="0" w:color="auto"/>
              <w:bottom w:val="single" w:sz="4" w:space="0" w:color="auto"/>
            </w:tcBorders>
            <w:shd w:val="clear" w:color="auto" w:fill="auto"/>
            <w:vAlign w:val="center"/>
          </w:tcPr>
          <w:p w:rsidR="0027297D" w:rsidRPr="00591527" w:rsidRDefault="0043052B" w:rsidP="00AF57A2">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9:00 – 10:30</w:t>
            </w:r>
          </w:p>
        </w:tc>
        <w:tc>
          <w:tcPr>
            <w:tcW w:w="2567" w:type="dxa"/>
            <w:tcBorders>
              <w:top w:val="single" w:sz="4" w:space="0" w:color="auto"/>
              <w:bottom w:val="single" w:sz="4" w:space="0" w:color="auto"/>
            </w:tcBorders>
            <w:shd w:val="clear" w:color="auto" w:fill="auto"/>
            <w:vAlign w:val="center"/>
          </w:tcPr>
          <w:p w:rsidR="0027297D" w:rsidRPr="00591527" w:rsidRDefault="0027297D"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Lecture: Skin, Hair,</w:t>
            </w:r>
          </w:p>
          <w:p w:rsidR="0027297D" w:rsidRPr="00591527" w:rsidRDefault="0027297D"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Neck</w:t>
            </w:r>
          </w:p>
          <w:p w:rsidR="0027297D" w:rsidRPr="00591527" w:rsidRDefault="0027297D" w:rsidP="00324BEF">
            <w:pPr>
              <w:widowControl w:val="0"/>
              <w:autoSpaceDE w:val="0"/>
              <w:autoSpaceDN w:val="0"/>
              <w:adjustRightInd w:val="0"/>
              <w:spacing w:after="0" w:line="240" w:lineRule="auto"/>
              <w:jc w:val="center"/>
              <w:rPr>
                <w:rFonts w:eastAsia="Times New Roman" w:cs="Arial"/>
                <w:b/>
                <w:sz w:val="18"/>
                <w:szCs w:val="18"/>
              </w:rPr>
            </w:pPr>
            <w:r w:rsidRPr="00591527">
              <w:rPr>
                <w:rFonts w:eastAsia="Times New Roman" w:cs="Arial"/>
                <w:b/>
                <w:sz w:val="18"/>
                <w:szCs w:val="18"/>
              </w:rPr>
              <w:t xml:space="preserve">                             </w:t>
            </w:r>
          </w:p>
        </w:tc>
        <w:tc>
          <w:tcPr>
            <w:tcW w:w="2442" w:type="dxa"/>
            <w:tcBorders>
              <w:top w:val="single" w:sz="4" w:space="0" w:color="auto"/>
              <w:bottom w:val="single" w:sz="4" w:space="0" w:color="auto"/>
            </w:tcBorders>
            <w:shd w:val="clear" w:color="auto" w:fill="auto"/>
            <w:vAlign w:val="center"/>
          </w:tcPr>
          <w:p w:rsidR="0027297D" w:rsidRPr="00591527" w:rsidRDefault="0043052B" w:rsidP="00324BEF">
            <w:pPr>
              <w:widowControl w:val="0"/>
              <w:autoSpaceDE w:val="0"/>
              <w:autoSpaceDN w:val="0"/>
              <w:adjustRightInd w:val="0"/>
              <w:spacing w:after="0" w:line="240" w:lineRule="auto"/>
              <w:rPr>
                <w:rFonts w:eastAsia="Times New Roman" w:cs="Arial"/>
                <w:b/>
                <w:sz w:val="18"/>
                <w:szCs w:val="18"/>
              </w:rPr>
            </w:pPr>
            <w:r w:rsidRPr="00591527">
              <w:rPr>
                <w:rFonts w:eastAsia="Times New Roman" w:cs="Arial"/>
                <w:sz w:val="18"/>
                <w:szCs w:val="18"/>
              </w:rPr>
              <w:t>Class discussions, lecture, interactive activities</w:t>
            </w:r>
          </w:p>
        </w:tc>
        <w:tc>
          <w:tcPr>
            <w:tcW w:w="2179" w:type="dxa"/>
            <w:gridSpan w:val="2"/>
            <w:tcBorders>
              <w:top w:val="single" w:sz="4" w:space="0" w:color="auto"/>
              <w:bottom w:val="single" w:sz="4" w:space="0" w:color="auto"/>
              <w:right w:val="double" w:sz="4" w:space="0" w:color="auto"/>
            </w:tcBorders>
            <w:shd w:val="clear" w:color="auto" w:fill="auto"/>
            <w:vAlign w:val="center"/>
          </w:tcPr>
          <w:p w:rsidR="0027297D" w:rsidRPr="00591527" w:rsidRDefault="0043052B" w:rsidP="00324BEF">
            <w:pPr>
              <w:widowControl w:val="0"/>
              <w:autoSpaceDE w:val="0"/>
              <w:autoSpaceDN w:val="0"/>
              <w:adjustRightInd w:val="0"/>
              <w:spacing w:after="0" w:line="240" w:lineRule="auto"/>
              <w:jc w:val="center"/>
              <w:rPr>
                <w:rFonts w:eastAsia="Times New Roman" w:cs="Arial"/>
                <w:b/>
                <w:sz w:val="18"/>
                <w:szCs w:val="18"/>
              </w:rPr>
            </w:pPr>
            <w:r w:rsidRPr="00591527">
              <w:rPr>
                <w:rFonts w:eastAsia="Times New Roman" w:cs="Arial"/>
                <w:sz w:val="18"/>
                <w:szCs w:val="18"/>
              </w:rPr>
              <w:t>See module printout</w:t>
            </w:r>
          </w:p>
        </w:tc>
      </w:tr>
      <w:tr w:rsidR="00AF57A2" w:rsidRPr="00591527" w:rsidTr="00324BEF">
        <w:trPr>
          <w:trHeight w:val="795"/>
        </w:trPr>
        <w:tc>
          <w:tcPr>
            <w:tcW w:w="1314" w:type="dxa"/>
            <w:tcBorders>
              <w:top w:val="single" w:sz="4" w:space="0" w:color="auto"/>
              <w:left w:val="double" w:sz="4" w:space="0" w:color="auto"/>
              <w:bottom w:val="single" w:sz="4" w:space="0" w:color="auto"/>
            </w:tcBorders>
            <w:shd w:val="clear" w:color="auto" w:fill="auto"/>
            <w:vAlign w:val="center"/>
          </w:tcPr>
          <w:p w:rsidR="00AF57A2" w:rsidRPr="00591527" w:rsidRDefault="00AF57A2" w:rsidP="00324BEF">
            <w:pPr>
              <w:widowControl w:val="0"/>
              <w:autoSpaceDE w:val="0"/>
              <w:autoSpaceDN w:val="0"/>
              <w:adjustRightInd w:val="0"/>
              <w:spacing w:after="0" w:line="240" w:lineRule="auto"/>
              <w:jc w:val="center"/>
              <w:rPr>
                <w:rFonts w:eastAsia="Times New Roman" w:cs="Arial"/>
                <w:bCs/>
                <w:sz w:val="18"/>
                <w:szCs w:val="18"/>
              </w:rPr>
            </w:pPr>
          </w:p>
        </w:tc>
        <w:tc>
          <w:tcPr>
            <w:tcW w:w="778" w:type="dxa"/>
            <w:tcBorders>
              <w:top w:val="single" w:sz="4" w:space="0" w:color="auto"/>
              <w:bottom w:val="single" w:sz="4" w:space="0" w:color="auto"/>
            </w:tcBorders>
            <w:shd w:val="clear" w:color="auto" w:fill="auto"/>
            <w:vAlign w:val="center"/>
          </w:tcPr>
          <w:p w:rsidR="00AF57A2" w:rsidRPr="00591527" w:rsidRDefault="00AF57A2" w:rsidP="00324BEF">
            <w:pPr>
              <w:widowControl w:val="0"/>
              <w:autoSpaceDE w:val="0"/>
              <w:autoSpaceDN w:val="0"/>
              <w:adjustRightInd w:val="0"/>
              <w:spacing w:after="0" w:line="240" w:lineRule="auto"/>
              <w:jc w:val="center"/>
              <w:rPr>
                <w:rFonts w:eastAsia="Times New Roman" w:cs="Arial"/>
                <w:sz w:val="18"/>
                <w:szCs w:val="18"/>
              </w:rPr>
            </w:pPr>
          </w:p>
        </w:tc>
        <w:tc>
          <w:tcPr>
            <w:tcW w:w="1583" w:type="dxa"/>
            <w:tcBorders>
              <w:top w:val="single" w:sz="4" w:space="0" w:color="auto"/>
              <w:bottom w:val="single" w:sz="4" w:space="0" w:color="auto"/>
            </w:tcBorders>
            <w:shd w:val="clear" w:color="auto" w:fill="auto"/>
            <w:vAlign w:val="center"/>
          </w:tcPr>
          <w:p w:rsidR="00AF57A2" w:rsidRPr="00591527" w:rsidRDefault="00AF57A2" w:rsidP="00AF57A2">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10:30-1:30</w:t>
            </w:r>
          </w:p>
        </w:tc>
        <w:tc>
          <w:tcPr>
            <w:tcW w:w="2567" w:type="dxa"/>
            <w:tcBorders>
              <w:top w:val="single" w:sz="4" w:space="0" w:color="auto"/>
              <w:bottom w:val="single" w:sz="4" w:space="0" w:color="auto"/>
            </w:tcBorders>
            <w:shd w:val="clear" w:color="auto" w:fill="auto"/>
            <w:vAlign w:val="center"/>
          </w:tcPr>
          <w:p w:rsidR="00AF57A2" w:rsidRPr="00591527" w:rsidRDefault="00AF57A2"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Lab:  Head-to-toe Assessment</w:t>
            </w:r>
          </w:p>
        </w:tc>
        <w:tc>
          <w:tcPr>
            <w:tcW w:w="2442" w:type="dxa"/>
            <w:tcBorders>
              <w:top w:val="single" w:sz="4" w:space="0" w:color="auto"/>
              <w:bottom w:val="single" w:sz="4" w:space="0" w:color="auto"/>
            </w:tcBorders>
            <w:shd w:val="clear" w:color="auto" w:fill="auto"/>
            <w:vAlign w:val="center"/>
          </w:tcPr>
          <w:p w:rsidR="00AF57A2" w:rsidRPr="00591527" w:rsidRDefault="00AF57A2" w:rsidP="00AF57A2">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Interactive activities/demonstration/group work/computer</w:t>
            </w:r>
          </w:p>
        </w:tc>
        <w:tc>
          <w:tcPr>
            <w:tcW w:w="2179" w:type="dxa"/>
            <w:gridSpan w:val="2"/>
            <w:tcBorders>
              <w:top w:val="single" w:sz="4" w:space="0" w:color="auto"/>
              <w:bottom w:val="single" w:sz="4" w:space="0" w:color="auto"/>
              <w:right w:val="double" w:sz="4" w:space="0" w:color="auto"/>
            </w:tcBorders>
            <w:shd w:val="clear" w:color="auto" w:fill="auto"/>
            <w:vAlign w:val="center"/>
          </w:tcPr>
          <w:p w:rsidR="00AF57A2" w:rsidRPr="00591527" w:rsidRDefault="00AF57A2"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See Learning Activities</w:t>
            </w:r>
          </w:p>
        </w:tc>
      </w:tr>
      <w:tr w:rsidR="00ED0806" w:rsidRPr="00591527" w:rsidTr="00324BEF">
        <w:trPr>
          <w:trHeight w:val="379"/>
        </w:trPr>
        <w:tc>
          <w:tcPr>
            <w:tcW w:w="1314" w:type="dxa"/>
            <w:tcBorders>
              <w:top w:val="single" w:sz="4" w:space="0" w:color="auto"/>
              <w:left w:val="double" w:sz="4" w:space="0" w:color="auto"/>
              <w:bottom w:val="single" w:sz="4" w:space="0" w:color="auto"/>
            </w:tcBorders>
            <w:shd w:val="clear" w:color="auto" w:fill="auto"/>
            <w:vAlign w:val="center"/>
          </w:tcPr>
          <w:p w:rsidR="00ED0806" w:rsidRPr="00591527" w:rsidRDefault="007E58FD" w:rsidP="00324BEF">
            <w:pPr>
              <w:widowControl w:val="0"/>
              <w:autoSpaceDE w:val="0"/>
              <w:autoSpaceDN w:val="0"/>
              <w:adjustRightInd w:val="0"/>
              <w:spacing w:after="0" w:line="240" w:lineRule="auto"/>
              <w:jc w:val="center"/>
              <w:rPr>
                <w:rFonts w:eastAsia="Times New Roman" w:cs="Arial"/>
                <w:bCs/>
                <w:sz w:val="18"/>
                <w:szCs w:val="18"/>
              </w:rPr>
            </w:pPr>
            <w:r>
              <w:rPr>
                <w:rFonts w:eastAsia="Times New Roman" w:cs="Arial"/>
                <w:bCs/>
                <w:sz w:val="18"/>
                <w:szCs w:val="18"/>
              </w:rPr>
              <w:t xml:space="preserve">Sept 14 </w:t>
            </w:r>
            <w:r w:rsidR="00B0180B">
              <w:rPr>
                <w:rFonts w:eastAsia="Times New Roman" w:cs="Arial"/>
                <w:bCs/>
                <w:sz w:val="18"/>
                <w:szCs w:val="18"/>
              </w:rPr>
              <w:t>–</w:t>
            </w:r>
            <w:r>
              <w:rPr>
                <w:rFonts w:eastAsia="Times New Roman" w:cs="Arial"/>
                <w:bCs/>
                <w:sz w:val="18"/>
                <w:szCs w:val="18"/>
              </w:rPr>
              <w:t xml:space="preserve"> T</w:t>
            </w:r>
            <w:r w:rsidR="00B0180B">
              <w:rPr>
                <w:rFonts w:eastAsia="Times New Roman" w:cs="Arial"/>
                <w:bCs/>
                <w:sz w:val="18"/>
                <w:szCs w:val="18"/>
              </w:rPr>
              <w:t>H</w:t>
            </w:r>
          </w:p>
        </w:tc>
        <w:tc>
          <w:tcPr>
            <w:tcW w:w="778" w:type="dxa"/>
            <w:tcBorders>
              <w:top w:val="single" w:sz="4" w:space="0" w:color="auto"/>
              <w:bottom w:val="single" w:sz="4" w:space="0" w:color="auto"/>
            </w:tcBorders>
            <w:shd w:val="clear" w:color="auto" w:fill="auto"/>
            <w:vAlign w:val="center"/>
          </w:tcPr>
          <w:p w:rsidR="00ED0806" w:rsidRPr="00591527" w:rsidRDefault="0043052B"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4</w:t>
            </w:r>
          </w:p>
        </w:tc>
        <w:tc>
          <w:tcPr>
            <w:tcW w:w="1583" w:type="dxa"/>
            <w:tcBorders>
              <w:top w:val="single" w:sz="4" w:space="0" w:color="auto"/>
              <w:bottom w:val="single" w:sz="4" w:space="0" w:color="auto"/>
            </w:tcBorders>
            <w:shd w:val="clear" w:color="auto" w:fill="auto"/>
            <w:vAlign w:val="center"/>
          </w:tcPr>
          <w:p w:rsidR="00ED0806" w:rsidRPr="00591527" w:rsidRDefault="0043052B" w:rsidP="00AF57A2">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8:00 – 10:3</w:t>
            </w:r>
            <w:r w:rsidR="00ED0806" w:rsidRPr="00591527">
              <w:rPr>
                <w:rFonts w:eastAsia="Times New Roman" w:cs="Arial"/>
                <w:sz w:val="18"/>
                <w:szCs w:val="18"/>
              </w:rPr>
              <w:t>0</w:t>
            </w:r>
          </w:p>
        </w:tc>
        <w:tc>
          <w:tcPr>
            <w:tcW w:w="2567" w:type="dxa"/>
            <w:tcBorders>
              <w:top w:val="single" w:sz="4" w:space="0" w:color="auto"/>
              <w:bottom w:val="single" w:sz="4" w:space="0" w:color="auto"/>
            </w:tcBorders>
            <w:shd w:val="clear" w:color="auto" w:fill="auto"/>
            <w:vAlign w:val="center"/>
          </w:tcPr>
          <w:p w:rsidR="00ED0806" w:rsidRPr="00591527" w:rsidRDefault="00B04A07"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Lecture: Eyes, Ears, Mouth &amp; Throat</w:t>
            </w:r>
          </w:p>
        </w:tc>
        <w:tc>
          <w:tcPr>
            <w:tcW w:w="2442" w:type="dxa"/>
            <w:tcBorders>
              <w:top w:val="single" w:sz="4" w:space="0" w:color="auto"/>
              <w:bottom w:val="single" w:sz="4" w:space="0" w:color="auto"/>
            </w:tcBorders>
            <w:shd w:val="clear" w:color="auto" w:fill="auto"/>
            <w:vAlign w:val="center"/>
          </w:tcPr>
          <w:p w:rsidR="00ED0806" w:rsidRPr="00591527" w:rsidRDefault="00B04A07"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Class discussions, lecture, interactive activities</w:t>
            </w:r>
          </w:p>
        </w:tc>
        <w:tc>
          <w:tcPr>
            <w:tcW w:w="2179" w:type="dxa"/>
            <w:gridSpan w:val="2"/>
            <w:tcBorders>
              <w:top w:val="single" w:sz="4" w:space="0" w:color="auto"/>
              <w:bottom w:val="single" w:sz="4" w:space="0" w:color="auto"/>
              <w:right w:val="double" w:sz="4" w:space="0" w:color="auto"/>
            </w:tcBorders>
            <w:shd w:val="clear" w:color="auto" w:fill="auto"/>
            <w:vAlign w:val="center"/>
          </w:tcPr>
          <w:p w:rsidR="00ED0806" w:rsidRPr="00591527" w:rsidRDefault="00B04A07"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See module printout</w:t>
            </w:r>
          </w:p>
        </w:tc>
      </w:tr>
      <w:tr w:rsidR="00AF57A2" w:rsidRPr="00591527" w:rsidTr="00324BEF">
        <w:trPr>
          <w:trHeight w:val="379"/>
        </w:trPr>
        <w:tc>
          <w:tcPr>
            <w:tcW w:w="1314" w:type="dxa"/>
            <w:tcBorders>
              <w:top w:val="single" w:sz="4" w:space="0" w:color="auto"/>
              <w:left w:val="double" w:sz="4" w:space="0" w:color="auto"/>
              <w:bottom w:val="single" w:sz="4" w:space="0" w:color="auto"/>
            </w:tcBorders>
            <w:shd w:val="clear" w:color="auto" w:fill="auto"/>
            <w:vAlign w:val="center"/>
          </w:tcPr>
          <w:p w:rsidR="00AF57A2" w:rsidRDefault="00AF57A2" w:rsidP="00324BEF">
            <w:pPr>
              <w:widowControl w:val="0"/>
              <w:autoSpaceDE w:val="0"/>
              <w:autoSpaceDN w:val="0"/>
              <w:adjustRightInd w:val="0"/>
              <w:spacing w:after="0" w:line="240" w:lineRule="auto"/>
              <w:jc w:val="center"/>
              <w:rPr>
                <w:rFonts w:eastAsia="Times New Roman" w:cs="Arial"/>
                <w:bCs/>
                <w:sz w:val="18"/>
                <w:szCs w:val="18"/>
              </w:rPr>
            </w:pPr>
          </w:p>
        </w:tc>
        <w:tc>
          <w:tcPr>
            <w:tcW w:w="778" w:type="dxa"/>
            <w:tcBorders>
              <w:top w:val="single" w:sz="4" w:space="0" w:color="auto"/>
              <w:bottom w:val="single" w:sz="4" w:space="0" w:color="auto"/>
            </w:tcBorders>
            <w:shd w:val="clear" w:color="auto" w:fill="auto"/>
            <w:vAlign w:val="center"/>
          </w:tcPr>
          <w:p w:rsidR="00AF57A2" w:rsidRPr="00591527" w:rsidRDefault="00AF57A2" w:rsidP="00324BEF">
            <w:pPr>
              <w:widowControl w:val="0"/>
              <w:autoSpaceDE w:val="0"/>
              <w:autoSpaceDN w:val="0"/>
              <w:adjustRightInd w:val="0"/>
              <w:spacing w:after="0" w:line="240" w:lineRule="auto"/>
              <w:jc w:val="center"/>
              <w:rPr>
                <w:rFonts w:eastAsia="Times New Roman" w:cs="Arial"/>
                <w:sz w:val="18"/>
                <w:szCs w:val="18"/>
              </w:rPr>
            </w:pPr>
          </w:p>
        </w:tc>
        <w:tc>
          <w:tcPr>
            <w:tcW w:w="1583" w:type="dxa"/>
            <w:tcBorders>
              <w:top w:val="single" w:sz="4" w:space="0" w:color="auto"/>
              <w:bottom w:val="single" w:sz="4" w:space="0" w:color="auto"/>
            </w:tcBorders>
            <w:shd w:val="clear" w:color="auto" w:fill="auto"/>
            <w:vAlign w:val="center"/>
          </w:tcPr>
          <w:p w:rsidR="00AF57A2" w:rsidRPr="00591527" w:rsidRDefault="00AF57A2" w:rsidP="00AF57A2">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10:30-1:30</w:t>
            </w:r>
          </w:p>
        </w:tc>
        <w:tc>
          <w:tcPr>
            <w:tcW w:w="2567" w:type="dxa"/>
            <w:tcBorders>
              <w:top w:val="single" w:sz="4" w:space="0" w:color="auto"/>
              <w:bottom w:val="single" w:sz="4" w:space="0" w:color="auto"/>
            </w:tcBorders>
            <w:shd w:val="clear" w:color="auto" w:fill="auto"/>
            <w:vAlign w:val="center"/>
          </w:tcPr>
          <w:p w:rsidR="00AF57A2" w:rsidRPr="00591527" w:rsidRDefault="00AF57A2"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Lab: SLS-Jamie Carson HA 2-4</w:t>
            </w:r>
          </w:p>
        </w:tc>
        <w:tc>
          <w:tcPr>
            <w:tcW w:w="2442" w:type="dxa"/>
            <w:tcBorders>
              <w:top w:val="single" w:sz="4" w:space="0" w:color="auto"/>
              <w:bottom w:val="single" w:sz="4" w:space="0" w:color="auto"/>
            </w:tcBorders>
            <w:shd w:val="clear" w:color="auto" w:fill="auto"/>
            <w:vAlign w:val="center"/>
          </w:tcPr>
          <w:p w:rsidR="00AF57A2" w:rsidRPr="00591527" w:rsidRDefault="00AF57A2"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Interactive activities/demonstration/group work/computer</w:t>
            </w:r>
          </w:p>
        </w:tc>
        <w:tc>
          <w:tcPr>
            <w:tcW w:w="2179" w:type="dxa"/>
            <w:gridSpan w:val="2"/>
            <w:tcBorders>
              <w:top w:val="single" w:sz="4" w:space="0" w:color="auto"/>
              <w:bottom w:val="single" w:sz="4" w:space="0" w:color="auto"/>
              <w:right w:val="double" w:sz="4" w:space="0" w:color="auto"/>
            </w:tcBorders>
            <w:shd w:val="clear" w:color="auto" w:fill="auto"/>
            <w:vAlign w:val="center"/>
          </w:tcPr>
          <w:p w:rsidR="00AF57A2" w:rsidRPr="00591527" w:rsidRDefault="00AF57A2"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See Learning Activities</w:t>
            </w:r>
          </w:p>
        </w:tc>
      </w:tr>
      <w:tr w:rsidR="00ED0806" w:rsidRPr="00591527" w:rsidTr="00324BEF">
        <w:trPr>
          <w:trHeight w:val="458"/>
        </w:trPr>
        <w:tc>
          <w:tcPr>
            <w:tcW w:w="1314" w:type="dxa"/>
            <w:tcBorders>
              <w:top w:val="single" w:sz="4" w:space="0" w:color="auto"/>
              <w:left w:val="double" w:sz="4" w:space="0" w:color="auto"/>
              <w:bottom w:val="single" w:sz="4" w:space="0" w:color="auto"/>
            </w:tcBorders>
            <w:shd w:val="clear" w:color="auto" w:fill="auto"/>
            <w:vAlign w:val="center"/>
          </w:tcPr>
          <w:p w:rsidR="00ED0806" w:rsidRPr="00591527" w:rsidRDefault="003D29A2" w:rsidP="00324BEF">
            <w:pPr>
              <w:widowControl w:val="0"/>
              <w:autoSpaceDE w:val="0"/>
              <w:autoSpaceDN w:val="0"/>
              <w:adjustRightInd w:val="0"/>
              <w:spacing w:after="0" w:line="240" w:lineRule="auto"/>
              <w:jc w:val="center"/>
              <w:rPr>
                <w:rFonts w:eastAsia="Times New Roman" w:cs="Arial"/>
                <w:bCs/>
                <w:sz w:val="18"/>
                <w:szCs w:val="18"/>
              </w:rPr>
            </w:pPr>
            <w:r w:rsidRPr="00591527">
              <w:rPr>
                <w:rFonts w:eastAsia="Times New Roman" w:cs="Arial"/>
                <w:bCs/>
                <w:sz w:val="18"/>
                <w:szCs w:val="18"/>
              </w:rPr>
              <w:t xml:space="preserve">Sept </w:t>
            </w:r>
            <w:r w:rsidR="009F368E" w:rsidRPr="00591527">
              <w:rPr>
                <w:rFonts w:eastAsia="Times New Roman" w:cs="Arial"/>
                <w:bCs/>
                <w:sz w:val="18"/>
                <w:szCs w:val="18"/>
              </w:rPr>
              <w:t>21</w:t>
            </w:r>
            <w:r w:rsidR="007E58FD">
              <w:rPr>
                <w:rFonts w:eastAsia="Times New Roman" w:cs="Arial"/>
                <w:bCs/>
                <w:sz w:val="18"/>
                <w:szCs w:val="18"/>
              </w:rPr>
              <w:t>- T</w:t>
            </w:r>
            <w:r w:rsidR="00B0180B">
              <w:rPr>
                <w:rFonts w:eastAsia="Times New Roman" w:cs="Arial"/>
                <w:bCs/>
                <w:sz w:val="18"/>
                <w:szCs w:val="18"/>
              </w:rPr>
              <w:t>H</w:t>
            </w:r>
          </w:p>
        </w:tc>
        <w:tc>
          <w:tcPr>
            <w:tcW w:w="778" w:type="dxa"/>
            <w:tcBorders>
              <w:top w:val="single" w:sz="4" w:space="0" w:color="auto"/>
              <w:bottom w:val="single" w:sz="4" w:space="0" w:color="auto"/>
            </w:tcBorders>
            <w:shd w:val="clear" w:color="auto" w:fill="auto"/>
            <w:vAlign w:val="center"/>
          </w:tcPr>
          <w:p w:rsidR="00ED0806" w:rsidRPr="00591527" w:rsidRDefault="0043052B"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5</w:t>
            </w:r>
          </w:p>
        </w:tc>
        <w:tc>
          <w:tcPr>
            <w:tcW w:w="1583" w:type="dxa"/>
            <w:tcBorders>
              <w:top w:val="single" w:sz="4" w:space="0" w:color="auto"/>
              <w:bottom w:val="single" w:sz="4" w:space="0" w:color="auto"/>
            </w:tcBorders>
            <w:shd w:val="clear" w:color="auto" w:fill="auto"/>
            <w:vAlign w:val="center"/>
          </w:tcPr>
          <w:p w:rsidR="00ED0806" w:rsidRPr="00591527" w:rsidRDefault="00ED0806" w:rsidP="00AF57A2">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8:00 – 9:00</w:t>
            </w:r>
          </w:p>
        </w:tc>
        <w:tc>
          <w:tcPr>
            <w:tcW w:w="2567" w:type="dxa"/>
            <w:tcBorders>
              <w:top w:val="single" w:sz="4" w:space="0" w:color="auto"/>
              <w:bottom w:val="single" w:sz="4" w:space="0" w:color="auto"/>
            </w:tcBorders>
            <w:shd w:val="clear" w:color="auto" w:fill="auto"/>
            <w:vAlign w:val="center"/>
          </w:tcPr>
          <w:p w:rsidR="00ED0806" w:rsidRPr="00591527" w:rsidRDefault="00B04A07" w:rsidP="00324BEF">
            <w:pPr>
              <w:widowControl w:val="0"/>
              <w:autoSpaceDE w:val="0"/>
              <w:autoSpaceDN w:val="0"/>
              <w:adjustRightInd w:val="0"/>
              <w:spacing w:after="0" w:line="240" w:lineRule="auto"/>
              <w:jc w:val="center"/>
              <w:rPr>
                <w:rFonts w:eastAsia="Times New Roman" w:cs="Arial"/>
                <w:b/>
                <w:sz w:val="18"/>
                <w:szCs w:val="18"/>
              </w:rPr>
            </w:pPr>
            <w:r w:rsidRPr="00591527">
              <w:rPr>
                <w:rFonts w:eastAsia="Times New Roman" w:cs="Arial"/>
                <w:b/>
                <w:sz w:val="18"/>
                <w:szCs w:val="18"/>
              </w:rPr>
              <w:t>Exam #2</w:t>
            </w:r>
            <w:r w:rsidR="00ED0806" w:rsidRPr="00591527">
              <w:rPr>
                <w:rFonts w:eastAsia="Times New Roman" w:cs="Arial"/>
                <w:b/>
                <w:sz w:val="18"/>
                <w:szCs w:val="18"/>
              </w:rPr>
              <w:t xml:space="preserve">: </w:t>
            </w:r>
            <w:r w:rsidRPr="00591527">
              <w:rPr>
                <w:rFonts w:eastAsia="Times New Roman" w:cs="Arial"/>
                <w:b/>
                <w:sz w:val="18"/>
                <w:szCs w:val="18"/>
              </w:rPr>
              <w:t>Module II</w:t>
            </w:r>
          </w:p>
        </w:tc>
        <w:tc>
          <w:tcPr>
            <w:tcW w:w="2442" w:type="dxa"/>
            <w:tcBorders>
              <w:top w:val="single" w:sz="4" w:space="0" w:color="auto"/>
              <w:bottom w:val="single" w:sz="4" w:space="0" w:color="auto"/>
            </w:tcBorders>
            <w:shd w:val="clear" w:color="auto" w:fill="auto"/>
            <w:vAlign w:val="center"/>
          </w:tcPr>
          <w:p w:rsidR="00ED0806" w:rsidRPr="00591527" w:rsidRDefault="00ED0806"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b/>
                <w:sz w:val="18"/>
                <w:szCs w:val="18"/>
              </w:rPr>
              <w:t>Computer-Blackboard</w:t>
            </w:r>
          </w:p>
        </w:tc>
        <w:tc>
          <w:tcPr>
            <w:tcW w:w="2179" w:type="dxa"/>
            <w:gridSpan w:val="2"/>
            <w:tcBorders>
              <w:top w:val="single" w:sz="4" w:space="0" w:color="auto"/>
              <w:bottom w:val="single" w:sz="4" w:space="0" w:color="auto"/>
              <w:right w:val="double" w:sz="4" w:space="0" w:color="auto"/>
            </w:tcBorders>
            <w:shd w:val="clear" w:color="auto" w:fill="auto"/>
            <w:vAlign w:val="center"/>
          </w:tcPr>
          <w:p w:rsidR="00ED0806" w:rsidRPr="00591527" w:rsidRDefault="00B04A07"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b/>
                <w:sz w:val="18"/>
                <w:szCs w:val="18"/>
              </w:rPr>
              <w:t>Exam 2</w:t>
            </w:r>
          </w:p>
        </w:tc>
      </w:tr>
      <w:tr w:rsidR="00ED0806" w:rsidRPr="00591527" w:rsidTr="00324BEF">
        <w:trPr>
          <w:trHeight w:val="413"/>
        </w:trPr>
        <w:tc>
          <w:tcPr>
            <w:tcW w:w="1314" w:type="dxa"/>
            <w:tcBorders>
              <w:top w:val="single" w:sz="4" w:space="0" w:color="auto"/>
              <w:left w:val="double" w:sz="4" w:space="0" w:color="auto"/>
              <w:bottom w:val="single" w:sz="4" w:space="0" w:color="auto"/>
            </w:tcBorders>
            <w:shd w:val="clear" w:color="auto" w:fill="auto"/>
            <w:vAlign w:val="center"/>
          </w:tcPr>
          <w:p w:rsidR="00ED0806" w:rsidRPr="00591527" w:rsidRDefault="00ED0806" w:rsidP="00324BEF">
            <w:pPr>
              <w:widowControl w:val="0"/>
              <w:autoSpaceDE w:val="0"/>
              <w:autoSpaceDN w:val="0"/>
              <w:adjustRightInd w:val="0"/>
              <w:spacing w:after="0" w:line="240" w:lineRule="auto"/>
              <w:jc w:val="center"/>
              <w:rPr>
                <w:rFonts w:eastAsia="Times New Roman" w:cs="Arial"/>
                <w:bCs/>
                <w:sz w:val="18"/>
                <w:szCs w:val="18"/>
              </w:rPr>
            </w:pPr>
          </w:p>
        </w:tc>
        <w:tc>
          <w:tcPr>
            <w:tcW w:w="778" w:type="dxa"/>
            <w:tcBorders>
              <w:top w:val="single" w:sz="4" w:space="0" w:color="auto"/>
              <w:bottom w:val="single" w:sz="4" w:space="0" w:color="auto"/>
            </w:tcBorders>
            <w:shd w:val="clear" w:color="auto" w:fill="auto"/>
            <w:vAlign w:val="center"/>
          </w:tcPr>
          <w:p w:rsidR="00ED0806" w:rsidRPr="00591527" w:rsidRDefault="00ED0806" w:rsidP="00324BEF">
            <w:pPr>
              <w:widowControl w:val="0"/>
              <w:autoSpaceDE w:val="0"/>
              <w:autoSpaceDN w:val="0"/>
              <w:adjustRightInd w:val="0"/>
              <w:spacing w:after="0" w:line="240" w:lineRule="auto"/>
              <w:jc w:val="center"/>
              <w:rPr>
                <w:rFonts w:eastAsia="Times New Roman" w:cs="Arial"/>
                <w:sz w:val="18"/>
                <w:szCs w:val="18"/>
              </w:rPr>
            </w:pPr>
          </w:p>
        </w:tc>
        <w:tc>
          <w:tcPr>
            <w:tcW w:w="1583" w:type="dxa"/>
            <w:tcBorders>
              <w:top w:val="single" w:sz="4" w:space="0" w:color="auto"/>
              <w:bottom w:val="single" w:sz="4" w:space="0" w:color="auto"/>
            </w:tcBorders>
            <w:shd w:val="clear" w:color="auto" w:fill="auto"/>
            <w:vAlign w:val="center"/>
          </w:tcPr>
          <w:p w:rsidR="00ED0806" w:rsidRPr="00591527" w:rsidRDefault="00B04A07" w:rsidP="00AF57A2">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9:00 – 10</w:t>
            </w:r>
            <w:r w:rsidR="00ED0806" w:rsidRPr="00591527">
              <w:rPr>
                <w:rFonts w:eastAsia="Times New Roman" w:cs="Arial"/>
                <w:sz w:val="18"/>
                <w:szCs w:val="18"/>
              </w:rPr>
              <w:t>:30</w:t>
            </w:r>
          </w:p>
        </w:tc>
        <w:tc>
          <w:tcPr>
            <w:tcW w:w="2567" w:type="dxa"/>
            <w:tcBorders>
              <w:top w:val="single" w:sz="4" w:space="0" w:color="auto"/>
              <w:bottom w:val="single" w:sz="4" w:space="0" w:color="auto"/>
            </w:tcBorders>
            <w:shd w:val="clear" w:color="auto" w:fill="auto"/>
            <w:vAlign w:val="center"/>
          </w:tcPr>
          <w:p w:rsidR="00ED0806" w:rsidRPr="00591527" w:rsidRDefault="00ED0806"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Lecture</w:t>
            </w:r>
            <w:r w:rsidR="00B04A07" w:rsidRPr="00591527">
              <w:rPr>
                <w:rFonts w:eastAsia="Times New Roman" w:cs="Arial"/>
                <w:sz w:val="18"/>
                <w:szCs w:val="18"/>
              </w:rPr>
              <w:t>: Respiratory</w:t>
            </w:r>
          </w:p>
        </w:tc>
        <w:tc>
          <w:tcPr>
            <w:tcW w:w="2442" w:type="dxa"/>
            <w:tcBorders>
              <w:top w:val="single" w:sz="4" w:space="0" w:color="auto"/>
              <w:bottom w:val="single" w:sz="4" w:space="0" w:color="auto"/>
            </w:tcBorders>
            <w:shd w:val="clear" w:color="auto" w:fill="auto"/>
            <w:vAlign w:val="center"/>
          </w:tcPr>
          <w:p w:rsidR="00ED0806" w:rsidRPr="00591527" w:rsidRDefault="00ED0806"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Lecture/case studies/small group discussions</w:t>
            </w:r>
          </w:p>
        </w:tc>
        <w:tc>
          <w:tcPr>
            <w:tcW w:w="2179" w:type="dxa"/>
            <w:gridSpan w:val="2"/>
            <w:tcBorders>
              <w:top w:val="single" w:sz="4" w:space="0" w:color="auto"/>
              <w:bottom w:val="single" w:sz="4" w:space="0" w:color="auto"/>
              <w:right w:val="double" w:sz="4" w:space="0" w:color="auto"/>
            </w:tcBorders>
            <w:shd w:val="clear" w:color="auto" w:fill="auto"/>
            <w:vAlign w:val="center"/>
          </w:tcPr>
          <w:p w:rsidR="00ED0806" w:rsidRPr="00591527" w:rsidRDefault="00ED0806"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See module printout</w:t>
            </w:r>
          </w:p>
          <w:p w:rsidR="00ED0806" w:rsidRPr="00591527" w:rsidRDefault="00ED0806" w:rsidP="00324BEF">
            <w:pPr>
              <w:widowControl w:val="0"/>
              <w:autoSpaceDE w:val="0"/>
              <w:autoSpaceDN w:val="0"/>
              <w:adjustRightInd w:val="0"/>
              <w:spacing w:after="0" w:line="240" w:lineRule="auto"/>
              <w:jc w:val="center"/>
              <w:rPr>
                <w:rFonts w:eastAsia="Times New Roman" w:cs="Arial"/>
                <w:b/>
                <w:sz w:val="18"/>
                <w:szCs w:val="18"/>
              </w:rPr>
            </w:pPr>
          </w:p>
        </w:tc>
      </w:tr>
      <w:tr w:rsidR="00AF57A2" w:rsidRPr="00591527" w:rsidTr="00324BEF">
        <w:trPr>
          <w:trHeight w:val="413"/>
        </w:trPr>
        <w:tc>
          <w:tcPr>
            <w:tcW w:w="1314" w:type="dxa"/>
            <w:tcBorders>
              <w:top w:val="single" w:sz="4" w:space="0" w:color="auto"/>
              <w:left w:val="double" w:sz="4" w:space="0" w:color="auto"/>
              <w:bottom w:val="single" w:sz="4" w:space="0" w:color="auto"/>
            </w:tcBorders>
            <w:shd w:val="clear" w:color="auto" w:fill="auto"/>
            <w:vAlign w:val="center"/>
          </w:tcPr>
          <w:p w:rsidR="00AF57A2" w:rsidRPr="00591527" w:rsidRDefault="00AF57A2" w:rsidP="00324BEF">
            <w:pPr>
              <w:widowControl w:val="0"/>
              <w:autoSpaceDE w:val="0"/>
              <w:autoSpaceDN w:val="0"/>
              <w:adjustRightInd w:val="0"/>
              <w:spacing w:after="0" w:line="240" w:lineRule="auto"/>
              <w:jc w:val="center"/>
              <w:rPr>
                <w:rFonts w:eastAsia="Times New Roman" w:cs="Arial"/>
                <w:bCs/>
                <w:sz w:val="18"/>
                <w:szCs w:val="18"/>
              </w:rPr>
            </w:pPr>
          </w:p>
        </w:tc>
        <w:tc>
          <w:tcPr>
            <w:tcW w:w="778" w:type="dxa"/>
            <w:tcBorders>
              <w:top w:val="single" w:sz="4" w:space="0" w:color="auto"/>
              <w:bottom w:val="single" w:sz="4" w:space="0" w:color="auto"/>
            </w:tcBorders>
            <w:shd w:val="clear" w:color="auto" w:fill="auto"/>
            <w:vAlign w:val="center"/>
          </w:tcPr>
          <w:p w:rsidR="00AF57A2" w:rsidRPr="00591527" w:rsidRDefault="00AF57A2" w:rsidP="00324BEF">
            <w:pPr>
              <w:widowControl w:val="0"/>
              <w:autoSpaceDE w:val="0"/>
              <w:autoSpaceDN w:val="0"/>
              <w:adjustRightInd w:val="0"/>
              <w:spacing w:after="0" w:line="240" w:lineRule="auto"/>
              <w:jc w:val="center"/>
              <w:rPr>
                <w:rFonts w:eastAsia="Times New Roman" w:cs="Arial"/>
                <w:sz w:val="18"/>
                <w:szCs w:val="18"/>
              </w:rPr>
            </w:pPr>
          </w:p>
        </w:tc>
        <w:tc>
          <w:tcPr>
            <w:tcW w:w="1583" w:type="dxa"/>
            <w:tcBorders>
              <w:top w:val="single" w:sz="4" w:space="0" w:color="auto"/>
              <w:bottom w:val="single" w:sz="4" w:space="0" w:color="auto"/>
            </w:tcBorders>
            <w:shd w:val="clear" w:color="auto" w:fill="auto"/>
            <w:vAlign w:val="center"/>
          </w:tcPr>
          <w:p w:rsidR="00AF57A2" w:rsidRPr="00591527" w:rsidRDefault="00AF57A2" w:rsidP="00AF57A2">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10:30-1:30</w:t>
            </w:r>
          </w:p>
        </w:tc>
        <w:tc>
          <w:tcPr>
            <w:tcW w:w="2567" w:type="dxa"/>
            <w:tcBorders>
              <w:top w:val="single" w:sz="4" w:space="0" w:color="auto"/>
              <w:bottom w:val="single" w:sz="4" w:space="0" w:color="auto"/>
            </w:tcBorders>
            <w:shd w:val="clear" w:color="auto" w:fill="auto"/>
            <w:vAlign w:val="center"/>
          </w:tcPr>
          <w:p w:rsidR="00AF57A2" w:rsidRPr="00591527" w:rsidRDefault="00AF57A2"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Lab: Head-to-toe Assessment</w:t>
            </w:r>
          </w:p>
        </w:tc>
        <w:tc>
          <w:tcPr>
            <w:tcW w:w="2442" w:type="dxa"/>
            <w:tcBorders>
              <w:top w:val="single" w:sz="4" w:space="0" w:color="auto"/>
              <w:bottom w:val="single" w:sz="4" w:space="0" w:color="auto"/>
            </w:tcBorders>
            <w:shd w:val="clear" w:color="auto" w:fill="auto"/>
            <w:vAlign w:val="center"/>
          </w:tcPr>
          <w:p w:rsidR="00AF57A2" w:rsidRPr="00591527" w:rsidRDefault="00AF57A2"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Interactive activities/demonstration/group work/computer</w:t>
            </w:r>
          </w:p>
        </w:tc>
        <w:tc>
          <w:tcPr>
            <w:tcW w:w="2179" w:type="dxa"/>
            <w:gridSpan w:val="2"/>
            <w:tcBorders>
              <w:top w:val="single" w:sz="4" w:space="0" w:color="auto"/>
              <w:bottom w:val="single" w:sz="4" w:space="0" w:color="auto"/>
              <w:right w:val="double" w:sz="4" w:space="0" w:color="auto"/>
            </w:tcBorders>
            <w:shd w:val="clear" w:color="auto" w:fill="auto"/>
            <w:vAlign w:val="center"/>
          </w:tcPr>
          <w:p w:rsidR="00AF57A2" w:rsidRPr="00591527" w:rsidRDefault="00AF57A2"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See Learning Activities</w:t>
            </w:r>
          </w:p>
        </w:tc>
      </w:tr>
      <w:tr w:rsidR="00ED0806" w:rsidRPr="00591527" w:rsidTr="00324BEF">
        <w:trPr>
          <w:trHeight w:val="379"/>
        </w:trPr>
        <w:tc>
          <w:tcPr>
            <w:tcW w:w="1314" w:type="dxa"/>
            <w:tcBorders>
              <w:top w:val="single" w:sz="4" w:space="0" w:color="auto"/>
              <w:left w:val="double" w:sz="4" w:space="0" w:color="auto"/>
              <w:bottom w:val="single" w:sz="4" w:space="0" w:color="auto"/>
            </w:tcBorders>
            <w:shd w:val="clear" w:color="auto" w:fill="auto"/>
            <w:vAlign w:val="center"/>
          </w:tcPr>
          <w:p w:rsidR="00ED0806" w:rsidRPr="00591527" w:rsidRDefault="007E58FD" w:rsidP="00324BEF">
            <w:pPr>
              <w:widowControl w:val="0"/>
              <w:autoSpaceDE w:val="0"/>
              <w:autoSpaceDN w:val="0"/>
              <w:adjustRightInd w:val="0"/>
              <w:spacing w:after="0" w:line="240" w:lineRule="auto"/>
              <w:jc w:val="center"/>
              <w:rPr>
                <w:rFonts w:eastAsia="Times New Roman" w:cs="Arial"/>
                <w:bCs/>
                <w:sz w:val="18"/>
                <w:szCs w:val="18"/>
              </w:rPr>
            </w:pPr>
            <w:r>
              <w:rPr>
                <w:rFonts w:eastAsia="Times New Roman" w:cs="Arial"/>
                <w:bCs/>
                <w:sz w:val="18"/>
                <w:szCs w:val="18"/>
              </w:rPr>
              <w:t xml:space="preserve">Sept 28 </w:t>
            </w:r>
            <w:r w:rsidR="00B0180B">
              <w:rPr>
                <w:rFonts w:eastAsia="Times New Roman" w:cs="Arial"/>
                <w:bCs/>
                <w:sz w:val="18"/>
                <w:szCs w:val="18"/>
              </w:rPr>
              <w:t>–</w:t>
            </w:r>
            <w:r>
              <w:rPr>
                <w:rFonts w:eastAsia="Times New Roman" w:cs="Arial"/>
                <w:bCs/>
                <w:sz w:val="18"/>
                <w:szCs w:val="18"/>
              </w:rPr>
              <w:t xml:space="preserve"> T</w:t>
            </w:r>
            <w:r w:rsidR="00B0180B">
              <w:rPr>
                <w:rFonts w:eastAsia="Times New Roman" w:cs="Arial"/>
                <w:bCs/>
                <w:sz w:val="18"/>
                <w:szCs w:val="18"/>
              </w:rPr>
              <w:t>H</w:t>
            </w:r>
          </w:p>
        </w:tc>
        <w:tc>
          <w:tcPr>
            <w:tcW w:w="778" w:type="dxa"/>
            <w:tcBorders>
              <w:top w:val="single" w:sz="4" w:space="0" w:color="auto"/>
              <w:bottom w:val="single" w:sz="4" w:space="0" w:color="auto"/>
            </w:tcBorders>
            <w:shd w:val="clear" w:color="auto" w:fill="auto"/>
            <w:vAlign w:val="center"/>
          </w:tcPr>
          <w:p w:rsidR="00ED0806" w:rsidRPr="00591527" w:rsidRDefault="0043052B"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6</w:t>
            </w:r>
          </w:p>
        </w:tc>
        <w:tc>
          <w:tcPr>
            <w:tcW w:w="1583" w:type="dxa"/>
            <w:tcBorders>
              <w:top w:val="single" w:sz="4" w:space="0" w:color="auto"/>
              <w:bottom w:val="single" w:sz="4" w:space="0" w:color="auto"/>
            </w:tcBorders>
            <w:shd w:val="clear" w:color="auto" w:fill="auto"/>
            <w:vAlign w:val="center"/>
          </w:tcPr>
          <w:p w:rsidR="00ED0806" w:rsidRPr="00591527" w:rsidRDefault="00B04A07" w:rsidP="00AF57A2">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8:00 – 10</w:t>
            </w:r>
            <w:r w:rsidR="00ED0806" w:rsidRPr="00591527">
              <w:rPr>
                <w:rFonts w:eastAsia="Times New Roman" w:cs="Arial"/>
                <w:sz w:val="18"/>
                <w:szCs w:val="18"/>
              </w:rPr>
              <w:t>:</w:t>
            </w:r>
            <w:r w:rsidRPr="00591527">
              <w:rPr>
                <w:rFonts w:eastAsia="Times New Roman" w:cs="Arial"/>
                <w:sz w:val="18"/>
                <w:szCs w:val="18"/>
              </w:rPr>
              <w:t>3</w:t>
            </w:r>
            <w:r w:rsidR="00ED0806" w:rsidRPr="00591527">
              <w:rPr>
                <w:rFonts w:eastAsia="Times New Roman" w:cs="Arial"/>
                <w:sz w:val="18"/>
                <w:szCs w:val="18"/>
              </w:rPr>
              <w:t>0</w:t>
            </w:r>
          </w:p>
        </w:tc>
        <w:tc>
          <w:tcPr>
            <w:tcW w:w="2567" w:type="dxa"/>
            <w:tcBorders>
              <w:top w:val="single" w:sz="4" w:space="0" w:color="auto"/>
              <w:bottom w:val="single" w:sz="4" w:space="0" w:color="auto"/>
            </w:tcBorders>
            <w:shd w:val="clear" w:color="auto" w:fill="auto"/>
            <w:vAlign w:val="center"/>
          </w:tcPr>
          <w:p w:rsidR="00ED0806" w:rsidRPr="00591527" w:rsidRDefault="00B04A07"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Lecture: Cardiovascular</w:t>
            </w:r>
          </w:p>
        </w:tc>
        <w:tc>
          <w:tcPr>
            <w:tcW w:w="2442" w:type="dxa"/>
            <w:tcBorders>
              <w:top w:val="single" w:sz="4" w:space="0" w:color="auto"/>
              <w:bottom w:val="single" w:sz="4" w:space="0" w:color="auto"/>
            </w:tcBorders>
            <w:shd w:val="clear" w:color="auto" w:fill="auto"/>
            <w:vAlign w:val="center"/>
          </w:tcPr>
          <w:p w:rsidR="00ED0806" w:rsidRPr="00591527" w:rsidRDefault="00B04A07" w:rsidP="00324BEF">
            <w:pPr>
              <w:widowControl w:val="0"/>
              <w:autoSpaceDE w:val="0"/>
              <w:autoSpaceDN w:val="0"/>
              <w:adjustRightInd w:val="0"/>
              <w:spacing w:after="0" w:line="240" w:lineRule="auto"/>
              <w:jc w:val="center"/>
              <w:rPr>
                <w:rFonts w:eastAsia="Times New Roman" w:cs="Arial"/>
                <w:b/>
                <w:sz w:val="18"/>
                <w:szCs w:val="18"/>
              </w:rPr>
            </w:pPr>
            <w:r w:rsidRPr="00591527">
              <w:rPr>
                <w:rFonts w:eastAsia="Times New Roman" w:cs="Arial"/>
                <w:sz w:val="18"/>
                <w:szCs w:val="18"/>
              </w:rPr>
              <w:t>Lecture/case studies/small group discussions</w:t>
            </w:r>
          </w:p>
        </w:tc>
        <w:tc>
          <w:tcPr>
            <w:tcW w:w="2179" w:type="dxa"/>
            <w:gridSpan w:val="2"/>
            <w:tcBorders>
              <w:top w:val="single" w:sz="4" w:space="0" w:color="auto"/>
              <w:bottom w:val="single" w:sz="4" w:space="0" w:color="auto"/>
              <w:right w:val="double" w:sz="4" w:space="0" w:color="auto"/>
            </w:tcBorders>
            <w:shd w:val="clear" w:color="auto" w:fill="auto"/>
            <w:vAlign w:val="center"/>
          </w:tcPr>
          <w:p w:rsidR="00B04A07" w:rsidRPr="00591527" w:rsidRDefault="00B04A07"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See module printout</w:t>
            </w:r>
          </w:p>
          <w:p w:rsidR="00ED0806" w:rsidRPr="00591527" w:rsidRDefault="00ED0806" w:rsidP="00324BEF">
            <w:pPr>
              <w:widowControl w:val="0"/>
              <w:autoSpaceDE w:val="0"/>
              <w:autoSpaceDN w:val="0"/>
              <w:adjustRightInd w:val="0"/>
              <w:spacing w:after="0" w:line="240" w:lineRule="auto"/>
              <w:jc w:val="center"/>
              <w:rPr>
                <w:rFonts w:eastAsia="Times New Roman" w:cs="Arial"/>
                <w:b/>
                <w:sz w:val="18"/>
                <w:szCs w:val="18"/>
              </w:rPr>
            </w:pPr>
          </w:p>
        </w:tc>
      </w:tr>
      <w:tr w:rsidR="005B4388" w:rsidRPr="00591527" w:rsidTr="00324BEF">
        <w:trPr>
          <w:trHeight w:val="379"/>
        </w:trPr>
        <w:tc>
          <w:tcPr>
            <w:tcW w:w="1314" w:type="dxa"/>
            <w:tcBorders>
              <w:top w:val="single" w:sz="4" w:space="0" w:color="auto"/>
              <w:left w:val="double" w:sz="4" w:space="0" w:color="auto"/>
              <w:bottom w:val="single" w:sz="4" w:space="0" w:color="auto"/>
            </w:tcBorders>
            <w:shd w:val="clear" w:color="auto" w:fill="auto"/>
            <w:vAlign w:val="center"/>
          </w:tcPr>
          <w:p w:rsidR="005B4388" w:rsidRDefault="005B4388" w:rsidP="00324BEF">
            <w:pPr>
              <w:widowControl w:val="0"/>
              <w:autoSpaceDE w:val="0"/>
              <w:autoSpaceDN w:val="0"/>
              <w:adjustRightInd w:val="0"/>
              <w:spacing w:after="0" w:line="240" w:lineRule="auto"/>
              <w:jc w:val="center"/>
              <w:rPr>
                <w:rFonts w:eastAsia="Times New Roman" w:cs="Arial"/>
                <w:bCs/>
                <w:sz w:val="18"/>
                <w:szCs w:val="18"/>
              </w:rPr>
            </w:pPr>
          </w:p>
        </w:tc>
        <w:tc>
          <w:tcPr>
            <w:tcW w:w="778" w:type="dxa"/>
            <w:tcBorders>
              <w:top w:val="single" w:sz="4" w:space="0" w:color="auto"/>
              <w:bottom w:val="single" w:sz="4" w:space="0" w:color="auto"/>
            </w:tcBorders>
            <w:shd w:val="clear" w:color="auto" w:fill="auto"/>
            <w:vAlign w:val="center"/>
          </w:tcPr>
          <w:p w:rsidR="005B4388" w:rsidRPr="00591527" w:rsidRDefault="005B4388" w:rsidP="00324BEF">
            <w:pPr>
              <w:widowControl w:val="0"/>
              <w:autoSpaceDE w:val="0"/>
              <w:autoSpaceDN w:val="0"/>
              <w:adjustRightInd w:val="0"/>
              <w:spacing w:after="0" w:line="240" w:lineRule="auto"/>
              <w:jc w:val="center"/>
              <w:rPr>
                <w:rFonts w:eastAsia="Times New Roman" w:cs="Arial"/>
                <w:sz w:val="18"/>
                <w:szCs w:val="18"/>
              </w:rPr>
            </w:pPr>
          </w:p>
        </w:tc>
        <w:tc>
          <w:tcPr>
            <w:tcW w:w="1583" w:type="dxa"/>
            <w:tcBorders>
              <w:top w:val="single" w:sz="4" w:space="0" w:color="auto"/>
              <w:bottom w:val="single" w:sz="4" w:space="0" w:color="auto"/>
            </w:tcBorders>
            <w:shd w:val="clear" w:color="auto" w:fill="auto"/>
            <w:vAlign w:val="center"/>
          </w:tcPr>
          <w:p w:rsidR="005B4388" w:rsidRPr="00591527" w:rsidRDefault="005B4388" w:rsidP="00AF57A2">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10:30-1:30</w:t>
            </w:r>
          </w:p>
        </w:tc>
        <w:tc>
          <w:tcPr>
            <w:tcW w:w="2567" w:type="dxa"/>
            <w:tcBorders>
              <w:top w:val="single" w:sz="4" w:space="0" w:color="auto"/>
              <w:bottom w:val="single" w:sz="4" w:space="0" w:color="auto"/>
            </w:tcBorders>
            <w:shd w:val="clear" w:color="auto" w:fill="auto"/>
            <w:vAlign w:val="center"/>
          </w:tcPr>
          <w:p w:rsidR="005B4388" w:rsidRPr="00591527" w:rsidRDefault="005B4388"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 xml:space="preserve">Lab: SLS-Marc </w:t>
            </w:r>
            <w:proofErr w:type="spellStart"/>
            <w:r>
              <w:rPr>
                <w:rFonts w:eastAsia="Times New Roman" w:cs="Arial"/>
                <w:sz w:val="18"/>
                <w:szCs w:val="18"/>
              </w:rPr>
              <w:t>Kozlov</w:t>
            </w:r>
            <w:proofErr w:type="spellEnd"/>
            <w:r>
              <w:rPr>
                <w:rFonts w:eastAsia="Times New Roman" w:cs="Arial"/>
                <w:sz w:val="18"/>
                <w:szCs w:val="18"/>
              </w:rPr>
              <w:t xml:space="preserve"> HA 9-1</w:t>
            </w:r>
          </w:p>
        </w:tc>
        <w:tc>
          <w:tcPr>
            <w:tcW w:w="2442" w:type="dxa"/>
            <w:tcBorders>
              <w:top w:val="single" w:sz="4" w:space="0" w:color="auto"/>
              <w:bottom w:val="single" w:sz="4" w:space="0" w:color="auto"/>
            </w:tcBorders>
            <w:shd w:val="clear" w:color="auto" w:fill="auto"/>
            <w:vAlign w:val="center"/>
          </w:tcPr>
          <w:p w:rsidR="005B4388" w:rsidRPr="00591527" w:rsidRDefault="005B4388"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Interactive activities/demonstration/group work/computer</w:t>
            </w:r>
          </w:p>
        </w:tc>
        <w:tc>
          <w:tcPr>
            <w:tcW w:w="2179" w:type="dxa"/>
            <w:gridSpan w:val="2"/>
            <w:tcBorders>
              <w:top w:val="single" w:sz="4" w:space="0" w:color="auto"/>
              <w:bottom w:val="single" w:sz="4" w:space="0" w:color="auto"/>
              <w:right w:val="double" w:sz="4" w:space="0" w:color="auto"/>
            </w:tcBorders>
            <w:shd w:val="clear" w:color="auto" w:fill="auto"/>
            <w:vAlign w:val="center"/>
          </w:tcPr>
          <w:p w:rsidR="005B4388" w:rsidRPr="00591527" w:rsidRDefault="005B4388"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See Learning Activities</w:t>
            </w:r>
          </w:p>
        </w:tc>
      </w:tr>
      <w:tr w:rsidR="00ED0806" w:rsidRPr="00591527" w:rsidTr="00324BEF">
        <w:trPr>
          <w:trHeight w:val="660"/>
        </w:trPr>
        <w:tc>
          <w:tcPr>
            <w:tcW w:w="1314" w:type="dxa"/>
            <w:tcBorders>
              <w:top w:val="single" w:sz="4" w:space="0" w:color="auto"/>
              <w:left w:val="double" w:sz="4" w:space="0" w:color="auto"/>
              <w:bottom w:val="single" w:sz="4" w:space="0" w:color="auto"/>
            </w:tcBorders>
            <w:shd w:val="clear" w:color="auto" w:fill="auto"/>
            <w:vAlign w:val="center"/>
          </w:tcPr>
          <w:p w:rsidR="00ED0806" w:rsidRPr="00591527" w:rsidRDefault="007E58FD" w:rsidP="00324BEF">
            <w:pPr>
              <w:widowControl w:val="0"/>
              <w:autoSpaceDE w:val="0"/>
              <w:autoSpaceDN w:val="0"/>
              <w:adjustRightInd w:val="0"/>
              <w:spacing w:after="0" w:line="240" w:lineRule="auto"/>
              <w:jc w:val="center"/>
              <w:rPr>
                <w:rFonts w:eastAsia="Times New Roman" w:cs="Arial"/>
                <w:bCs/>
                <w:sz w:val="18"/>
                <w:szCs w:val="18"/>
              </w:rPr>
            </w:pPr>
            <w:r>
              <w:rPr>
                <w:rFonts w:eastAsia="Times New Roman" w:cs="Arial"/>
                <w:bCs/>
                <w:sz w:val="18"/>
                <w:szCs w:val="18"/>
              </w:rPr>
              <w:t xml:space="preserve">Oct 5 </w:t>
            </w:r>
            <w:r w:rsidR="00B0180B">
              <w:rPr>
                <w:rFonts w:eastAsia="Times New Roman" w:cs="Arial"/>
                <w:bCs/>
                <w:sz w:val="18"/>
                <w:szCs w:val="18"/>
              </w:rPr>
              <w:t>–</w:t>
            </w:r>
            <w:r>
              <w:rPr>
                <w:rFonts w:eastAsia="Times New Roman" w:cs="Arial"/>
                <w:bCs/>
                <w:sz w:val="18"/>
                <w:szCs w:val="18"/>
              </w:rPr>
              <w:t xml:space="preserve"> T</w:t>
            </w:r>
            <w:r w:rsidR="00B0180B">
              <w:rPr>
                <w:rFonts w:eastAsia="Times New Roman" w:cs="Arial"/>
                <w:bCs/>
                <w:sz w:val="18"/>
                <w:szCs w:val="18"/>
              </w:rPr>
              <w:t>H</w:t>
            </w:r>
          </w:p>
        </w:tc>
        <w:tc>
          <w:tcPr>
            <w:tcW w:w="778" w:type="dxa"/>
            <w:tcBorders>
              <w:top w:val="single" w:sz="4" w:space="0" w:color="auto"/>
              <w:bottom w:val="single" w:sz="4" w:space="0" w:color="auto"/>
            </w:tcBorders>
            <w:shd w:val="clear" w:color="auto" w:fill="auto"/>
            <w:vAlign w:val="center"/>
          </w:tcPr>
          <w:p w:rsidR="00ED0806" w:rsidRPr="00591527" w:rsidRDefault="0043052B"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7</w:t>
            </w:r>
          </w:p>
        </w:tc>
        <w:tc>
          <w:tcPr>
            <w:tcW w:w="1583" w:type="dxa"/>
            <w:tcBorders>
              <w:top w:val="single" w:sz="4" w:space="0" w:color="auto"/>
              <w:bottom w:val="single" w:sz="4" w:space="0" w:color="auto"/>
            </w:tcBorders>
            <w:shd w:val="clear" w:color="auto" w:fill="auto"/>
            <w:vAlign w:val="center"/>
          </w:tcPr>
          <w:p w:rsidR="00ED0806" w:rsidRPr="00591527" w:rsidRDefault="00B04A07" w:rsidP="00AF57A2">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8:00 – 9:0</w:t>
            </w:r>
            <w:r w:rsidR="00ED0806" w:rsidRPr="00591527">
              <w:rPr>
                <w:rFonts w:eastAsia="Times New Roman" w:cs="Arial"/>
                <w:sz w:val="18"/>
                <w:szCs w:val="18"/>
              </w:rPr>
              <w:t>0</w:t>
            </w:r>
          </w:p>
        </w:tc>
        <w:tc>
          <w:tcPr>
            <w:tcW w:w="2567" w:type="dxa"/>
            <w:tcBorders>
              <w:top w:val="single" w:sz="4" w:space="0" w:color="auto"/>
              <w:bottom w:val="single" w:sz="4" w:space="0" w:color="auto"/>
            </w:tcBorders>
            <w:shd w:val="clear" w:color="auto" w:fill="auto"/>
            <w:vAlign w:val="center"/>
          </w:tcPr>
          <w:p w:rsidR="00DC0409" w:rsidRPr="00591527" w:rsidRDefault="00DC0409" w:rsidP="00324BEF">
            <w:pPr>
              <w:widowControl w:val="0"/>
              <w:autoSpaceDE w:val="0"/>
              <w:autoSpaceDN w:val="0"/>
              <w:adjustRightInd w:val="0"/>
              <w:spacing w:after="0" w:line="240" w:lineRule="auto"/>
              <w:jc w:val="center"/>
              <w:rPr>
                <w:rFonts w:eastAsia="Times New Roman" w:cs="Arial"/>
                <w:b/>
                <w:sz w:val="18"/>
                <w:szCs w:val="18"/>
              </w:rPr>
            </w:pPr>
          </w:p>
          <w:p w:rsidR="00ED0806" w:rsidRPr="00591527" w:rsidRDefault="00DC0409" w:rsidP="00324BEF">
            <w:pPr>
              <w:widowControl w:val="0"/>
              <w:autoSpaceDE w:val="0"/>
              <w:autoSpaceDN w:val="0"/>
              <w:adjustRightInd w:val="0"/>
              <w:spacing w:after="0" w:line="240" w:lineRule="auto"/>
              <w:jc w:val="center"/>
              <w:rPr>
                <w:rFonts w:eastAsia="Times New Roman" w:cs="Arial"/>
                <w:b/>
                <w:sz w:val="18"/>
                <w:szCs w:val="18"/>
              </w:rPr>
            </w:pPr>
            <w:r w:rsidRPr="00591527">
              <w:rPr>
                <w:rFonts w:eastAsia="Times New Roman" w:cs="Arial"/>
                <w:b/>
                <w:sz w:val="18"/>
                <w:szCs w:val="18"/>
              </w:rPr>
              <w:t>Exam #3: Module III</w:t>
            </w:r>
          </w:p>
          <w:p w:rsidR="00DC0409" w:rsidRPr="00591527" w:rsidRDefault="00DC0409" w:rsidP="00324BEF">
            <w:pPr>
              <w:widowControl w:val="0"/>
              <w:autoSpaceDE w:val="0"/>
              <w:autoSpaceDN w:val="0"/>
              <w:adjustRightInd w:val="0"/>
              <w:spacing w:after="0" w:line="240" w:lineRule="auto"/>
              <w:jc w:val="center"/>
              <w:rPr>
                <w:rFonts w:eastAsia="Times New Roman" w:cs="Arial"/>
                <w:b/>
                <w:sz w:val="18"/>
                <w:szCs w:val="18"/>
              </w:rPr>
            </w:pPr>
          </w:p>
        </w:tc>
        <w:tc>
          <w:tcPr>
            <w:tcW w:w="2442" w:type="dxa"/>
            <w:tcBorders>
              <w:top w:val="single" w:sz="4" w:space="0" w:color="auto"/>
              <w:bottom w:val="single" w:sz="4" w:space="0" w:color="auto"/>
            </w:tcBorders>
            <w:shd w:val="clear" w:color="auto" w:fill="auto"/>
            <w:vAlign w:val="center"/>
          </w:tcPr>
          <w:p w:rsidR="00ED0806" w:rsidRPr="00591527" w:rsidRDefault="00B04A07"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b/>
                <w:sz w:val="18"/>
                <w:szCs w:val="18"/>
              </w:rPr>
              <w:t>Computer-Blackboard</w:t>
            </w:r>
          </w:p>
        </w:tc>
        <w:tc>
          <w:tcPr>
            <w:tcW w:w="2179" w:type="dxa"/>
            <w:gridSpan w:val="2"/>
            <w:tcBorders>
              <w:top w:val="single" w:sz="4" w:space="0" w:color="auto"/>
              <w:bottom w:val="single" w:sz="4" w:space="0" w:color="auto"/>
              <w:right w:val="double" w:sz="4" w:space="0" w:color="auto"/>
            </w:tcBorders>
            <w:shd w:val="clear" w:color="auto" w:fill="auto"/>
            <w:vAlign w:val="center"/>
          </w:tcPr>
          <w:p w:rsidR="00ED0806" w:rsidRPr="00591527" w:rsidRDefault="00DC0409" w:rsidP="00324BEF">
            <w:pPr>
              <w:widowControl w:val="0"/>
              <w:autoSpaceDE w:val="0"/>
              <w:autoSpaceDN w:val="0"/>
              <w:adjustRightInd w:val="0"/>
              <w:spacing w:after="0" w:line="240" w:lineRule="auto"/>
              <w:jc w:val="center"/>
              <w:rPr>
                <w:rFonts w:eastAsia="Times New Roman" w:cs="Arial"/>
                <w:b/>
                <w:sz w:val="18"/>
                <w:szCs w:val="18"/>
              </w:rPr>
            </w:pPr>
            <w:r w:rsidRPr="00591527">
              <w:rPr>
                <w:rFonts w:eastAsia="Times New Roman" w:cs="Arial"/>
                <w:b/>
                <w:sz w:val="18"/>
                <w:szCs w:val="18"/>
              </w:rPr>
              <w:t>Exam 3</w:t>
            </w:r>
          </w:p>
        </w:tc>
      </w:tr>
      <w:tr w:rsidR="00DC0409" w:rsidRPr="00591527" w:rsidTr="00324BEF">
        <w:trPr>
          <w:trHeight w:val="204"/>
        </w:trPr>
        <w:tc>
          <w:tcPr>
            <w:tcW w:w="1314" w:type="dxa"/>
            <w:tcBorders>
              <w:top w:val="single" w:sz="4" w:space="0" w:color="auto"/>
              <w:left w:val="double" w:sz="4" w:space="0" w:color="auto"/>
              <w:bottom w:val="single" w:sz="4" w:space="0" w:color="auto"/>
            </w:tcBorders>
            <w:shd w:val="clear" w:color="auto" w:fill="auto"/>
            <w:vAlign w:val="center"/>
          </w:tcPr>
          <w:p w:rsidR="00DC0409" w:rsidRPr="00591527" w:rsidRDefault="00DC0409" w:rsidP="00324BEF">
            <w:pPr>
              <w:widowControl w:val="0"/>
              <w:autoSpaceDE w:val="0"/>
              <w:autoSpaceDN w:val="0"/>
              <w:adjustRightInd w:val="0"/>
              <w:spacing w:after="0" w:line="240" w:lineRule="auto"/>
              <w:jc w:val="center"/>
              <w:rPr>
                <w:rFonts w:eastAsia="Times New Roman" w:cs="Arial"/>
                <w:bCs/>
                <w:sz w:val="18"/>
                <w:szCs w:val="18"/>
              </w:rPr>
            </w:pPr>
          </w:p>
        </w:tc>
        <w:tc>
          <w:tcPr>
            <w:tcW w:w="778" w:type="dxa"/>
            <w:tcBorders>
              <w:top w:val="single" w:sz="4" w:space="0" w:color="auto"/>
              <w:bottom w:val="single" w:sz="4" w:space="0" w:color="auto"/>
            </w:tcBorders>
            <w:shd w:val="clear" w:color="auto" w:fill="auto"/>
            <w:vAlign w:val="center"/>
          </w:tcPr>
          <w:p w:rsidR="00DC0409" w:rsidRPr="00591527" w:rsidRDefault="00DC0409" w:rsidP="00324BEF">
            <w:pPr>
              <w:widowControl w:val="0"/>
              <w:autoSpaceDE w:val="0"/>
              <w:autoSpaceDN w:val="0"/>
              <w:adjustRightInd w:val="0"/>
              <w:spacing w:after="0" w:line="240" w:lineRule="auto"/>
              <w:jc w:val="center"/>
              <w:rPr>
                <w:rFonts w:eastAsia="Times New Roman" w:cs="Arial"/>
                <w:sz w:val="18"/>
                <w:szCs w:val="18"/>
              </w:rPr>
            </w:pPr>
          </w:p>
        </w:tc>
        <w:tc>
          <w:tcPr>
            <w:tcW w:w="1583" w:type="dxa"/>
            <w:tcBorders>
              <w:top w:val="single" w:sz="4" w:space="0" w:color="auto"/>
              <w:bottom w:val="single" w:sz="4" w:space="0" w:color="auto"/>
            </w:tcBorders>
            <w:shd w:val="clear" w:color="auto" w:fill="auto"/>
            <w:vAlign w:val="center"/>
          </w:tcPr>
          <w:p w:rsidR="00DC0409" w:rsidRPr="00591527" w:rsidRDefault="00DC0409" w:rsidP="00AF57A2">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9:00 – 10:30</w:t>
            </w:r>
          </w:p>
        </w:tc>
        <w:tc>
          <w:tcPr>
            <w:tcW w:w="2567" w:type="dxa"/>
            <w:tcBorders>
              <w:top w:val="single" w:sz="4" w:space="0" w:color="auto"/>
              <w:bottom w:val="single" w:sz="4" w:space="0" w:color="auto"/>
            </w:tcBorders>
            <w:shd w:val="clear" w:color="auto" w:fill="auto"/>
            <w:vAlign w:val="center"/>
          </w:tcPr>
          <w:p w:rsidR="00DC0409" w:rsidRPr="00591527" w:rsidRDefault="00DC0409"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Lecture:  Peripheral vascular &amp; Abdomen</w:t>
            </w:r>
          </w:p>
        </w:tc>
        <w:tc>
          <w:tcPr>
            <w:tcW w:w="2442" w:type="dxa"/>
            <w:tcBorders>
              <w:top w:val="single" w:sz="4" w:space="0" w:color="auto"/>
              <w:bottom w:val="single" w:sz="4" w:space="0" w:color="auto"/>
            </w:tcBorders>
            <w:shd w:val="clear" w:color="auto" w:fill="auto"/>
            <w:vAlign w:val="center"/>
          </w:tcPr>
          <w:p w:rsidR="00DC0409" w:rsidRPr="00591527" w:rsidRDefault="00DC0409" w:rsidP="00324BEF">
            <w:pPr>
              <w:widowControl w:val="0"/>
              <w:autoSpaceDE w:val="0"/>
              <w:autoSpaceDN w:val="0"/>
              <w:adjustRightInd w:val="0"/>
              <w:spacing w:after="0" w:line="240" w:lineRule="auto"/>
              <w:jc w:val="center"/>
              <w:rPr>
                <w:rFonts w:eastAsia="Times New Roman" w:cs="Arial"/>
                <w:b/>
                <w:sz w:val="18"/>
                <w:szCs w:val="18"/>
              </w:rPr>
            </w:pPr>
            <w:r w:rsidRPr="00591527">
              <w:rPr>
                <w:rFonts w:eastAsia="Times New Roman" w:cs="Arial"/>
                <w:sz w:val="18"/>
                <w:szCs w:val="18"/>
              </w:rPr>
              <w:t>Lecture/case studies/small group discussions</w:t>
            </w:r>
          </w:p>
        </w:tc>
        <w:tc>
          <w:tcPr>
            <w:tcW w:w="2179" w:type="dxa"/>
            <w:gridSpan w:val="2"/>
            <w:tcBorders>
              <w:top w:val="single" w:sz="4" w:space="0" w:color="auto"/>
              <w:bottom w:val="single" w:sz="4" w:space="0" w:color="auto"/>
              <w:right w:val="double" w:sz="4" w:space="0" w:color="auto"/>
            </w:tcBorders>
            <w:shd w:val="clear" w:color="auto" w:fill="auto"/>
            <w:vAlign w:val="center"/>
          </w:tcPr>
          <w:p w:rsidR="00DC0409" w:rsidRPr="00591527" w:rsidRDefault="00DC0409"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See module printout</w:t>
            </w:r>
          </w:p>
          <w:p w:rsidR="00DC0409" w:rsidRPr="00591527" w:rsidRDefault="00DC0409" w:rsidP="00324BEF">
            <w:pPr>
              <w:widowControl w:val="0"/>
              <w:autoSpaceDE w:val="0"/>
              <w:autoSpaceDN w:val="0"/>
              <w:adjustRightInd w:val="0"/>
              <w:spacing w:after="0" w:line="240" w:lineRule="auto"/>
              <w:jc w:val="center"/>
              <w:rPr>
                <w:rFonts w:eastAsia="Times New Roman" w:cs="Arial"/>
                <w:b/>
                <w:sz w:val="18"/>
                <w:szCs w:val="18"/>
              </w:rPr>
            </w:pPr>
          </w:p>
        </w:tc>
      </w:tr>
      <w:tr w:rsidR="005B4388" w:rsidRPr="00591527" w:rsidTr="00324BEF">
        <w:trPr>
          <w:trHeight w:val="204"/>
        </w:trPr>
        <w:tc>
          <w:tcPr>
            <w:tcW w:w="1314" w:type="dxa"/>
            <w:tcBorders>
              <w:top w:val="single" w:sz="4" w:space="0" w:color="auto"/>
              <w:left w:val="double" w:sz="4" w:space="0" w:color="auto"/>
              <w:bottom w:val="single" w:sz="4" w:space="0" w:color="auto"/>
            </w:tcBorders>
            <w:shd w:val="clear" w:color="auto" w:fill="auto"/>
            <w:vAlign w:val="center"/>
          </w:tcPr>
          <w:p w:rsidR="005B4388" w:rsidRPr="00591527" w:rsidRDefault="005B4388" w:rsidP="00324BEF">
            <w:pPr>
              <w:widowControl w:val="0"/>
              <w:autoSpaceDE w:val="0"/>
              <w:autoSpaceDN w:val="0"/>
              <w:adjustRightInd w:val="0"/>
              <w:spacing w:after="0" w:line="240" w:lineRule="auto"/>
              <w:jc w:val="center"/>
              <w:rPr>
                <w:rFonts w:eastAsia="Times New Roman" w:cs="Arial"/>
                <w:bCs/>
                <w:sz w:val="18"/>
                <w:szCs w:val="18"/>
              </w:rPr>
            </w:pPr>
          </w:p>
        </w:tc>
        <w:tc>
          <w:tcPr>
            <w:tcW w:w="778" w:type="dxa"/>
            <w:tcBorders>
              <w:top w:val="single" w:sz="4" w:space="0" w:color="auto"/>
              <w:bottom w:val="single" w:sz="4" w:space="0" w:color="auto"/>
            </w:tcBorders>
            <w:shd w:val="clear" w:color="auto" w:fill="auto"/>
            <w:vAlign w:val="center"/>
          </w:tcPr>
          <w:p w:rsidR="005B4388" w:rsidRPr="00591527" w:rsidRDefault="005B4388" w:rsidP="00324BEF">
            <w:pPr>
              <w:widowControl w:val="0"/>
              <w:autoSpaceDE w:val="0"/>
              <w:autoSpaceDN w:val="0"/>
              <w:adjustRightInd w:val="0"/>
              <w:spacing w:after="0" w:line="240" w:lineRule="auto"/>
              <w:jc w:val="center"/>
              <w:rPr>
                <w:rFonts w:eastAsia="Times New Roman" w:cs="Arial"/>
                <w:sz w:val="18"/>
                <w:szCs w:val="18"/>
              </w:rPr>
            </w:pPr>
          </w:p>
        </w:tc>
        <w:tc>
          <w:tcPr>
            <w:tcW w:w="1583" w:type="dxa"/>
            <w:tcBorders>
              <w:top w:val="single" w:sz="4" w:space="0" w:color="auto"/>
              <w:bottom w:val="single" w:sz="4" w:space="0" w:color="auto"/>
            </w:tcBorders>
            <w:shd w:val="clear" w:color="auto" w:fill="auto"/>
            <w:vAlign w:val="center"/>
          </w:tcPr>
          <w:p w:rsidR="005B4388" w:rsidRPr="00591527" w:rsidRDefault="005B4388" w:rsidP="00AF57A2">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10:30-1:30</w:t>
            </w:r>
          </w:p>
        </w:tc>
        <w:tc>
          <w:tcPr>
            <w:tcW w:w="2567" w:type="dxa"/>
            <w:tcBorders>
              <w:top w:val="single" w:sz="4" w:space="0" w:color="auto"/>
              <w:bottom w:val="single" w:sz="4" w:space="0" w:color="auto"/>
            </w:tcBorders>
            <w:shd w:val="clear" w:color="auto" w:fill="auto"/>
            <w:vAlign w:val="center"/>
          </w:tcPr>
          <w:p w:rsidR="005B4388" w:rsidRPr="00591527" w:rsidRDefault="005B4388"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Lab: Head-to-toe Assessment</w:t>
            </w:r>
          </w:p>
        </w:tc>
        <w:tc>
          <w:tcPr>
            <w:tcW w:w="2442" w:type="dxa"/>
            <w:tcBorders>
              <w:top w:val="single" w:sz="4" w:space="0" w:color="auto"/>
              <w:bottom w:val="single" w:sz="4" w:space="0" w:color="auto"/>
            </w:tcBorders>
            <w:shd w:val="clear" w:color="auto" w:fill="auto"/>
            <w:vAlign w:val="center"/>
          </w:tcPr>
          <w:p w:rsidR="005B4388" w:rsidRPr="00591527" w:rsidRDefault="005B4388"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Interactive activities/demonstration/group work/computer</w:t>
            </w:r>
          </w:p>
        </w:tc>
        <w:tc>
          <w:tcPr>
            <w:tcW w:w="2179" w:type="dxa"/>
            <w:gridSpan w:val="2"/>
            <w:tcBorders>
              <w:top w:val="single" w:sz="4" w:space="0" w:color="auto"/>
              <w:bottom w:val="single" w:sz="4" w:space="0" w:color="auto"/>
              <w:right w:val="double" w:sz="4" w:space="0" w:color="auto"/>
            </w:tcBorders>
            <w:shd w:val="clear" w:color="auto" w:fill="auto"/>
            <w:vAlign w:val="center"/>
          </w:tcPr>
          <w:p w:rsidR="005B4388" w:rsidRPr="00591527" w:rsidRDefault="005B4388"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See Learning Activities</w:t>
            </w:r>
          </w:p>
        </w:tc>
      </w:tr>
      <w:tr w:rsidR="00ED0806" w:rsidRPr="00591527" w:rsidTr="00324BEF">
        <w:trPr>
          <w:trHeight w:val="379"/>
        </w:trPr>
        <w:tc>
          <w:tcPr>
            <w:tcW w:w="1314" w:type="dxa"/>
            <w:tcBorders>
              <w:top w:val="single" w:sz="4" w:space="0" w:color="auto"/>
              <w:left w:val="double" w:sz="4" w:space="0" w:color="auto"/>
              <w:bottom w:val="single" w:sz="4" w:space="0" w:color="auto"/>
            </w:tcBorders>
            <w:shd w:val="clear" w:color="auto" w:fill="auto"/>
            <w:vAlign w:val="center"/>
          </w:tcPr>
          <w:p w:rsidR="00ED0806" w:rsidRPr="00591527" w:rsidRDefault="007E58FD" w:rsidP="00324BEF">
            <w:pPr>
              <w:widowControl w:val="0"/>
              <w:autoSpaceDE w:val="0"/>
              <w:autoSpaceDN w:val="0"/>
              <w:adjustRightInd w:val="0"/>
              <w:spacing w:after="0" w:line="240" w:lineRule="auto"/>
              <w:jc w:val="center"/>
              <w:rPr>
                <w:rFonts w:eastAsia="Times New Roman" w:cs="Arial"/>
                <w:bCs/>
                <w:sz w:val="18"/>
                <w:szCs w:val="18"/>
              </w:rPr>
            </w:pPr>
            <w:r>
              <w:rPr>
                <w:rFonts w:eastAsia="Times New Roman" w:cs="Arial"/>
                <w:bCs/>
                <w:sz w:val="18"/>
                <w:szCs w:val="18"/>
              </w:rPr>
              <w:t xml:space="preserve">Oct 12 </w:t>
            </w:r>
            <w:r w:rsidR="00B0180B">
              <w:rPr>
                <w:rFonts w:eastAsia="Times New Roman" w:cs="Arial"/>
                <w:bCs/>
                <w:sz w:val="18"/>
                <w:szCs w:val="18"/>
              </w:rPr>
              <w:t>–</w:t>
            </w:r>
            <w:r>
              <w:rPr>
                <w:rFonts w:eastAsia="Times New Roman" w:cs="Arial"/>
                <w:bCs/>
                <w:sz w:val="18"/>
                <w:szCs w:val="18"/>
              </w:rPr>
              <w:t xml:space="preserve"> T</w:t>
            </w:r>
            <w:r w:rsidR="00B0180B">
              <w:rPr>
                <w:rFonts w:eastAsia="Times New Roman" w:cs="Arial"/>
                <w:bCs/>
                <w:sz w:val="18"/>
                <w:szCs w:val="18"/>
              </w:rPr>
              <w:t>H</w:t>
            </w:r>
          </w:p>
        </w:tc>
        <w:tc>
          <w:tcPr>
            <w:tcW w:w="778" w:type="dxa"/>
            <w:tcBorders>
              <w:top w:val="single" w:sz="4" w:space="0" w:color="auto"/>
              <w:bottom w:val="single" w:sz="4" w:space="0" w:color="auto"/>
            </w:tcBorders>
            <w:shd w:val="clear" w:color="auto" w:fill="auto"/>
            <w:vAlign w:val="center"/>
          </w:tcPr>
          <w:p w:rsidR="00ED0806" w:rsidRPr="00591527" w:rsidRDefault="0043052B"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8</w:t>
            </w:r>
          </w:p>
        </w:tc>
        <w:tc>
          <w:tcPr>
            <w:tcW w:w="1583" w:type="dxa"/>
            <w:tcBorders>
              <w:top w:val="single" w:sz="4" w:space="0" w:color="auto"/>
              <w:bottom w:val="single" w:sz="4" w:space="0" w:color="auto"/>
            </w:tcBorders>
            <w:shd w:val="clear" w:color="auto" w:fill="auto"/>
            <w:vAlign w:val="center"/>
          </w:tcPr>
          <w:p w:rsidR="00ED0806" w:rsidRPr="00591527" w:rsidRDefault="00DC0409" w:rsidP="00AF57A2">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8:00 – 9:00</w:t>
            </w:r>
          </w:p>
        </w:tc>
        <w:tc>
          <w:tcPr>
            <w:tcW w:w="2567" w:type="dxa"/>
            <w:tcBorders>
              <w:top w:val="single" w:sz="4" w:space="0" w:color="auto"/>
              <w:bottom w:val="single" w:sz="4" w:space="0" w:color="auto"/>
            </w:tcBorders>
            <w:shd w:val="clear" w:color="auto" w:fill="auto"/>
            <w:vAlign w:val="center"/>
          </w:tcPr>
          <w:p w:rsidR="00ED0806" w:rsidRPr="00591527" w:rsidRDefault="00DC0409" w:rsidP="00324BEF">
            <w:pPr>
              <w:widowControl w:val="0"/>
              <w:autoSpaceDE w:val="0"/>
              <w:autoSpaceDN w:val="0"/>
              <w:adjustRightInd w:val="0"/>
              <w:spacing w:after="0" w:line="240" w:lineRule="auto"/>
              <w:jc w:val="center"/>
              <w:rPr>
                <w:rFonts w:eastAsia="Times New Roman" w:cs="Arial"/>
                <w:b/>
                <w:sz w:val="18"/>
                <w:szCs w:val="18"/>
              </w:rPr>
            </w:pPr>
            <w:r w:rsidRPr="00591527">
              <w:rPr>
                <w:rFonts w:eastAsia="Times New Roman" w:cs="Arial"/>
                <w:b/>
                <w:sz w:val="18"/>
                <w:szCs w:val="18"/>
              </w:rPr>
              <w:t>Exam #4:  Module IV</w:t>
            </w:r>
          </w:p>
        </w:tc>
        <w:tc>
          <w:tcPr>
            <w:tcW w:w="2442" w:type="dxa"/>
            <w:tcBorders>
              <w:top w:val="single" w:sz="4" w:space="0" w:color="auto"/>
              <w:bottom w:val="single" w:sz="4" w:space="0" w:color="auto"/>
            </w:tcBorders>
            <w:shd w:val="clear" w:color="auto" w:fill="auto"/>
            <w:vAlign w:val="center"/>
          </w:tcPr>
          <w:p w:rsidR="00ED0806" w:rsidRPr="00591527" w:rsidRDefault="00DC0409" w:rsidP="00324BEF">
            <w:pPr>
              <w:widowControl w:val="0"/>
              <w:autoSpaceDE w:val="0"/>
              <w:autoSpaceDN w:val="0"/>
              <w:adjustRightInd w:val="0"/>
              <w:spacing w:after="0" w:line="240" w:lineRule="auto"/>
              <w:jc w:val="center"/>
              <w:rPr>
                <w:rFonts w:eastAsia="Times New Roman" w:cs="Arial"/>
                <w:b/>
                <w:sz w:val="18"/>
                <w:szCs w:val="18"/>
              </w:rPr>
            </w:pPr>
            <w:r w:rsidRPr="00591527">
              <w:rPr>
                <w:rFonts w:eastAsia="Times New Roman" w:cs="Arial"/>
                <w:b/>
                <w:sz w:val="18"/>
                <w:szCs w:val="18"/>
              </w:rPr>
              <w:t>Computer-Blackboard</w:t>
            </w:r>
          </w:p>
        </w:tc>
        <w:tc>
          <w:tcPr>
            <w:tcW w:w="2179" w:type="dxa"/>
            <w:gridSpan w:val="2"/>
            <w:tcBorders>
              <w:top w:val="single" w:sz="4" w:space="0" w:color="auto"/>
              <w:bottom w:val="single" w:sz="4" w:space="0" w:color="auto"/>
              <w:right w:val="double" w:sz="4" w:space="0" w:color="auto"/>
            </w:tcBorders>
            <w:shd w:val="clear" w:color="auto" w:fill="auto"/>
            <w:vAlign w:val="center"/>
          </w:tcPr>
          <w:p w:rsidR="00ED0806" w:rsidRPr="00591527" w:rsidRDefault="00DC0409" w:rsidP="00324BEF">
            <w:pPr>
              <w:widowControl w:val="0"/>
              <w:autoSpaceDE w:val="0"/>
              <w:autoSpaceDN w:val="0"/>
              <w:adjustRightInd w:val="0"/>
              <w:spacing w:after="0" w:line="240" w:lineRule="auto"/>
              <w:jc w:val="center"/>
              <w:rPr>
                <w:rFonts w:eastAsia="Times New Roman" w:cs="Arial"/>
                <w:b/>
                <w:sz w:val="18"/>
                <w:szCs w:val="18"/>
              </w:rPr>
            </w:pPr>
            <w:r w:rsidRPr="00591527">
              <w:rPr>
                <w:rFonts w:eastAsia="Times New Roman" w:cs="Arial"/>
                <w:b/>
                <w:sz w:val="18"/>
                <w:szCs w:val="18"/>
              </w:rPr>
              <w:t>Exam 4</w:t>
            </w:r>
          </w:p>
        </w:tc>
      </w:tr>
      <w:tr w:rsidR="00ED0806" w:rsidRPr="00591527" w:rsidTr="00324BEF">
        <w:trPr>
          <w:trHeight w:val="1005"/>
        </w:trPr>
        <w:tc>
          <w:tcPr>
            <w:tcW w:w="1314" w:type="dxa"/>
            <w:tcBorders>
              <w:top w:val="single" w:sz="4" w:space="0" w:color="auto"/>
              <w:left w:val="single" w:sz="4" w:space="0" w:color="auto"/>
              <w:bottom w:val="single" w:sz="4" w:space="0" w:color="auto"/>
            </w:tcBorders>
            <w:shd w:val="clear" w:color="auto" w:fill="auto"/>
            <w:vAlign w:val="center"/>
          </w:tcPr>
          <w:p w:rsidR="00ED0806" w:rsidRPr="00591527" w:rsidRDefault="00ED0806" w:rsidP="005B4388">
            <w:pPr>
              <w:widowControl w:val="0"/>
              <w:autoSpaceDE w:val="0"/>
              <w:autoSpaceDN w:val="0"/>
              <w:adjustRightInd w:val="0"/>
              <w:spacing w:after="0" w:line="240" w:lineRule="auto"/>
              <w:rPr>
                <w:rFonts w:eastAsia="Times New Roman" w:cs="Arial"/>
                <w:bCs/>
                <w:sz w:val="18"/>
                <w:szCs w:val="18"/>
              </w:rPr>
            </w:pPr>
          </w:p>
        </w:tc>
        <w:tc>
          <w:tcPr>
            <w:tcW w:w="778" w:type="dxa"/>
            <w:tcBorders>
              <w:top w:val="single" w:sz="4" w:space="0" w:color="auto"/>
              <w:bottom w:val="single" w:sz="4" w:space="0" w:color="auto"/>
            </w:tcBorders>
            <w:shd w:val="clear" w:color="auto" w:fill="auto"/>
            <w:vAlign w:val="center"/>
          </w:tcPr>
          <w:p w:rsidR="00ED0806" w:rsidRPr="00591527" w:rsidRDefault="00ED0806" w:rsidP="00324BEF">
            <w:pPr>
              <w:widowControl w:val="0"/>
              <w:autoSpaceDE w:val="0"/>
              <w:autoSpaceDN w:val="0"/>
              <w:adjustRightInd w:val="0"/>
              <w:spacing w:after="0" w:line="240" w:lineRule="auto"/>
              <w:jc w:val="center"/>
              <w:rPr>
                <w:rFonts w:eastAsia="Times New Roman" w:cs="Arial"/>
                <w:sz w:val="18"/>
                <w:szCs w:val="18"/>
              </w:rPr>
            </w:pPr>
          </w:p>
        </w:tc>
        <w:tc>
          <w:tcPr>
            <w:tcW w:w="1583" w:type="dxa"/>
            <w:tcBorders>
              <w:top w:val="single" w:sz="4" w:space="0" w:color="auto"/>
              <w:bottom w:val="single" w:sz="4" w:space="0" w:color="auto"/>
            </w:tcBorders>
            <w:shd w:val="clear" w:color="auto" w:fill="auto"/>
            <w:vAlign w:val="center"/>
          </w:tcPr>
          <w:p w:rsidR="00ED0806" w:rsidRPr="00591527" w:rsidRDefault="00DC0409" w:rsidP="005B4388">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9:00 – 10</w:t>
            </w:r>
            <w:r w:rsidR="005B4388">
              <w:rPr>
                <w:rFonts w:eastAsia="Times New Roman" w:cs="Arial"/>
                <w:sz w:val="18"/>
                <w:szCs w:val="18"/>
              </w:rPr>
              <w:t>:30</w:t>
            </w:r>
          </w:p>
        </w:tc>
        <w:tc>
          <w:tcPr>
            <w:tcW w:w="2567" w:type="dxa"/>
            <w:tcBorders>
              <w:top w:val="single" w:sz="4" w:space="0" w:color="auto"/>
              <w:bottom w:val="single" w:sz="4" w:space="0" w:color="auto"/>
            </w:tcBorders>
            <w:shd w:val="clear" w:color="auto" w:fill="auto"/>
            <w:vAlign w:val="center"/>
          </w:tcPr>
          <w:p w:rsidR="00324BEF" w:rsidRPr="00591527" w:rsidRDefault="005B4388" w:rsidP="005B4388">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L</w:t>
            </w:r>
            <w:r w:rsidR="00547ACE" w:rsidRPr="00591527">
              <w:rPr>
                <w:rFonts w:eastAsia="Times New Roman" w:cs="Arial"/>
                <w:sz w:val="18"/>
                <w:szCs w:val="18"/>
              </w:rPr>
              <w:t>ecture: Musculoskeletal</w:t>
            </w:r>
          </w:p>
        </w:tc>
        <w:tc>
          <w:tcPr>
            <w:tcW w:w="2442" w:type="dxa"/>
            <w:tcBorders>
              <w:top w:val="single" w:sz="4" w:space="0" w:color="auto"/>
              <w:bottom w:val="single" w:sz="4" w:space="0" w:color="auto"/>
            </w:tcBorders>
            <w:shd w:val="clear" w:color="auto" w:fill="auto"/>
            <w:vAlign w:val="center"/>
          </w:tcPr>
          <w:p w:rsidR="00ED0806" w:rsidRPr="00591527" w:rsidRDefault="00DC0409" w:rsidP="005B4388">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Lecture/case studies/small group discussions</w:t>
            </w:r>
          </w:p>
        </w:tc>
        <w:tc>
          <w:tcPr>
            <w:tcW w:w="2179" w:type="dxa"/>
            <w:gridSpan w:val="2"/>
            <w:tcBorders>
              <w:top w:val="single" w:sz="4" w:space="0" w:color="auto"/>
              <w:bottom w:val="single" w:sz="4" w:space="0" w:color="auto"/>
              <w:right w:val="double" w:sz="4" w:space="0" w:color="auto"/>
            </w:tcBorders>
            <w:shd w:val="clear" w:color="auto" w:fill="auto"/>
            <w:vAlign w:val="center"/>
          </w:tcPr>
          <w:p w:rsidR="00ED0806" w:rsidRPr="00591527" w:rsidRDefault="005B4388" w:rsidP="005B4388">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See module printout</w:t>
            </w:r>
          </w:p>
        </w:tc>
      </w:tr>
      <w:tr w:rsidR="005B4388" w:rsidRPr="00591527" w:rsidTr="00324BEF">
        <w:trPr>
          <w:trHeight w:val="1005"/>
        </w:trPr>
        <w:tc>
          <w:tcPr>
            <w:tcW w:w="1314" w:type="dxa"/>
            <w:tcBorders>
              <w:top w:val="single" w:sz="4" w:space="0" w:color="auto"/>
              <w:left w:val="single" w:sz="4" w:space="0" w:color="auto"/>
              <w:bottom w:val="single" w:sz="4" w:space="0" w:color="auto"/>
            </w:tcBorders>
            <w:shd w:val="clear" w:color="auto" w:fill="auto"/>
            <w:vAlign w:val="center"/>
          </w:tcPr>
          <w:p w:rsidR="005B4388" w:rsidRPr="00591527" w:rsidRDefault="005B4388" w:rsidP="00324BEF">
            <w:pPr>
              <w:widowControl w:val="0"/>
              <w:autoSpaceDE w:val="0"/>
              <w:autoSpaceDN w:val="0"/>
              <w:adjustRightInd w:val="0"/>
              <w:spacing w:after="0" w:line="240" w:lineRule="auto"/>
              <w:jc w:val="center"/>
              <w:rPr>
                <w:rFonts w:eastAsia="Times New Roman" w:cs="Arial"/>
                <w:bCs/>
                <w:sz w:val="18"/>
                <w:szCs w:val="18"/>
              </w:rPr>
            </w:pPr>
          </w:p>
        </w:tc>
        <w:tc>
          <w:tcPr>
            <w:tcW w:w="778" w:type="dxa"/>
            <w:tcBorders>
              <w:top w:val="single" w:sz="4" w:space="0" w:color="auto"/>
              <w:bottom w:val="single" w:sz="4" w:space="0" w:color="auto"/>
            </w:tcBorders>
            <w:shd w:val="clear" w:color="auto" w:fill="auto"/>
            <w:vAlign w:val="center"/>
          </w:tcPr>
          <w:p w:rsidR="005B4388" w:rsidRPr="00591527" w:rsidRDefault="005B4388" w:rsidP="00324BEF">
            <w:pPr>
              <w:widowControl w:val="0"/>
              <w:autoSpaceDE w:val="0"/>
              <w:autoSpaceDN w:val="0"/>
              <w:adjustRightInd w:val="0"/>
              <w:spacing w:after="0" w:line="240" w:lineRule="auto"/>
              <w:jc w:val="center"/>
              <w:rPr>
                <w:rFonts w:eastAsia="Times New Roman" w:cs="Arial"/>
                <w:sz w:val="18"/>
                <w:szCs w:val="18"/>
              </w:rPr>
            </w:pPr>
          </w:p>
        </w:tc>
        <w:tc>
          <w:tcPr>
            <w:tcW w:w="1583" w:type="dxa"/>
            <w:tcBorders>
              <w:top w:val="single" w:sz="4" w:space="0" w:color="auto"/>
              <w:bottom w:val="single" w:sz="4" w:space="0" w:color="auto"/>
            </w:tcBorders>
            <w:shd w:val="clear" w:color="auto" w:fill="auto"/>
            <w:vAlign w:val="center"/>
          </w:tcPr>
          <w:p w:rsidR="005B4388" w:rsidRPr="00591527" w:rsidRDefault="005B4388" w:rsidP="00AF57A2">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10:30-11</w:t>
            </w:r>
            <w:r w:rsidR="00F63AB6">
              <w:rPr>
                <w:rFonts w:eastAsia="Times New Roman" w:cs="Arial"/>
                <w:sz w:val="18"/>
                <w:szCs w:val="18"/>
              </w:rPr>
              <w:t>:30</w:t>
            </w:r>
          </w:p>
        </w:tc>
        <w:tc>
          <w:tcPr>
            <w:tcW w:w="2567" w:type="dxa"/>
            <w:tcBorders>
              <w:top w:val="single" w:sz="4" w:space="0" w:color="auto"/>
              <w:bottom w:val="single" w:sz="4" w:space="0" w:color="auto"/>
            </w:tcBorders>
            <w:shd w:val="clear" w:color="auto" w:fill="auto"/>
            <w:vAlign w:val="center"/>
          </w:tcPr>
          <w:p w:rsidR="005B4388" w:rsidRPr="00591527" w:rsidRDefault="00F63AB6"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 xml:space="preserve">Lab: Marc </w:t>
            </w:r>
            <w:proofErr w:type="spellStart"/>
            <w:r>
              <w:rPr>
                <w:rFonts w:eastAsia="Times New Roman" w:cs="Arial"/>
                <w:sz w:val="18"/>
                <w:szCs w:val="18"/>
              </w:rPr>
              <w:t>Kozlov</w:t>
            </w:r>
            <w:proofErr w:type="spellEnd"/>
            <w:r>
              <w:rPr>
                <w:rFonts w:eastAsia="Times New Roman" w:cs="Arial"/>
                <w:sz w:val="18"/>
                <w:szCs w:val="18"/>
              </w:rPr>
              <w:t xml:space="preserve"> HA 9-4</w:t>
            </w:r>
          </w:p>
        </w:tc>
        <w:tc>
          <w:tcPr>
            <w:tcW w:w="2442" w:type="dxa"/>
            <w:tcBorders>
              <w:top w:val="single" w:sz="4" w:space="0" w:color="auto"/>
              <w:bottom w:val="single" w:sz="4" w:space="0" w:color="auto"/>
            </w:tcBorders>
            <w:shd w:val="clear" w:color="auto" w:fill="auto"/>
            <w:vAlign w:val="center"/>
          </w:tcPr>
          <w:p w:rsidR="005B4388" w:rsidRPr="00591527" w:rsidRDefault="00F63AB6"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Interactive activities/demonstration/group work/computer</w:t>
            </w:r>
          </w:p>
        </w:tc>
        <w:tc>
          <w:tcPr>
            <w:tcW w:w="2179" w:type="dxa"/>
            <w:gridSpan w:val="2"/>
            <w:tcBorders>
              <w:top w:val="single" w:sz="4" w:space="0" w:color="auto"/>
              <w:bottom w:val="single" w:sz="4" w:space="0" w:color="auto"/>
              <w:right w:val="double" w:sz="4" w:space="0" w:color="auto"/>
            </w:tcBorders>
            <w:shd w:val="clear" w:color="auto" w:fill="auto"/>
            <w:vAlign w:val="center"/>
          </w:tcPr>
          <w:p w:rsidR="005B4388" w:rsidRPr="00591527" w:rsidRDefault="00F63AB6"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See Learning Activities</w:t>
            </w:r>
          </w:p>
        </w:tc>
      </w:tr>
      <w:tr w:rsidR="00324BEF" w:rsidRPr="00591527" w:rsidTr="00F63AB6">
        <w:trPr>
          <w:trHeight w:val="152"/>
        </w:trPr>
        <w:tc>
          <w:tcPr>
            <w:tcW w:w="1314" w:type="dxa"/>
            <w:tcBorders>
              <w:top w:val="single" w:sz="4" w:space="0" w:color="auto"/>
              <w:left w:val="single" w:sz="4" w:space="0" w:color="auto"/>
              <w:bottom w:val="single" w:sz="4" w:space="0" w:color="auto"/>
            </w:tcBorders>
            <w:shd w:val="clear" w:color="auto" w:fill="D9D9D9" w:themeFill="background1" w:themeFillShade="D9"/>
            <w:vAlign w:val="center"/>
          </w:tcPr>
          <w:p w:rsidR="00324BEF" w:rsidRPr="00591527" w:rsidRDefault="007E58FD" w:rsidP="00324BEF">
            <w:pPr>
              <w:widowControl w:val="0"/>
              <w:autoSpaceDE w:val="0"/>
              <w:autoSpaceDN w:val="0"/>
              <w:adjustRightInd w:val="0"/>
              <w:spacing w:after="0" w:line="240" w:lineRule="auto"/>
              <w:jc w:val="center"/>
              <w:rPr>
                <w:rFonts w:eastAsia="Times New Roman" w:cs="Arial"/>
                <w:bCs/>
                <w:sz w:val="18"/>
                <w:szCs w:val="18"/>
                <w:highlight w:val="lightGray"/>
              </w:rPr>
            </w:pPr>
            <w:r>
              <w:rPr>
                <w:rFonts w:eastAsia="Times New Roman" w:cs="Arial"/>
                <w:bCs/>
                <w:sz w:val="18"/>
                <w:szCs w:val="18"/>
                <w:highlight w:val="lightGray"/>
              </w:rPr>
              <w:t xml:space="preserve">Oct 19 </w:t>
            </w:r>
            <w:r w:rsidR="00B0180B">
              <w:rPr>
                <w:rFonts w:eastAsia="Times New Roman" w:cs="Arial"/>
                <w:bCs/>
                <w:sz w:val="18"/>
                <w:szCs w:val="18"/>
                <w:highlight w:val="lightGray"/>
              </w:rPr>
              <w:t>–</w:t>
            </w:r>
            <w:r>
              <w:rPr>
                <w:rFonts w:eastAsia="Times New Roman" w:cs="Arial"/>
                <w:bCs/>
                <w:sz w:val="18"/>
                <w:szCs w:val="18"/>
                <w:highlight w:val="lightGray"/>
              </w:rPr>
              <w:t xml:space="preserve"> T</w:t>
            </w:r>
            <w:r w:rsidR="00B0180B">
              <w:rPr>
                <w:rFonts w:eastAsia="Times New Roman" w:cs="Arial"/>
                <w:bCs/>
                <w:sz w:val="18"/>
                <w:szCs w:val="18"/>
                <w:highlight w:val="lightGray"/>
              </w:rPr>
              <w:t>H</w:t>
            </w:r>
          </w:p>
        </w:tc>
        <w:tc>
          <w:tcPr>
            <w:tcW w:w="778" w:type="dxa"/>
            <w:tcBorders>
              <w:top w:val="single" w:sz="4" w:space="0" w:color="auto"/>
              <w:bottom w:val="single" w:sz="4" w:space="0" w:color="auto"/>
            </w:tcBorders>
            <w:shd w:val="clear" w:color="auto" w:fill="D9D9D9" w:themeFill="background1" w:themeFillShade="D9"/>
            <w:vAlign w:val="center"/>
          </w:tcPr>
          <w:p w:rsidR="00324BEF" w:rsidRPr="00591527" w:rsidRDefault="00324BEF" w:rsidP="00324BEF">
            <w:pPr>
              <w:widowControl w:val="0"/>
              <w:autoSpaceDE w:val="0"/>
              <w:autoSpaceDN w:val="0"/>
              <w:adjustRightInd w:val="0"/>
              <w:spacing w:after="0" w:line="240" w:lineRule="auto"/>
              <w:jc w:val="center"/>
              <w:rPr>
                <w:rFonts w:eastAsia="Times New Roman" w:cs="Arial"/>
                <w:sz w:val="18"/>
                <w:szCs w:val="18"/>
                <w:highlight w:val="lightGray"/>
              </w:rPr>
            </w:pPr>
          </w:p>
        </w:tc>
        <w:tc>
          <w:tcPr>
            <w:tcW w:w="1583" w:type="dxa"/>
            <w:tcBorders>
              <w:top w:val="single" w:sz="4" w:space="0" w:color="auto"/>
              <w:bottom w:val="single" w:sz="4" w:space="0" w:color="auto"/>
            </w:tcBorders>
            <w:shd w:val="clear" w:color="auto" w:fill="D9D9D9" w:themeFill="background1" w:themeFillShade="D9"/>
            <w:vAlign w:val="center"/>
          </w:tcPr>
          <w:p w:rsidR="00324BEF" w:rsidRPr="00591527" w:rsidRDefault="00324BEF" w:rsidP="00AF57A2">
            <w:pPr>
              <w:widowControl w:val="0"/>
              <w:autoSpaceDE w:val="0"/>
              <w:autoSpaceDN w:val="0"/>
              <w:adjustRightInd w:val="0"/>
              <w:spacing w:after="0" w:line="240" w:lineRule="auto"/>
              <w:jc w:val="center"/>
              <w:rPr>
                <w:rFonts w:eastAsia="Times New Roman" w:cs="Arial"/>
                <w:sz w:val="18"/>
                <w:szCs w:val="18"/>
                <w:highlight w:val="lightGray"/>
              </w:rPr>
            </w:pPr>
          </w:p>
        </w:tc>
        <w:tc>
          <w:tcPr>
            <w:tcW w:w="2567" w:type="dxa"/>
            <w:tcBorders>
              <w:top w:val="single" w:sz="4" w:space="0" w:color="auto"/>
              <w:bottom w:val="single" w:sz="4" w:space="0" w:color="auto"/>
            </w:tcBorders>
            <w:shd w:val="clear" w:color="auto" w:fill="D9D9D9" w:themeFill="background1" w:themeFillShade="D9"/>
            <w:vAlign w:val="center"/>
          </w:tcPr>
          <w:p w:rsidR="00324BEF" w:rsidRPr="00591527" w:rsidRDefault="00C84D6B" w:rsidP="00324BEF">
            <w:pPr>
              <w:widowControl w:val="0"/>
              <w:autoSpaceDE w:val="0"/>
              <w:autoSpaceDN w:val="0"/>
              <w:adjustRightInd w:val="0"/>
              <w:spacing w:after="0" w:line="240" w:lineRule="auto"/>
              <w:jc w:val="center"/>
              <w:rPr>
                <w:rFonts w:eastAsia="Times New Roman" w:cs="Arial"/>
                <w:sz w:val="18"/>
                <w:szCs w:val="18"/>
                <w:highlight w:val="lightGray"/>
              </w:rPr>
            </w:pPr>
            <w:r w:rsidRPr="00591527">
              <w:rPr>
                <w:rFonts w:eastAsia="Times New Roman" w:cs="Arial"/>
                <w:sz w:val="18"/>
                <w:szCs w:val="18"/>
                <w:highlight w:val="lightGray"/>
              </w:rPr>
              <w:t>NO CLASS</w:t>
            </w:r>
          </w:p>
        </w:tc>
        <w:tc>
          <w:tcPr>
            <w:tcW w:w="2442" w:type="dxa"/>
            <w:tcBorders>
              <w:top w:val="single" w:sz="4" w:space="0" w:color="auto"/>
              <w:bottom w:val="single" w:sz="4" w:space="0" w:color="auto"/>
            </w:tcBorders>
            <w:shd w:val="clear" w:color="auto" w:fill="D9D9D9" w:themeFill="background1" w:themeFillShade="D9"/>
            <w:vAlign w:val="center"/>
          </w:tcPr>
          <w:p w:rsidR="00324BEF" w:rsidRPr="00591527" w:rsidRDefault="00324BEF" w:rsidP="00324BEF">
            <w:pPr>
              <w:widowControl w:val="0"/>
              <w:autoSpaceDE w:val="0"/>
              <w:autoSpaceDN w:val="0"/>
              <w:adjustRightInd w:val="0"/>
              <w:spacing w:after="0" w:line="240" w:lineRule="auto"/>
              <w:jc w:val="center"/>
              <w:rPr>
                <w:rFonts w:eastAsia="Times New Roman" w:cs="Arial"/>
                <w:sz w:val="18"/>
                <w:szCs w:val="18"/>
                <w:highlight w:val="lightGray"/>
              </w:rPr>
            </w:pPr>
          </w:p>
        </w:tc>
        <w:tc>
          <w:tcPr>
            <w:tcW w:w="2179" w:type="dxa"/>
            <w:gridSpan w:val="2"/>
            <w:tcBorders>
              <w:top w:val="single" w:sz="4" w:space="0" w:color="auto"/>
              <w:bottom w:val="single" w:sz="4" w:space="0" w:color="auto"/>
              <w:right w:val="double" w:sz="4" w:space="0" w:color="auto"/>
            </w:tcBorders>
            <w:shd w:val="clear" w:color="auto" w:fill="D9D9D9" w:themeFill="background1" w:themeFillShade="D9"/>
            <w:vAlign w:val="center"/>
          </w:tcPr>
          <w:p w:rsidR="00324BEF" w:rsidRPr="00591527" w:rsidRDefault="00324BEF" w:rsidP="00324BEF">
            <w:pPr>
              <w:widowControl w:val="0"/>
              <w:autoSpaceDE w:val="0"/>
              <w:autoSpaceDN w:val="0"/>
              <w:adjustRightInd w:val="0"/>
              <w:spacing w:after="0" w:line="240" w:lineRule="auto"/>
              <w:jc w:val="center"/>
              <w:rPr>
                <w:rFonts w:eastAsia="Times New Roman" w:cs="Arial"/>
                <w:sz w:val="18"/>
                <w:szCs w:val="18"/>
                <w:highlight w:val="lightGray"/>
              </w:rPr>
            </w:pPr>
          </w:p>
        </w:tc>
      </w:tr>
      <w:tr w:rsidR="00ED0806" w:rsidRPr="00591527" w:rsidTr="00324BEF">
        <w:trPr>
          <w:trHeight w:val="345"/>
        </w:trPr>
        <w:tc>
          <w:tcPr>
            <w:tcW w:w="1314" w:type="dxa"/>
            <w:tcBorders>
              <w:top w:val="single" w:sz="4" w:space="0" w:color="auto"/>
              <w:left w:val="double" w:sz="4" w:space="0" w:color="auto"/>
              <w:bottom w:val="single" w:sz="4" w:space="0" w:color="auto"/>
            </w:tcBorders>
            <w:shd w:val="clear" w:color="auto" w:fill="auto"/>
            <w:vAlign w:val="center"/>
          </w:tcPr>
          <w:p w:rsidR="00ED0806" w:rsidRPr="00591527" w:rsidRDefault="007E58FD" w:rsidP="00324BEF">
            <w:pPr>
              <w:widowControl w:val="0"/>
              <w:autoSpaceDE w:val="0"/>
              <w:autoSpaceDN w:val="0"/>
              <w:adjustRightInd w:val="0"/>
              <w:spacing w:after="0" w:line="240" w:lineRule="auto"/>
              <w:jc w:val="center"/>
              <w:rPr>
                <w:rFonts w:eastAsia="Times New Roman" w:cs="Arial"/>
                <w:bCs/>
                <w:sz w:val="18"/>
                <w:szCs w:val="18"/>
              </w:rPr>
            </w:pPr>
            <w:r>
              <w:rPr>
                <w:rFonts w:eastAsia="Times New Roman" w:cs="Arial"/>
                <w:bCs/>
                <w:sz w:val="18"/>
                <w:szCs w:val="18"/>
              </w:rPr>
              <w:t xml:space="preserve">Oct 26 </w:t>
            </w:r>
            <w:r w:rsidR="00B0180B">
              <w:rPr>
                <w:rFonts w:eastAsia="Times New Roman" w:cs="Arial"/>
                <w:bCs/>
                <w:sz w:val="18"/>
                <w:szCs w:val="18"/>
              </w:rPr>
              <w:t>–</w:t>
            </w:r>
            <w:r>
              <w:rPr>
                <w:rFonts w:eastAsia="Times New Roman" w:cs="Arial"/>
                <w:bCs/>
                <w:sz w:val="18"/>
                <w:szCs w:val="18"/>
              </w:rPr>
              <w:t xml:space="preserve"> T</w:t>
            </w:r>
            <w:r w:rsidR="00B0180B">
              <w:rPr>
                <w:rFonts w:eastAsia="Times New Roman" w:cs="Arial"/>
                <w:bCs/>
                <w:sz w:val="18"/>
                <w:szCs w:val="18"/>
              </w:rPr>
              <w:t>H</w:t>
            </w:r>
          </w:p>
        </w:tc>
        <w:tc>
          <w:tcPr>
            <w:tcW w:w="778" w:type="dxa"/>
            <w:tcBorders>
              <w:top w:val="single" w:sz="4" w:space="0" w:color="auto"/>
              <w:bottom w:val="single" w:sz="4" w:space="0" w:color="auto"/>
            </w:tcBorders>
            <w:shd w:val="clear" w:color="auto" w:fill="auto"/>
            <w:vAlign w:val="center"/>
          </w:tcPr>
          <w:p w:rsidR="00ED0806" w:rsidRPr="00591527" w:rsidRDefault="0043052B"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9</w:t>
            </w:r>
          </w:p>
        </w:tc>
        <w:tc>
          <w:tcPr>
            <w:tcW w:w="1583" w:type="dxa"/>
            <w:tcBorders>
              <w:top w:val="single" w:sz="4" w:space="0" w:color="auto"/>
              <w:bottom w:val="single" w:sz="4" w:space="0" w:color="auto"/>
            </w:tcBorders>
            <w:shd w:val="clear" w:color="auto" w:fill="auto"/>
            <w:vAlign w:val="center"/>
          </w:tcPr>
          <w:p w:rsidR="00ED0806" w:rsidRPr="00591527" w:rsidRDefault="00DC0409" w:rsidP="00AF57A2">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8:0</w:t>
            </w:r>
            <w:r w:rsidR="00ED0806" w:rsidRPr="00591527">
              <w:rPr>
                <w:rFonts w:eastAsia="Times New Roman" w:cs="Arial"/>
                <w:sz w:val="18"/>
                <w:szCs w:val="18"/>
              </w:rPr>
              <w:t xml:space="preserve">0 – </w:t>
            </w:r>
            <w:r w:rsidR="00593BD8" w:rsidRPr="00591527">
              <w:rPr>
                <w:rFonts w:eastAsia="Times New Roman" w:cs="Arial"/>
                <w:sz w:val="18"/>
                <w:szCs w:val="18"/>
              </w:rPr>
              <w:t>10:3</w:t>
            </w:r>
            <w:r w:rsidRPr="00591527">
              <w:rPr>
                <w:rFonts w:eastAsia="Times New Roman" w:cs="Arial"/>
                <w:sz w:val="18"/>
                <w:szCs w:val="18"/>
              </w:rPr>
              <w:t>0</w:t>
            </w:r>
          </w:p>
        </w:tc>
        <w:tc>
          <w:tcPr>
            <w:tcW w:w="2567" w:type="dxa"/>
            <w:tcBorders>
              <w:top w:val="single" w:sz="4" w:space="0" w:color="auto"/>
              <w:bottom w:val="single" w:sz="4" w:space="0" w:color="auto"/>
            </w:tcBorders>
            <w:shd w:val="clear" w:color="auto" w:fill="auto"/>
            <w:vAlign w:val="center"/>
          </w:tcPr>
          <w:p w:rsidR="003151D0" w:rsidRPr="00591527" w:rsidRDefault="00547ACE" w:rsidP="00324BEF">
            <w:pPr>
              <w:widowControl w:val="0"/>
              <w:autoSpaceDE w:val="0"/>
              <w:autoSpaceDN w:val="0"/>
              <w:adjustRightInd w:val="0"/>
              <w:spacing w:after="0" w:line="240" w:lineRule="auto"/>
              <w:jc w:val="center"/>
              <w:rPr>
                <w:rFonts w:eastAsia="Times New Roman" w:cs="Arial"/>
                <w:b/>
                <w:sz w:val="18"/>
                <w:szCs w:val="18"/>
              </w:rPr>
            </w:pPr>
            <w:r w:rsidRPr="00591527">
              <w:rPr>
                <w:rFonts w:eastAsia="Times New Roman" w:cs="Arial"/>
                <w:sz w:val="18"/>
                <w:szCs w:val="18"/>
              </w:rPr>
              <w:t>Neuro, Mental Status</w:t>
            </w:r>
          </w:p>
        </w:tc>
        <w:tc>
          <w:tcPr>
            <w:tcW w:w="2442" w:type="dxa"/>
            <w:tcBorders>
              <w:top w:val="single" w:sz="4" w:space="0" w:color="auto"/>
              <w:bottom w:val="single" w:sz="4" w:space="0" w:color="auto"/>
            </w:tcBorders>
            <w:shd w:val="clear" w:color="auto" w:fill="auto"/>
            <w:vAlign w:val="center"/>
          </w:tcPr>
          <w:p w:rsidR="00ED0806" w:rsidRPr="00591527" w:rsidRDefault="00324BEF"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Lecture/case studies/small group discussions</w:t>
            </w:r>
          </w:p>
        </w:tc>
        <w:tc>
          <w:tcPr>
            <w:tcW w:w="2179" w:type="dxa"/>
            <w:gridSpan w:val="2"/>
            <w:tcBorders>
              <w:top w:val="single" w:sz="4" w:space="0" w:color="auto"/>
              <w:bottom w:val="single" w:sz="4" w:space="0" w:color="auto"/>
              <w:right w:val="double" w:sz="4" w:space="0" w:color="auto"/>
            </w:tcBorders>
            <w:shd w:val="clear" w:color="auto" w:fill="auto"/>
            <w:vAlign w:val="center"/>
          </w:tcPr>
          <w:p w:rsidR="00324BEF" w:rsidRPr="00591527" w:rsidRDefault="00324BEF"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See module printout</w:t>
            </w:r>
          </w:p>
          <w:p w:rsidR="00ED0806" w:rsidRPr="00591527" w:rsidRDefault="00ED0806" w:rsidP="00324BEF">
            <w:pPr>
              <w:widowControl w:val="0"/>
              <w:autoSpaceDE w:val="0"/>
              <w:autoSpaceDN w:val="0"/>
              <w:adjustRightInd w:val="0"/>
              <w:spacing w:after="0" w:line="240" w:lineRule="auto"/>
              <w:jc w:val="center"/>
              <w:rPr>
                <w:rFonts w:eastAsia="Times New Roman" w:cs="Arial"/>
                <w:b/>
                <w:sz w:val="18"/>
                <w:szCs w:val="18"/>
              </w:rPr>
            </w:pPr>
          </w:p>
        </w:tc>
      </w:tr>
      <w:tr w:rsidR="00F63AB6" w:rsidRPr="00591527" w:rsidTr="00324BEF">
        <w:trPr>
          <w:trHeight w:val="345"/>
        </w:trPr>
        <w:tc>
          <w:tcPr>
            <w:tcW w:w="1314" w:type="dxa"/>
            <w:tcBorders>
              <w:top w:val="single" w:sz="4" w:space="0" w:color="auto"/>
              <w:left w:val="double" w:sz="4" w:space="0" w:color="auto"/>
              <w:bottom w:val="single" w:sz="4" w:space="0" w:color="auto"/>
            </w:tcBorders>
            <w:shd w:val="clear" w:color="auto" w:fill="auto"/>
            <w:vAlign w:val="center"/>
          </w:tcPr>
          <w:p w:rsidR="00F63AB6" w:rsidRDefault="00F63AB6" w:rsidP="00324BEF">
            <w:pPr>
              <w:widowControl w:val="0"/>
              <w:autoSpaceDE w:val="0"/>
              <w:autoSpaceDN w:val="0"/>
              <w:adjustRightInd w:val="0"/>
              <w:spacing w:after="0" w:line="240" w:lineRule="auto"/>
              <w:jc w:val="center"/>
              <w:rPr>
                <w:rFonts w:eastAsia="Times New Roman" w:cs="Arial"/>
                <w:bCs/>
                <w:sz w:val="18"/>
                <w:szCs w:val="18"/>
              </w:rPr>
            </w:pPr>
          </w:p>
        </w:tc>
        <w:tc>
          <w:tcPr>
            <w:tcW w:w="778" w:type="dxa"/>
            <w:tcBorders>
              <w:top w:val="single" w:sz="4" w:space="0" w:color="auto"/>
              <w:bottom w:val="single" w:sz="4" w:space="0" w:color="auto"/>
            </w:tcBorders>
            <w:shd w:val="clear" w:color="auto" w:fill="auto"/>
            <w:vAlign w:val="center"/>
          </w:tcPr>
          <w:p w:rsidR="00F63AB6" w:rsidRPr="00591527" w:rsidRDefault="00F63AB6" w:rsidP="00324BEF">
            <w:pPr>
              <w:widowControl w:val="0"/>
              <w:autoSpaceDE w:val="0"/>
              <w:autoSpaceDN w:val="0"/>
              <w:adjustRightInd w:val="0"/>
              <w:spacing w:after="0" w:line="240" w:lineRule="auto"/>
              <w:jc w:val="center"/>
              <w:rPr>
                <w:rFonts w:eastAsia="Times New Roman" w:cs="Arial"/>
                <w:sz w:val="18"/>
                <w:szCs w:val="18"/>
              </w:rPr>
            </w:pPr>
          </w:p>
        </w:tc>
        <w:tc>
          <w:tcPr>
            <w:tcW w:w="1583" w:type="dxa"/>
            <w:tcBorders>
              <w:top w:val="single" w:sz="4" w:space="0" w:color="auto"/>
              <w:bottom w:val="single" w:sz="4" w:space="0" w:color="auto"/>
            </w:tcBorders>
            <w:shd w:val="clear" w:color="auto" w:fill="auto"/>
            <w:vAlign w:val="center"/>
          </w:tcPr>
          <w:p w:rsidR="00F63AB6" w:rsidRPr="00591527" w:rsidRDefault="00F63AB6" w:rsidP="00AF57A2">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10:30-1:30</w:t>
            </w:r>
          </w:p>
        </w:tc>
        <w:tc>
          <w:tcPr>
            <w:tcW w:w="2567" w:type="dxa"/>
            <w:tcBorders>
              <w:top w:val="single" w:sz="4" w:space="0" w:color="auto"/>
              <w:bottom w:val="single" w:sz="4" w:space="0" w:color="auto"/>
            </w:tcBorders>
            <w:shd w:val="clear" w:color="auto" w:fill="auto"/>
            <w:vAlign w:val="center"/>
          </w:tcPr>
          <w:p w:rsidR="00F63AB6" w:rsidRPr="00591527" w:rsidRDefault="00F63AB6"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Lab: Jami Carson HA 2-3</w:t>
            </w:r>
          </w:p>
        </w:tc>
        <w:tc>
          <w:tcPr>
            <w:tcW w:w="2442" w:type="dxa"/>
            <w:tcBorders>
              <w:top w:val="single" w:sz="4" w:space="0" w:color="auto"/>
              <w:bottom w:val="single" w:sz="4" w:space="0" w:color="auto"/>
            </w:tcBorders>
            <w:shd w:val="clear" w:color="auto" w:fill="auto"/>
            <w:vAlign w:val="center"/>
          </w:tcPr>
          <w:p w:rsidR="00F63AB6" w:rsidRPr="00591527" w:rsidRDefault="00F63AB6"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Interactive activities/demonstration/group work/computer</w:t>
            </w:r>
          </w:p>
        </w:tc>
        <w:tc>
          <w:tcPr>
            <w:tcW w:w="2179" w:type="dxa"/>
            <w:gridSpan w:val="2"/>
            <w:tcBorders>
              <w:top w:val="single" w:sz="4" w:space="0" w:color="auto"/>
              <w:bottom w:val="single" w:sz="4" w:space="0" w:color="auto"/>
              <w:right w:val="double" w:sz="4" w:space="0" w:color="auto"/>
            </w:tcBorders>
            <w:shd w:val="clear" w:color="auto" w:fill="auto"/>
            <w:vAlign w:val="center"/>
          </w:tcPr>
          <w:p w:rsidR="00F63AB6" w:rsidRPr="00591527" w:rsidRDefault="00F63AB6"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See Learning Activities</w:t>
            </w:r>
          </w:p>
        </w:tc>
      </w:tr>
      <w:tr w:rsidR="00593BD8" w:rsidRPr="00591527" w:rsidTr="00324BEF">
        <w:trPr>
          <w:trHeight w:val="525"/>
        </w:trPr>
        <w:tc>
          <w:tcPr>
            <w:tcW w:w="1314" w:type="dxa"/>
            <w:tcBorders>
              <w:top w:val="single" w:sz="4" w:space="0" w:color="auto"/>
              <w:left w:val="double" w:sz="4" w:space="0" w:color="auto"/>
              <w:bottom w:val="single" w:sz="4" w:space="0" w:color="auto"/>
            </w:tcBorders>
            <w:shd w:val="clear" w:color="auto" w:fill="auto"/>
            <w:vAlign w:val="center"/>
          </w:tcPr>
          <w:p w:rsidR="00593BD8" w:rsidRPr="00591527" w:rsidRDefault="007E58FD" w:rsidP="00324BEF">
            <w:pPr>
              <w:widowControl w:val="0"/>
              <w:autoSpaceDE w:val="0"/>
              <w:autoSpaceDN w:val="0"/>
              <w:adjustRightInd w:val="0"/>
              <w:spacing w:after="0" w:line="240" w:lineRule="auto"/>
              <w:jc w:val="center"/>
              <w:rPr>
                <w:rFonts w:eastAsia="Times New Roman" w:cs="Arial"/>
                <w:bCs/>
                <w:sz w:val="18"/>
                <w:szCs w:val="18"/>
              </w:rPr>
            </w:pPr>
            <w:r>
              <w:rPr>
                <w:rFonts w:eastAsia="Times New Roman" w:cs="Arial"/>
                <w:bCs/>
                <w:sz w:val="18"/>
                <w:szCs w:val="18"/>
              </w:rPr>
              <w:t>Nov 2- T</w:t>
            </w:r>
            <w:r w:rsidR="00B0180B">
              <w:rPr>
                <w:rFonts w:eastAsia="Times New Roman" w:cs="Arial"/>
                <w:bCs/>
                <w:sz w:val="18"/>
                <w:szCs w:val="18"/>
              </w:rPr>
              <w:t>H</w:t>
            </w:r>
          </w:p>
        </w:tc>
        <w:tc>
          <w:tcPr>
            <w:tcW w:w="778" w:type="dxa"/>
            <w:tcBorders>
              <w:top w:val="single" w:sz="4" w:space="0" w:color="auto"/>
              <w:bottom w:val="single" w:sz="4" w:space="0" w:color="auto"/>
            </w:tcBorders>
            <w:shd w:val="clear" w:color="auto" w:fill="auto"/>
            <w:vAlign w:val="center"/>
          </w:tcPr>
          <w:p w:rsidR="00593BD8" w:rsidRPr="00591527" w:rsidRDefault="00C84D6B"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10</w:t>
            </w:r>
          </w:p>
        </w:tc>
        <w:tc>
          <w:tcPr>
            <w:tcW w:w="1583" w:type="dxa"/>
            <w:tcBorders>
              <w:top w:val="single" w:sz="4" w:space="0" w:color="auto"/>
              <w:bottom w:val="single" w:sz="4" w:space="0" w:color="auto"/>
            </w:tcBorders>
            <w:shd w:val="clear" w:color="auto" w:fill="auto"/>
            <w:vAlign w:val="center"/>
          </w:tcPr>
          <w:p w:rsidR="00593BD8" w:rsidRPr="00591527" w:rsidRDefault="00593BD8" w:rsidP="00AF57A2">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8:00 – 9:00</w:t>
            </w:r>
          </w:p>
        </w:tc>
        <w:tc>
          <w:tcPr>
            <w:tcW w:w="2567" w:type="dxa"/>
            <w:tcBorders>
              <w:top w:val="single" w:sz="4" w:space="0" w:color="auto"/>
              <w:bottom w:val="single" w:sz="4" w:space="0" w:color="auto"/>
            </w:tcBorders>
            <w:shd w:val="clear" w:color="auto" w:fill="auto"/>
            <w:vAlign w:val="center"/>
          </w:tcPr>
          <w:p w:rsidR="00593BD8" w:rsidRPr="00591527" w:rsidRDefault="00593BD8" w:rsidP="00324BEF">
            <w:pPr>
              <w:widowControl w:val="0"/>
              <w:autoSpaceDE w:val="0"/>
              <w:autoSpaceDN w:val="0"/>
              <w:adjustRightInd w:val="0"/>
              <w:spacing w:after="0" w:line="240" w:lineRule="auto"/>
              <w:jc w:val="center"/>
              <w:rPr>
                <w:rFonts w:eastAsia="Times New Roman" w:cs="Arial"/>
                <w:b/>
                <w:sz w:val="18"/>
                <w:szCs w:val="18"/>
              </w:rPr>
            </w:pPr>
            <w:r w:rsidRPr="00591527">
              <w:rPr>
                <w:rFonts w:eastAsia="Times New Roman" w:cs="Arial"/>
                <w:b/>
                <w:sz w:val="18"/>
                <w:szCs w:val="18"/>
              </w:rPr>
              <w:t>Exam #5:  Module V</w:t>
            </w:r>
          </w:p>
        </w:tc>
        <w:tc>
          <w:tcPr>
            <w:tcW w:w="2442" w:type="dxa"/>
            <w:tcBorders>
              <w:top w:val="single" w:sz="4" w:space="0" w:color="auto"/>
              <w:bottom w:val="single" w:sz="4" w:space="0" w:color="auto"/>
            </w:tcBorders>
            <w:shd w:val="clear" w:color="auto" w:fill="auto"/>
            <w:vAlign w:val="center"/>
          </w:tcPr>
          <w:p w:rsidR="00593BD8" w:rsidRPr="00591527" w:rsidRDefault="00593BD8" w:rsidP="00324BEF">
            <w:pPr>
              <w:widowControl w:val="0"/>
              <w:autoSpaceDE w:val="0"/>
              <w:autoSpaceDN w:val="0"/>
              <w:adjustRightInd w:val="0"/>
              <w:spacing w:after="0" w:line="240" w:lineRule="auto"/>
              <w:jc w:val="center"/>
              <w:rPr>
                <w:rFonts w:eastAsia="Times New Roman" w:cs="Arial"/>
                <w:b/>
                <w:sz w:val="18"/>
                <w:szCs w:val="18"/>
              </w:rPr>
            </w:pPr>
            <w:r w:rsidRPr="00591527">
              <w:rPr>
                <w:rFonts w:eastAsia="Times New Roman" w:cs="Arial"/>
                <w:b/>
                <w:sz w:val="18"/>
                <w:szCs w:val="18"/>
              </w:rPr>
              <w:t>Computer-Blackboard</w:t>
            </w:r>
          </w:p>
        </w:tc>
        <w:tc>
          <w:tcPr>
            <w:tcW w:w="2179" w:type="dxa"/>
            <w:gridSpan w:val="2"/>
            <w:tcBorders>
              <w:top w:val="single" w:sz="4" w:space="0" w:color="auto"/>
              <w:bottom w:val="single" w:sz="4" w:space="0" w:color="auto"/>
              <w:right w:val="double" w:sz="4" w:space="0" w:color="auto"/>
            </w:tcBorders>
            <w:shd w:val="clear" w:color="auto" w:fill="auto"/>
            <w:vAlign w:val="center"/>
          </w:tcPr>
          <w:p w:rsidR="00593BD8" w:rsidRPr="00591527" w:rsidRDefault="00593BD8" w:rsidP="00324BEF">
            <w:pPr>
              <w:widowControl w:val="0"/>
              <w:autoSpaceDE w:val="0"/>
              <w:autoSpaceDN w:val="0"/>
              <w:adjustRightInd w:val="0"/>
              <w:spacing w:after="0" w:line="240" w:lineRule="auto"/>
              <w:jc w:val="center"/>
              <w:rPr>
                <w:rFonts w:eastAsia="Times New Roman" w:cs="Arial"/>
                <w:b/>
                <w:sz w:val="18"/>
                <w:szCs w:val="18"/>
              </w:rPr>
            </w:pPr>
            <w:r w:rsidRPr="00591527">
              <w:rPr>
                <w:rFonts w:eastAsia="Times New Roman" w:cs="Arial"/>
                <w:b/>
                <w:sz w:val="18"/>
                <w:szCs w:val="18"/>
              </w:rPr>
              <w:t>Exam 5</w:t>
            </w:r>
          </w:p>
        </w:tc>
      </w:tr>
      <w:tr w:rsidR="003151D0" w:rsidRPr="00591527" w:rsidTr="00324BEF">
        <w:trPr>
          <w:trHeight w:val="602"/>
        </w:trPr>
        <w:tc>
          <w:tcPr>
            <w:tcW w:w="1314" w:type="dxa"/>
            <w:tcBorders>
              <w:top w:val="single" w:sz="4" w:space="0" w:color="auto"/>
              <w:left w:val="double" w:sz="4" w:space="0" w:color="auto"/>
              <w:bottom w:val="single" w:sz="4" w:space="0" w:color="auto"/>
            </w:tcBorders>
            <w:shd w:val="clear" w:color="auto" w:fill="auto"/>
            <w:vAlign w:val="center"/>
          </w:tcPr>
          <w:p w:rsidR="003151D0" w:rsidRPr="00591527" w:rsidRDefault="003151D0" w:rsidP="00324BEF">
            <w:pPr>
              <w:widowControl w:val="0"/>
              <w:autoSpaceDE w:val="0"/>
              <w:autoSpaceDN w:val="0"/>
              <w:adjustRightInd w:val="0"/>
              <w:spacing w:after="0" w:line="240" w:lineRule="auto"/>
              <w:jc w:val="center"/>
              <w:rPr>
                <w:rFonts w:eastAsia="Times New Roman" w:cs="Arial"/>
                <w:bCs/>
                <w:sz w:val="18"/>
                <w:szCs w:val="18"/>
              </w:rPr>
            </w:pPr>
          </w:p>
        </w:tc>
        <w:tc>
          <w:tcPr>
            <w:tcW w:w="778" w:type="dxa"/>
            <w:tcBorders>
              <w:top w:val="single" w:sz="4" w:space="0" w:color="auto"/>
              <w:bottom w:val="single" w:sz="4" w:space="0" w:color="auto"/>
            </w:tcBorders>
            <w:shd w:val="clear" w:color="auto" w:fill="auto"/>
            <w:vAlign w:val="center"/>
          </w:tcPr>
          <w:p w:rsidR="003151D0" w:rsidRPr="00591527" w:rsidRDefault="003151D0" w:rsidP="00324BEF">
            <w:pPr>
              <w:widowControl w:val="0"/>
              <w:autoSpaceDE w:val="0"/>
              <w:autoSpaceDN w:val="0"/>
              <w:adjustRightInd w:val="0"/>
              <w:spacing w:after="0" w:line="240" w:lineRule="auto"/>
              <w:jc w:val="center"/>
              <w:rPr>
                <w:rFonts w:eastAsia="Times New Roman" w:cs="Arial"/>
                <w:sz w:val="18"/>
                <w:szCs w:val="18"/>
              </w:rPr>
            </w:pPr>
          </w:p>
        </w:tc>
        <w:tc>
          <w:tcPr>
            <w:tcW w:w="1583" w:type="dxa"/>
            <w:tcBorders>
              <w:top w:val="single" w:sz="4" w:space="0" w:color="auto"/>
              <w:bottom w:val="single" w:sz="4" w:space="0" w:color="auto"/>
            </w:tcBorders>
            <w:shd w:val="clear" w:color="auto" w:fill="auto"/>
            <w:vAlign w:val="center"/>
          </w:tcPr>
          <w:p w:rsidR="003151D0" w:rsidRPr="00591527" w:rsidRDefault="00547ACE" w:rsidP="00AF57A2">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9:00 – 10:30</w:t>
            </w:r>
          </w:p>
        </w:tc>
        <w:tc>
          <w:tcPr>
            <w:tcW w:w="2567" w:type="dxa"/>
            <w:tcBorders>
              <w:top w:val="single" w:sz="4" w:space="0" w:color="auto"/>
              <w:bottom w:val="single" w:sz="4" w:space="0" w:color="auto"/>
            </w:tcBorders>
            <w:shd w:val="clear" w:color="auto" w:fill="auto"/>
            <w:vAlign w:val="center"/>
          </w:tcPr>
          <w:p w:rsidR="003151D0" w:rsidRPr="00591527" w:rsidRDefault="003151D0"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Self – Study:  Genital</w:t>
            </w:r>
          </w:p>
        </w:tc>
        <w:tc>
          <w:tcPr>
            <w:tcW w:w="2442" w:type="dxa"/>
            <w:tcBorders>
              <w:top w:val="single" w:sz="4" w:space="0" w:color="auto"/>
              <w:bottom w:val="single" w:sz="4" w:space="0" w:color="auto"/>
            </w:tcBorders>
            <w:shd w:val="clear" w:color="auto" w:fill="auto"/>
            <w:vAlign w:val="center"/>
          </w:tcPr>
          <w:p w:rsidR="003151D0" w:rsidRPr="00591527" w:rsidRDefault="00F43F94"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Review</w:t>
            </w:r>
          </w:p>
        </w:tc>
        <w:tc>
          <w:tcPr>
            <w:tcW w:w="2179" w:type="dxa"/>
            <w:gridSpan w:val="2"/>
            <w:tcBorders>
              <w:top w:val="single" w:sz="4" w:space="0" w:color="auto"/>
              <w:bottom w:val="single" w:sz="4" w:space="0" w:color="auto"/>
              <w:right w:val="double" w:sz="4" w:space="0" w:color="auto"/>
            </w:tcBorders>
            <w:shd w:val="clear" w:color="auto" w:fill="auto"/>
            <w:vAlign w:val="center"/>
          </w:tcPr>
          <w:p w:rsidR="003151D0" w:rsidRPr="00591527" w:rsidRDefault="003151D0"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See module printout</w:t>
            </w:r>
          </w:p>
          <w:p w:rsidR="003151D0" w:rsidRPr="00591527" w:rsidRDefault="003151D0" w:rsidP="00324BEF">
            <w:pPr>
              <w:widowControl w:val="0"/>
              <w:autoSpaceDE w:val="0"/>
              <w:autoSpaceDN w:val="0"/>
              <w:adjustRightInd w:val="0"/>
              <w:spacing w:after="0" w:line="240" w:lineRule="auto"/>
              <w:jc w:val="center"/>
              <w:rPr>
                <w:rFonts w:eastAsia="Times New Roman" w:cs="Arial"/>
                <w:b/>
                <w:sz w:val="18"/>
                <w:szCs w:val="18"/>
              </w:rPr>
            </w:pPr>
          </w:p>
        </w:tc>
      </w:tr>
      <w:tr w:rsidR="00F63AB6" w:rsidRPr="00591527" w:rsidTr="00324BEF">
        <w:trPr>
          <w:trHeight w:val="602"/>
        </w:trPr>
        <w:tc>
          <w:tcPr>
            <w:tcW w:w="1314" w:type="dxa"/>
            <w:tcBorders>
              <w:top w:val="single" w:sz="4" w:space="0" w:color="auto"/>
              <w:left w:val="double" w:sz="4" w:space="0" w:color="auto"/>
              <w:bottom w:val="single" w:sz="4" w:space="0" w:color="auto"/>
            </w:tcBorders>
            <w:shd w:val="clear" w:color="auto" w:fill="auto"/>
            <w:vAlign w:val="center"/>
          </w:tcPr>
          <w:p w:rsidR="00F63AB6" w:rsidRPr="00591527" w:rsidRDefault="00F63AB6" w:rsidP="00324BEF">
            <w:pPr>
              <w:widowControl w:val="0"/>
              <w:autoSpaceDE w:val="0"/>
              <w:autoSpaceDN w:val="0"/>
              <w:adjustRightInd w:val="0"/>
              <w:spacing w:after="0" w:line="240" w:lineRule="auto"/>
              <w:jc w:val="center"/>
              <w:rPr>
                <w:rFonts w:eastAsia="Times New Roman" w:cs="Arial"/>
                <w:bCs/>
                <w:sz w:val="18"/>
                <w:szCs w:val="18"/>
              </w:rPr>
            </w:pPr>
          </w:p>
        </w:tc>
        <w:tc>
          <w:tcPr>
            <w:tcW w:w="778" w:type="dxa"/>
            <w:tcBorders>
              <w:top w:val="single" w:sz="4" w:space="0" w:color="auto"/>
              <w:bottom w:val="single" w:sz="4" w:space="0" w:color="auto"/>
            </w:tcBorders>
            <w:shd w:val="clear" w:color="auto" w:fill="auto"/>
            <w:vAlign w:val="center"/>
          </w:tcPr>
          <w:p w:rsidR="00F63AB6" w:rsidRPr="00591527" w:rsidRDefault="00F63AB6" w:rsidP="00324BEF">
            <w:pPr>
              <w:widowControl w:val="0"/>
              <w:autoSpaceDE w:val="0"/>
              <w:autoSpaceDN w:val="0"/>
              <w:adjustRightInd w:val="0"/>
              <w:spacing w:after="0" w:line="240" w:lineRule="auto"/>
              <w:jc w:val="center"/>
              <w:rPr>
                <w:rFonts w:eastAsia="Times New Roman" w:cs="Arial"/>
                <w:sz w:val="18"/>
                <w:szCs w:val="18"/>
              </w:rPr>
            </w:pPr>
          </w:p>
        </w:tc>
        <w:tc>
          <w:tcPr>
            <w:tcW w:w="1583" w:type="dxa"/>
            <w:tcBorders>
              <w:top w:val="single" w:sz="4" w:space="0" w:color="auto"/>
              <w:bottom w:val="single" w:sz="4" w:space="0" w:color="auto"/>
            </w:tcBorders>
            <w:shd w:val="clear" w:color="auto" w:fill="auto"/>
            <w:vAlign w:val="center"/>
          </w:tcPr>
          <w:p w:rsidR="00F63AB6" w:rsidRPr="00591527" w:rsidRDefault="00F63AB6" w:rsidP="00AF57A2">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10:30-1:30</w:t>
            </w:r>
          </w:p>
        </w:tc>
        <w:tc>
          <w:tcPr>
            <w:tcW w:w="2567" w:type="dxa"/>
            <w:tcBorders>
              <w:top w:val="single" w:sz="4" w:space="0" w:color="auto"/>
              <w:bottom w:val="single" w:sz="4" w:space="0" w:color="auto"/>
            </w:tcBorders>
            <w:shd w:val="clear" w:color="auto" w:fill="auto"/>
            <w:vAlign w:val="center"/>
          </w:tcPr>
          <w:p w:rsidR="00F63AB6" w:rsidRPr="00591527" w:rsidRDefault="00F63AB6"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Lab: Salvatore R</w:t>
            </w:r>
            <w:r w:rsidR="00772E3D">
              <w:rPr>
                <w:rFonts w:eastAsia="Times New Roman" w:cs="Arial"/>
                <w:sz w:val="18"/>
                <w:szCs w:val="18"/>
              </w:rPr>
              <w:t xml:space="preserve">usso HA 11-2 and Annie </w:t>
            </w:r>
            <w:proofErr w:type="spellStart"/>
            <w:r w:rsidR="00772E3D">
              <w:rPr>
                <w:rFonts w:eastAsia="Times New Roman" w:cs="Arial"/>
                <w:sz w:val="18"/>
                <w:szCs w:val="18"/>
              </w:rPr>
              <w:t>Laduke</w:t>
            </w:r>
            <w:proofErr w:type="spellEnd"/>
            <w:r w:rsidR="00772E3D">
              <w:rPr>
                <w:rFonts w:eastAsia="Times New Roman" w:cs="Arial"/>
                <w:sz w:val="18"/>
                <w:szCs w:val="18"/>
              </w:rPr>
              <w:t xml:space="preserve"> HA 7-2</w:t>
            </w:r>
          </w:p>
        </w:tc>
        <w:tc>
          <w:tcPr>
            <w:tcW w:w="2442" w:type="dxa"/>
            <w:tcBorders>
              <w:top w:val="single" w:sz="4" w:space="0" w:color="auto"/>
              <w:bottom w:val="single" w:sz="4" w:space="0" w:color="auto"/>
            </w:tcBorders>
            <w:shd w:val="clear" w:color="auto" w:fill="auto"/>
            <w:vAlign w:val="center"/>
          </w:tcPr>
          <w:p w:rsidR="00F63AB6" w:rsidRPr="00591527" w:rsidRDefault="00772E3D"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Interactive activities/demonstration/group work/computer</w:t>
            </w:r>
          </w:p>
        </w:tc>
        <w:tc>
          <w:tcPr>
            <w:tcW w:w="2179" w:type="dxa"/>
            <w:gridSpan w:val="2"/>
            <w:tcBorders>
              <w:top w:val="single" w:sz="4" w:space="0" w:color="auto"/>
              <w:bottom w:val="single" w:sz="4" w:space="0" w:color="auto"/>
              <w:right w:val="double" w:sz="4" w:space="0" w:color="auto"/>
            </w:tcBorders>
            <w:shd w:val="clear" w:color="auto" w:fill="auto"/>
            <w:vAlign w:val="center"/>
          </w:tcPr>
          <w:p w:rsidR="00F63AB6" w:rsidRPr="00591527" w:rsidRDefault="00772E3D"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See Learning Activities</w:t>
            </w:r>
          </w:p>
        </w:tc>
      </w:tr>
      <w:tr w:rsidR="00ED0806" w:rsidRPr="00591527" w:rsidTr="00324BEF">
        <w:trPr>
          <w:trHeight w:val="728"/>
        </w:trPr>
        <w:tc>
          <w:tcPr>
            <w:tcW w:w="1314" w:type="dxa"/>
            <w:tcBorders>
              <w:top w:val="single" w:sz="4" w:space="0" w:color="auto"/>
              <w:left w:val="double" w:sz="4" w:space="0" w:color="auto"/>
              <w:bottom w:val="single" w:sz="4" w:space="0" w:color="auto"/>
            </w:tcBorders>
            <w:shd w:val="clear" w:color="auto" w:fill="auto"/>
            <w:vAlign w:val="center"/>
          </w:tcPr>
          <w:p w:rsidR="00324BEF" w:rsidRPr="00591527" w:rsidRDefault="00324BEF" w:rsidP="00324BEF">
            <w:pPr>
              <w:widowControl w:val="0"/>
              <w:autoSpaceDE w:val="0"/>
              <w:autoSpaceDN w:val="0"/>
              <w:adjustRightInd w:val="0"/>
              <w:spacing w:after="0" w:line="240" w:lineRule="auto"/>
              <w:jc w:val="center"/>
              <w:rPr>
                <w:rFonts w:eastAsia="Times New Roman" w:cs="Arial"/>
                <w:bCs/>
                <w:sz w:val="18"/>
                <w:szCs w:val="18"/>
              </w:rPr>
            </w:pPr>
          </w:p>
          <w:p w:rsidR="003D29A2" w:rsidRPr="00591527" w:rsidRDefault="00593BD8" w:rsidP="00324BEF">
            <w:pPr>
              <w:widowControl w:val="0"/>
              <w:autoSpaceDE w:val="0"/>
              <w:autoSpaceDN w:val="0"/>
              <w:adjustRightInd w:val="0"/>
              <w:spacing w:after="0" w:line="240" w:lineRule="auto"/>
              <w:jc w:val="center"/>
              <w:rPr>
                <w:rFonts w:eastAsia="Times New Roman" w:cs="Arial"/>
                <w:bCs/>
                <w:sz w:val="18"/>
                <w:szCs w:val="18"/>
              </w:rPr>
            </w:pPr>
            <w:r w:rsidRPr="00591527">
              <w:rPr>
                <w:rFonts w:eastAsia="Times New Roman" w:cs="Arial"/>
                <w:bCs/>
                <w:sz w:val="18"/>
                <w:szCs w:val="18"/>
              </w:rPr>
              <w:t>Nov 9</w:t>
            </w:r>
            <w:r w:rsidR="007E58FD">
              <w:rPr>
                <w:rFonts w:eastAsia="Times New Roman" w:cs="Arial"/>
                <w:bCs/>
                <w:sz w:val="18"/>
                <w:szCs w:val="18"/>
              </w:rPr>
              <w:t xml:space="preserve"> - T</w:t>
            </w:r>
            <w:r w:rsidR="00B0180B">
              <w:rPr>
                <w:rFonts w:eastAsia="Times New Roman" w:cs="Arial"/>
                <w:bCs/>
                <w:sz w:val="18"/>
                <w:szCs w:val="18"/>
              </w:rPr>
              <w:t>H</w:t>
            </w:r>
          </w:p>
          <w:p w:rsidR="00ED0806" w:rsidRPr="00591527" w:rsidRDefault="00ED0806" w:rsidP="00324BEF">
            <w:pPr>
              <w:widowControl w:val="0"/>
              <w:autoSpaceDE w:val="0"/>
              <w:autoSpaceDN w:val="0"/>
              <w:adjustRightInd w:val="0"/>
              <w:spacing w:after="0" w:line="240" w:lineRule="auto"/>
              <w:jc w:val="center"/>
              <w:rPr>
                <w:rFonts w:eastAsia="Times New Roman" w:cs="Arial"/>
                <w:bCs/>
                <w:sz w:val="18"/>
                <w:szCs w:val="18"/>
              </w:rPr>
            </w:pPr>
          </w:p>
        </w:tc>
        <w:tc>
          <w:tcPr>
            <w:tcW w:w="778" w:type="dxa"/>
            <w:tcBorders>
              <w:top w:val="single" w:sz="4" w:space="0" w:color="auto"/>
              <w:bottom w:val="single" w:sz="4" w:space="0" w:color="auto"/>
            </w:tcBorders>
            <w:shd w:val="clear" w:color="auto" w:fill="auto"/>
            <w:vAlign w:val="center"/>
          </w:tcPr>
          <w:p w:rsidR="00ED0806" w:rsidRPr="00591527" w:rsidRDefault="00C84D6B" w:rsidP="00324BEF">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11</w:t>
            </w:r>
          </w:p>
        </w:tc>
        <w:tc>
          <w:tcPr>
            <w:tcW w:w="1583" w:type="dxa"/>
            <w:tcBorders>
              <w:top w:val="single" w:sz="4" w:space="0" w:color="auto"/>
              <w:bottom w:val="single" w:sz="4" w:space="0" w:color="auto"/>
            </w:tcBorders>
            <w:shd w:val="clear" w:color="auto" w:fill="auto"/>
            <w:vAlign w:val="center"/>
          </w:tcPr>
          <w:p w:rsidR="00324BEF" w:rsidRPr="00591527" w:rsidRDefault="00324BEF" w:rsidP="00AF57A2">
            <w:pPr>
              <w:widowControl w:val="0"/>
              <w:autoSpaceDE w:val="0"/>
              <w:autoSpaceDN w:val="0"/>
              <w:adjustRightInd w:val="0"/>
              <w:spacing w:after="0" w:line="240" w:lineRule="auto"/>
              <w:jc w:val="center"/>
              <w:rPr>
                <w:rFonts w:eastAsia="Times New Roman" w:cs="Arial"/>
                <w:sz w:val="18"/>
                <w:szCs w:val="18"/>
              </w:rPr>
            </w:pPr>
          </w:p>
          <w:p w:rsidR="00ED0806" w:rsidRPr="00591527" w:rsidRDefault="003151D0" w:rsidP="00AF57A2">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8:0</w:t>
            </w:r>
            <w:r w:rsidR="00ED0806" w:rsidRPr="00591527">
              <w:rPr>
                <w:rFonts w:eastAsia="Times New Roman" w:cs="Arial"/>
                <w:sz w:val="18"/>
                <w:szCs w:val="18"/>
              </w:rPr>
              <w:t xml:space="preserve">0 – </w:t>
            </w:r>
            <w:r w:rsidR="00F43F94" w:rsidRPr="00591527">
              <w:rPr>
                <w:rFonts w:eastAsia="Times New Roman" w:cs="Arial"/>
                <w:sz w:val="18"/>
                <w:szCs w:val="18"/>
              </w:rPr>
              <w:t>9:00</w:t>
            </w:r>
          </w:p>
          <w:p w:rsidR="00844FF3" w:rsidRPr="00591527" w:rsidRDefault="00844FF3" w:rsidP="00AF57A2">
            <w:pPr>
              <w:widowControl w:val="0"/>
              <w:autoSpaceDE w:val="0"/>
              <w:autoSpaceDN w:val="0"/>
              <w:adjustRightInd w:val="0"/>
              <w:spacing w:after="0" w:line="240" w:lineRule="auto"/>
              <w:jc w:val="center"/>
              <w:rPr>
                <w:rFonts w:eastAsia="Times New Roman" w:cs="Arial"/>
                <w:sz w:val="18"/>
                <w:szCs w:val="18"/>
              </w:rPr>
            </w:pPr>
          </w:p>
        </w:tc>
        <w:tc>
          <w:tcPr>
            <w:tcW w:w="2567" w:type="dxa"/>
            <w:tcBorders>
              <w:top w:val="single" w:sz="4" w:space="0" w:color="auto"/>
              <w:bottom w:val="single" w:sz="4" w:space="0" w:color="auto"/>
            </w:tcBorders>
            <w:shd w:val="clear" w:color="auto" w:fill="auto"/>
            <w:vAlign w:val="center"/>
          </w:tcPr>
          <w:p w:rsidR="00324BEF" w:rsidRPr="00591527" w:rsidRDefault="00324BEF" w:rsidP="00324BEF">
            <w:pPr>
              <w:widowControl w:val="0"/>
              <w:autoSpaceDE w:val="0"/>
              <w:autoSpaceDN w:val="0"/>
              <w:adjustRightInd w:val="0"/>
              <w:spacing w:after="0" w:line="240" w:lineRule="auto"/>
              <w:jc w:val="center"/>
              <w:rPr>
                <w:rFonts w:eastAsia="Times New Roman" w:cs="Arial"/>
                <w:b/>
                <w:sz w:val="18"/>
                <w:szCs w:val="18"/>
              </w:rPr>
            </w:pPr>
          </w:p>
          <w:p w:rsidR="00ED0806" w:rsidRPr="00591527" w:rsidRDefault="00F43F94" w:rsidP="00324BEF">
            <w:pPr>
              <w:widowControl w:val="0"/>
              <w:autoSpaceDE w:val="0"/>
              <w:autoSpaceDN w:val="0"/>
              <w:adjustRightInd w:val="0"/>
              <w:spacing w:after="0" w:line="240" w:lineRule="auto"/>
              <w:jc w:val="center"/>
              <w:rPr>
                <w:rFonts w:eastAsia="Times New Roman" w:cs="Arial"/>
                <w:b/>
                <w:sz w:val="18"/>
                <w:szCs w:val="18"/>
              </w:rPr>
            </w:pPr>
            <w:r w:rsidRPr="00591527">
              <w:rPr>
                <w:rFonts w:eastAsia="Times New Roman" w:cs="Arial"/>
                <w:b/>
                <w:sz w:val="18"/>
                <w:szCs w:val="18"/>
              </w:rPr>
              <w:t>Exam #6: Module VI</w:t>
            </w:r>
          </w:p>
          <w:p w:rsidR="00844FF3" w:rsidRPr="00591527" w:rsidRDefault="00844FF3" w:rsidP="00324BEF">
            <w:pPr>
              <w:widowControl w:val="0"/>
              <w:autoSpaceDE w:val="0"/>
              <w:autoSpaceDN w:val="0"/>
              <w:adjustRightInd w:val="0"/>
              <w:spacing w:after="0" w:line="240" w:lineRule="auto"/>
              <w:jc w:val="center"/>
              <w:rPr>
                <w:rFonts w:eastAsia="Times New Roman" w:cs="Arial"/>
                <w:sz w:val="18"/>
                <w:szCs w:val="18"/>
              </w:rPr>
            </w:pPr>
          </w:p>
        </w:tc>
        <w:tc>
          <w:tcPr>
            <w:tcW w:w="2442" w:type="dxa"/>
            <w:tcBorders>
              <w:top w:val="single" w:sz="4" w:space="0" w:color="auto"/>
              <w:bottom w:val="single" w:sz="4" w:space="0" w:color="auto"/>
            </w:tcBorders>
            <w:shd w:val="clear" w:color="auto" w:fill="auto"/>
            <w:vAlign w:val="center"/>
          </w:tcPr>
          <w:p w:rsidR="00324BEF" w:rsidRPr="00591527" w:rsidRDefault="00324BEF" w:rsidP="00324BEF">
            <w:pPr>
              <w:widowControl w:val="0"/>
              <w:autoSpaceDE w:val="0"/>
              <w:autoSpaceDN w:val="0"/>
              <w:adjustRightInd w:val="0"/>
              <w:spacing w:after="0" w:line="240" w:lineRule="auto"/>
              <w:rPr>
                <w:rFonts w:eastAsia="Times New Roman" w:cs="Arial"/>
                <w:b/>
                <w:sz w:val="18"/>
                <w:szCs w:val="18"/>
              </w:rPr>
            </w:pPr>
          </w:p>
          <w:p w:rsidR="00ED0806" w:rsidRPr="00591527" w:rsidRDefault="00F43F94" w:rsidP="00324BEF">
            <w:pPr>
              <w:widowControl w:val="0"/>
              <w:autoSpaceDE w:val="0"/>
              <w:autoSpaceDN w:val="0"/>
              <w:adjustRightInd w:val="0"/>
              <w:spacing w:after="0" w:line="240" w:lineRule="auto"/>
              <w:rPr>
                <w:rFonts w:eastAsia="Times New Roman" w:cs="Arial"/>
                <w:b/>
                <w:sz w:val="18"/>
                <w:szCs w:val="18"/>
              </w:rPr>
            </w:pPr>
            <w:r w:rsidRPr="00591527">
              <w:rPr>
                <w:rFonts w:eastAsia="Times New Roman" w:cs="Arial"/>
                <w:b/>
                <w:sz w:val="18"/>
                <w:szCs w:val="18"/>
              </w:rPr>
              <w:t>Computer-Blackboard</w:t>
            </w:r>
          </w:p>
          <w:p w:rsidR="00844FF3" w:rsidRPr="00591527" w:rsidRDefault="00844FF3" w:rsidP="00324BEF">
            <w:pPr>
              <w:widowControl w:val="0"/>
              <w:autoSpaceDE w:val="0"/>
              <w:autoSpaceDN w:val="0"/>
              <w:adjustRightInd w:val="0"/>
              <w:spacing w:after="0" w:line="240" w:lineRule="auto"/>
              <w:jc w:val="center"/>
              <w:rPr>
                <w:rFonts w:eastAsia="Times New Roman" w:cs="Arial"/>
                <w:sz w:val="18"/>
                <w:szCs w:val="18"/>
              </w:rPr>
            </w:pPr>
          </w:p>
        </w:tc>
        <w:tc>
          <w:tcPr>
            <w:tcW w:w="2179" w:type="dxa"/>
            <w:gridSpan w:val="2"/>
            <w:tcBorders>
              <w:top w:val="single" w:sz="4" w:space="0" w:color="auto"/>
              <w:bottom w:val="single" w:sz="4" w:space="0" w:color="auto"/>
              <w:right w:val="double" w:sz="4" w:space="0" w:color="auto"/>
            </w:tcBorders>
            <w:shd w:val="clear" w:color="auto" w:fill="auto"/>
            <w:vAlign w:val="center"/>
          </w:tcPr>
          <w:p w:rsidR="00ED0806" w:rsidRPr="00591527" w:rsidRDefault="00F43F94" w:rsidP="00324BEF">
            <w:pPr>
              <w:widowControl w:val="0"/>
              <w:autoSpaceDE w:val="0"/>
              <w:autoSpaceDN w:val="0"/>
              <w:adjustRightInd w:val="0"/>
              <w:spacing w:after="0" w:line="240" w:lineRule="auto"/>
              <w:jc w:val="center"/>
              <w:rPr>
                <w:rFonts w:eastAsia="Times New Roman" w:cs="Arial"/>
                <w:b/>
                <w:sz w:val="18"/>
                <w:szCs w:val="18"/>
              </w:rPr>
            </w:pPr>
            <w:r w:rsidRPr="00591527">
              <w:rPr>
                <w:rFonts w:eastAsia="Times New Roman" w:cs="Arial"/>
                <w:b/>
                <w:sz w:val="18"/>
                <w:szCs w:val="18"/>
              </w:rPr>
              <w:t>Exam 6</w:t>
            </w:r>
          </w:p>
        </w:tc>
      </w:tr>
      <w:tr w:rsidR="00593BD8" w:rsidRPr="00591527" w:rsidTr="00324BEF">
        <w:trPr>
          <w:trHeight w:val="136"/>
        </w:trPr>
        <w:tc>
          <w:tcPr>
            <w:tcW w:w="1314" w:type="dxa"/>
            <w:tcBorders>
              <w:top w:val="single" w:sz="4" w:space="0" w:color="auto"/>
              <w:left w:val="double" w:sz="4" w:space="0" w:color="auto"/>
              <w:bottom w:val="single" w:sz="4" w:space="0" w:color="auto"/>
            </w:tcBorders>
            <w:shd w:val="clear" w:color="auto" w:fill="auto"/>
            <w:vAlign w:val="center"/>
          </w:tcPr>
          <w:p w:rsidR="00593BD8" w:rsidRPr="00591527" w:rsidRDefault="00593BD8" w:rsidP="00324BEF">
            <w:pPr>
              <w:widowControl w:val="0"/>
              <w:autoSpaceDE w:val="0"/>
              <w:autoSpaceDN w:val="0"/>
              <w:adjustRightInd w:val="0"/>
              <w:spacing w:after="0" w:line="240" w:lineRule="auto"/>
              <w:jc w:val="center"/>
              <w:rPr>
                <w:rFonts w:eastAsia="Times New Roman" w:cs="Arial"/>
                <w:bCs/>
                <w:sz w:val="18"/>
                <w:szCs w:val="18"/>
              </w:rPr>
            </w:pPr>
          </w:p>
        </w:tc>
        <w:tc>
          <w:tcPr>
            <w:tcW w:w="778" w:type="dxa"/>
            <w:tcBorders>
              <w:top w:val="single" w:sz="4" w:space="0" w:color="auto"/>
              <w:bottom w:val="single" w:sz="4" w:space="0" w:color="auto"/>
            </w:tcBorders>
            <w:shd w:val="clear" w:color="auto" w:fill="auto"/>
            <w:vAlign w:val="center"/>
          </w:tcPr>
          <w:p w:rsidR="00593BD8" w:rsidRPr="00591527" w:rsidRDefault="00593BD8" w:rsidP="00324BEF">
            <w:pPr>
              <w:widowControl w:val="0"/>
              <w:autoSpaceDE w:val="0"/>
              <w:autoSpaceDN w:val="0"/>
              <w:adjustRightInd w:val="0"/>
              <w:spacing w:after="0" w:line="240" w:lineRule="auto"/>
              <w:jc w:val="center"/>
              <w:rPr>
                <w:rFonts w:eastAsia="Times New Roman" w:cs="Arial"/>
                <w:sz w:val="18"/>
                <w:szCs w:val="18"/>
              </w:rPr>
            </w:pPr>
          </w:p>
        </w:tc>
        <w:tc>
          <w:tcPr>
            <w:tcW w:w="1583" w:type="dxa"/>
            <w:tcBorders>
              <w:top w:val="single" w:sz="4" w:space="0" w:color="auto"/>
              <w:bottom w:val="single" w:sz="4" w:space="0" w:color="auto"/>
            </w:tcBorders>
            <w:shd w:val="clear" w:color="auto" w:fill="auto"/>
            <w:vAlign w:val="center"/>
          </w:tcPr>
          <w:p w:rsidR="00772E3D" w:rsidRDefault="00772E3D" w:rsidP="00AF57A2">
            <w:pPr>
              <w:widowControl w:val="0"/>
              <w:autoSpaceDE w:val="0"/>
              <w:autoSpaceDN w:val="0"/>
              <w:adjustRightInd w:val="0"/>
              <w:spacing w:after="0" w:line="240" w:lineRule="auto"/>
              <w:jc w:val="center"/>
              <w:rPr>
                <w:rFonts w:eastAsia="Times New Roman" w:cs="Arial"/>
                <w:sz w:val="18"/>
                <w:szCs w:val="18"/>
              </w:rPr>
            </w:pPr>
          </w:p>
          <w:p w:rsidR="00593BD8" w:rsidRDefault="00593BD8" w:rsidP="00AF57A2">
            <w:pPr>
              <w:widowControl w:val="0"/>
              <w:autoSpaceDE w:val="0"/>
              <w:autoSpaceDN w:val="0"/>
              <w:adjustRightInd w:val="0"/>
              <w:spacing w:after="0" w:line="240" w:lineRule="auto"/>
              <w:jc w:val="center"/>
              <w:rPr>
                <w:rFonts w:eastAsia="Times New Roman" w:cs="Arial"/>
                <w:sz w:val="18"/>
                <w:szCs w:val="18"/>
              </w:rPr>
            </w:pPr>
            <w:r w:rsidRPr="00591527">
              <w:rPr>
                <w:rFonts w:eastAsia="Times New Roman" w:cs="Arial"/>
                <w:sz w:val="18"/>
                <w:szCs w:val="18"/>
              </w:rPr>
              <w:t>9:00 – 11:00</w:t>
            </w:r>
          </w:p>
          <w:p w:rsidR="00772E3D" w:rsidRPr="00591527" w:rsidRDefault="00772E3D" w:rsidP="00AF57A2">
            <w:pPr>
              <w:widowControl w:val="0"/>
              <w:autoSpaceDE w:val="0"/>
              <w:autoSpaceDN w:val="0"/>
              <w:adjustRightInd w:val="0"/>
              <w:spacing w:after="0" w:line="240" w:lineRule="auto"/>
              <w:jc w:val="center"/>
              <w:rPr>
                <w:rFonts w:eastAsia="Times New Roman" w:cs="Arial"/>
                <w:sz w:val="18"/>
                <w:szCs w:val="18"/>
              </w:rPr>
            </w:pPr>
          </w:p>
        </w:tc>
        <w:tc>
          <w:tcPr>
            <w:tcW w:w="2567" w:type="dxa"/>
            <w:tcBorders>
              <w:top w:val="single" w:sz="4" w:space="0" w:color="auto"/>
              <w:bottom w:val="single" w:sz="4" w:space="0" w:color="auto"/>
            </w:tcBorders>
            <w:shd w:val="clear" w:color="auto" w:fill="auto"/>
            <w:vAlign w:val="center"/>
          </w:tcPr>
          <w:p w:rsidR="00593BD8" w:rsidRPr="00591527" w:rsidRDefault="00593BD8" w:rsidP="00324BEF">
            <w:pPr>
              <w:widowControl w:val="0"/>
              <w:autoSpaceDE w:val="0"/>
              <w:autoSpaceDN w:val="0"/>
              <w:adjustRightInd w:val="0"/>
              <w:spacing w:after="0" w:line="240" w:lineRule="auto"/>
              <w:jc w:val="center"/>
              <w:rPr>
                <w:rFonts w:eastAsia="Times New Roman" w:cs="Arial"/>
                <w:b/>
                <w:sz w:val="18"/>
                <w:szCs w:val="18"/>
              </w:rPr>
            </w:pPr>
            <w:r w:rsidRPr="00591527">
              <w:rPr>
                <w:rFonts w:eastAsia="Times New Roman" w:cs="Arial"/>
                <w:sz w:val="18"/>
                <w:szCs w:val="18"/>
              </w:rPr>
              <w:t>HESI Practice Exam</w:t>
            </w:r>
          </w:p>
        </w:tc>
        <w:tc>
          <w:tcPr>
            <w:tcW w:w="2442" w:type="dxa"/>
            <w:tcBorders>
              <w:top w:val="single" w:sz="4" w:space="0" w:color="auto"/>
              <w:bottom w:val="single" w:sz="4" w:space="0" w:color="auto"/>
            </w:tcBorders>
            <w:shd w:val="clear" w:color="auto" w:fill="auto"/>
            <w:vAlign w:val="center"/>
          </w:tcPr>
          <w:p w:rsidR="00593BD8" w:rsidRPr="00591527" w:rsidRDefault="00593BD8" w:rsidP="00324BEF">
            <w:pPr>
              <w:widowControl w:val="0"/>
              <w:autoSpaceDE w:val="0"/>
              <w:autoSpaceDN w:val="0"/>
              <w:adjustRightInd w:val="0"/>
              <w:spacing w:after="0" w:line="240" w:lineRule="auto"/>
              <w:jc w:val="center"/>
              <w:rPr>
                <w:rFonts w:eastAsia="Times New Roman" w:cs="Arial"/>
                <w:b/>
                <w:sz w:val="18"/>
                <w:szCs w:val="18"/>
              </w:rPr>
            </w:pPr>
            <w:r w:rsidRPr="00591527">
              <w:rPr>
                <w:rFonts w:eastAsia="Times New Roman" w:cs="Arial"/>
                <w:sz w:val="18"/>
                <w:szCs w:val="18"/>
              </w:rPr>
              <w:t>Computer</w:t>
            </w:r>
          </w:p>
        </w:tc>
        <w:tc>
          <w:tcPr>
            <w:tcW w:w="2179" w:type="dxa"/>
            <w:gridSpan w:val="2"/>
            <w:tcBorders>
              <w:top w:val="single" w:sz="4" w:space="0" w:color="auto"/>
              <w:bottom w:val="single" w:sz="4" w:space="0" w:color="auto"/>
              <w:right w:val="double" w:sz="4" w:space="0" w:color="auto"/>
            </w:tcBorders>
            <w:shd w:val="clear" w:color="auto" w:fill="auto"/>
            <w:vAlign w:val="center"/>
          </w:tcPr>
          <w:p w:rsidR="00593BD8" w:rsidRPr="00591527" w:rsidRDefault="00593BD8" w:rsidP="00324BEF">
            <w:pPr>
              <w:widowControl w:val="0"/>
              <w:autoSpaceDE w:val="0"/>
              <w:autoSpaceDN w:val="0"/>
              <w:adjustRightInd w:val="0"/>
              <w:spacing w:after="0" w:line="240" w:lineRule="auto"/>
              <w:jc w:val="center"/>
              <w:rPr>
                <w:rFonts w:eastAsia="Times New Roman" w:cs="Arial"/>
                <w:b/>
                <w:sz w:val="18"/>
                <w:szCs w:val="18"/>
              </w:rPr>
            </w:pPr>
          </w:p>
        </w:tc>
      </w:tr>
      <w:tr w:rsidR="00772E3D" w:rsidRPr="00591527" w:rsidTr="00324BEF">
        <w:trPr>
          <w:trHeight w:val="136"/>
        </w:trPr>
        <w:tc>
          <w:tcPr>
            <w:tcW w:w="1314" w:type="dxa"/>
            <w:tcBorders>
              <w:top w:val="single" w:sz="4" w:space="0" w:color="auto"/>
              <w:left w:val="double" w:sz="4" w:space="0" w:color="auto"/>
              <w:bottom w:val="single" w:sz="4" w:space="0" w:color="auto"/>
            </w:tcBorders>
            <w:shd w:val="clear" w:color="auto" w:fill="auto"/>
            <w:vAlign w:val="center"/>
          </w:tcPr>
          <w:p w:rsidR="00772E3D" w:rsidRPr="00591527" w:rsidRDefault="00772E3D" w:rsidP="00324BEF">
            <w:pPr>
              <w:widowControl w:val="0"/>
              <w:autoSpaceDE w:val="0"/>
              <w:autoSpaceDN w:val="0"/>
              <w:adjustRightInd w:val="0"/>
              <w:spacing w:after="0" w:line="240" w:lineRule="auto"/>
              <w:jc w:val="center"/>
              <w:rPr>
                <w:rFonts w:eastAsia="Times New Roman" w:cs="Arial"/>
                <w:bCs/>
                <w:sz w:val="18"/>
                <w:szCs w:val="18"/>
              </w:rPr>
            </w:pPr>
          </w:p>
        </w:tc>
        <w:tc>
          <w:tcPr>
            <w:tcW w:w="778" w:type="dxa"/>
            <w:tcBorders>
              <w:top w:val="single" w:sz="4" w:space="0" w:color="auto"/>
              <w:bottom w:val="single" w:sz="4" w:space="0" w:color="auto"/>
            </w:tcBorders>
            <w:shd w:val="clear" w:color="auto" w:fill="auto"/>
            <w:vAlign w:val="center"/>
          </w:tcPr>
          <w:p w:rsidR="00772E3D" w:rsidRPr="00591527" w:rsidRDefault="00772E3D" w:rsidP="00324BEF">
            <w:pPr>
              <w:widowControl w:val="0"/>
              <w:autoSpaceDE w:val="0"/>
              <w:autoSpaceDN w:val="0"/>
              <w:adjustRightInd w:val="0"/>
              <w:spacing w:after="0" w:line="240" w:lineRule="auto"/>
              <w:jc w:val="center"/>
              <w:rPr>
                <w:rFonts w:eastAsia="Times New Roman" w:cs="Arial"/>
                <w:sz w:val="18"/>
                <w:szCs w:val="18"/>
              </w:rPr>
            </w:pPr>
          </w:p>
        </w:tc>
        <w:tc>
          <w:tcPr>
            <w:tcW w:w="1583" w:type="dxa"/>
            <w:tcBorders>
              <w:top w:val="single" w:sz="4" w:space="0" w:color="auto"/>
              <w:bottom w:val="single" w:sz="4" w:space="0" w:color="auto"/>
            </w:tcBorders>
            <w:shd w:val="clear" w:color="auto" w:fill="auto"/>
            <w:vAlign w:val="center"/>
          </w:tcPr>
          <w:p w:rsidR="00772E3D" w:rsidRPr="00591527" w:rsidRDefault="00772E3D" w:rsidP="00AF57A2">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10:30-1:30</w:t>
            </w:r>
          </w:p>
        </w:tc>
        <w:tc>
          <w:tcPr>
            <w:tcW w:w="2567" w:type="dxa"/>
            <w:tcBorders>
              <w:top w:val="single" w:sz="4" w:space="0" w:color="auto"/>
              <w:bottom w:val="single" w:sz="4" w:space="0" w:color="auto"/>
            </w:tcBorders>
            <w:shd w:val="clear" w:color="auto" w:fill="auto"/>
            <w:vAlign w:val="center"/>
          </w:tcPr>
          <w:p w:rsidR="00772E3D" w:rsidRDefault="00772E3D" w:rsidP="00324BEF">
            <w:pPr>
              <w:widowControl w:val="0"/>
              <w:autoSpaceDE w:val="0"/>
              <w:autoSpaceDN w:val="0"/>
              <w:adjustRightInd w:val="0"/>
              <w:spacing w:after="0" w:line="240" w:lineRule="auto"/>
              <w:jc w:val="center"/>
              <w:rPr>
                <w:rFonts w:eastAsia="Times New Roman" w:cs="Arial"/>
                <w:sz w:val="18"/>
                <w:szCs w:val="18"/>
              </w:rPr>
            </w:pPr>
          </w:p>
          <w:p w:rsidR="00772E3D" w:rsidRPr="00591527" w:rsidRDefault="00772E3D"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Lab: Practice Head to Toes Assessment</w:t>
            </w:r>
          </w:p>
        </w:tc>
        <w:tc>
          <w:tcPr>
            <w:tcW w:w="2442" w:type="dxa"/>
            <w:tcBorders>
              <w:top w:val="single" w:sz="4" w:space="0" w:color="auto"/>
              <w:bottom w:val="single" w:sz="4" w:space="0" w:color="auto"/>
            </w:tcBorders>
            <w:shd w:val="clear" w:color="auto" w:fill="auto"/>
            <w:vAlign w:val="center"/>
          </w:tcPr>
          <w:p w:rsidR="00772E3D" w:rsidRPr="00591527" w:rsidRDefault="00772E3D" w:rsidP="00324BEF">
            <w:pPr>
              <w:widowControl w:val="0"/>
              <w:autoSpaceDE w:val="0"/>
              <w:autoSpaceDN w:val="0"/>
              <w:adjustRightInd w:val="0"/>
              <w:spacing w:after="0" w:line="240" w:lineRule="auto"/>
              <w:jc w:val="center"/>
              <w:rPr>
                <w:rFonts w:eastAsia="Times New Roman" w:cs="Arial"/>
                <w:sz w:val="18"/>
                <w:szCs w:val="18"/>
              </w:rPr>
            </w:pPr>
            <w:r>
              <w:rPr>
                <w:rFonts w:eastAsia="Times New Roman" w:cs="Arial"/>
                <w:sz w:val="18"/>
                <w:szCs w:val="18"/>
              </w:rPr>
              <w:t>Interactive activities/demonstration/group work/computer</w:t>
            </w:r>
          </w:p>
        </w:tc>
        <w:tc>
          <w:tcPr>
            <w:tcW w:w="2179" w:type="dxa"/>
            <w:gridSpan w:val="2"/>
            <w:tcBorders>
              <w:top w:val="single" w:sz="4" w:space="0" w:color="auto"/>
              <w:bottom w:val="single" w:sz="4" w:space="0" w:color="auto"/>
              <w:right w:val="double" w:sz="4" w:space="0" w:color="auto"/>
            </w:tcBorders>
            <w:shd w:val="clear" w:color="auto" w:fill="auto"/>
            <w:vAlign w:val="center"/>
          </w:tcPr>
          <w:p w:rsidR="00772E3D" w:rsidRPr="00591527" w:rsidRDefault="00772E3D" w:rsidP="00324BEF">
            <w:pPr>
              <w:widowControl w:val="0"/>
              <w:autoSpaceDE w:val="0"/>
              <w:autoSpaceDN w:val="0"/>
              <w:adjustRightInd w:val="0"/>
              <w:spacing w:after="0" w:line="240" w:lineRule="auto"/>
              <w:jc w:val="center"/>
              <w:rPr>
                <w:rFonts w:eastAsia="Times New Roman" w:cs="Arial"/>
                <w:b/>
                <w:sz w:val="18"/>
                <w:szCs w:val="18"/>
              </w:rPr>
            </w:pPr>
            <w:r>
              <w:rPr>
                <w:rFonts w:eastAsia="Times New Roman" w:cs="Arial"/>
                <w:sz w:val="18"/>
                <w:szCs w:val="18"/>
              </w:rPr>
              <w:t>See Learning Activities</w:t>
            </w:r>
          </w:p>
        </w:tc>
      </w:tr>
      <w:tr w:rsidR="003D29A2" w:rsidRPr="00591527" w:rsidTr="00324BEF">
        <w:trPr>
          <w:trHeight w:val="615"/>
        </w:trPr>
        <w:tc>
          <w:tcPr>
            <w:tcW w:w="1314" w:type="dxa"/>
          </w:tcPr>
          <w:p w:rsidR="003D29A2" w:rsidRPr="00591527" w:rsidRDefault="007E58FD" w:rsidP="00324BEF">
            <w:pPr>
              <w:spacing w:line="240" w:lineRule="atLeast"/>
              <w:jc w:val="center"/>
              <w:rPr>
                <w:rFonts w:cs="Arial"/>
                <w:bCs/>
                <w:color w:val="000000"/>
                <w:sz w:val="18"/>
                <w:szCs w:val="18"/>
              </w:rPr>
            </w:pPr>
            <w:r>
              <w:rPr>
                <w:rFonts w:cs="Arial"/>
                <w:bCs/>
                <w:color w:val="000000"/>
                <w:sz w:val="18"/>
                <w:szCs w:val="18"/>
              </w:rPr>
              <w:t xml:space="preserve">Nov 16 </w:t>
            </w:r>
            <w:r w:rsidR="00B0180B">
              <w:rPr>
                <w:rFonts w:cs="Arial"/>
                <w:bCs/>
                <w:color w:val="000000"/>
                <w:sz w:val="18"/>
                <w:szCs w:val="18"/>
              </w:rPr>
              <w:t>–</w:t>
            </w:r>
            <w:r>
              <w:rPr>
                <w:rFonts w:cs="Arial"/>
                <w:bCs/>
                <w:color w:val="000000"/>
                <w:sz w:val="18"/>
                <w:szCs w:val="18"/>
              </w:rPr>
              <w:t xml:space="preserve"> T</w:t>
            </w:r>
            <w:r w:rsidR="00B0180B">
              <w:rPr>
                <w:rFonts w:cs="Arial"/>
                <w:bCs/>
                <w:color w:val="000000"/>
                <w:sz w:val="18"/>
                <w:szCs w:val="18"/>
              </w:rPr>
              <w:t>H</w:t>
            </w:r>
          </w:p>
        </w:tc>
        <w:tc>
          <w:tcPr>
            <w:tcW w:w="778" w:type="dxa"/>
          </w:tcPr>
          <w:p w:rsidR="003D29A2" w:rsidRPr="00591527" w:rsidRDefault="0043052B" w:rsidP="00324BEF">
            <w:pPr>
              <w:spacing w:line="240" w:lineRule="atLeast"/>
              <w:jc w:val="center"/>
              <w:rPr>
                <w:rFonts w:cs="Arial"/>
                <w:bCs/>
                <w:color w:val="000000"/>
                <w:sz w:val="18"/>
                <w:szCs w:val="18"/>
              </w:rPr>
            </w:pPr>
            <w:r w:rsidRPr="00591527">
              <w:rPr>
                <w:rFonts w:cs="Arial"/>
                <w:bCs/>
                <w:color w:val="000000"/>
                <w:sz w:val="18"/>
                <w:szCs w:val="18"/>
              </w:rPr>
              <w:t>12</w:t>
            </w:r>
          </w:p>
        </w:tc>
        <w:tc>
          <w:tcPr>
            <w:tcW w:w="1583" w:type="dxa"/>
          </w:tcPr>
          <w:p w:rsidR="003D29A2" w:rsidRPr="00591527" w:rsidRDefault="0043052B" w:rsidP="00AF57A2">
            <w:pPr>
              <w:spacing w:line="240" w:lineRule="atLeast"/>
              <w:jc w:val="center"/>
              <w:rPr>
                <w:rFonts w:cs="Arial"/>
                <w:bCs/>
                <w:color w:val="000000"/>
                <w:sz w:val="18"/>
                <w:szCs w:val="18"/>
              </w:rPr>
            </w:pPr>
            <w:r w:rsidRPr="00591527">
              <w:rPr>
                <w:rFonts w:cs="Arial"/>
                <w:bCs/>
                <w:color w:val="000000"/>
                <w:sz w:val="18"/>
                <w:szCs w:val="18"/>
              </w:rPr>
              <w:t>8:00 - until</w:t>
            </w:r>
          </w:p>
        </w:tc>
        <w:tc>
          <w:tcPr>
            <w:tcW w:w="2567" w:type="dxa"/>
          </w:tcPr>
          <w:p w:rsidR="003D29A2" w:rsidRPr="00591527" w:rsidRDefault="00B04A07" w:rsidP="00324BEF">
            <w:pPr>
              <w:spacing w:line="240" w:lineRule="atLeast"/>
              <w:jc w:val="center"/>
              <w:rPr>
                <w:rFonts w:cs="Arial"/>
                <w:bCs/>
                <w:color w:val="000000"/>
                <w:sz w:val="18"/>
                <w:szCs w:val="18"/>
              </w:rPr>
            </w:pPr>
            <w:r w:rsidRPr="00591527">
              <w:rPr>
                <w:rFonts w:cs="Arial"/>
                <w:bCs/>
                <w:color w:val="000000"/>
                <w:sz w:val="18"/>
                <w:szCs w:val="18"/>
              </w:rPr>
              <w:t>Head-to-Toe Assessment</w:t>
            </w:r>
          </w:p>
        </w:tc>
        <w:tc>
          <w:tcPr>
            <w:tcW w:w="2449" w:type="dxa"/>
            <w:gridSpan w:val="2"/>
          </w:tcPr>
          <w:p w:rsidR="003D29A2" w:rsidRPr="00591527" w:rsidRDefault="00B04A07" w:rsidP="00324BEF">
            <w:pPr>
              <w:spacing w:line="240" w:lineRule="atLeast"/>
              <w:jc w:val="center"/>
              <w:rPr>
                <w:rFonts w:cs="Arial"/>
                <w:bCs/>
                <w:color w:val="000000"/>
                <w:sz w:val="18"/>
                <w:szCs w:val="18"/>
              </w:rPr>
            </w:pPr>
            <w:r w:rsidRPr="00591527">
              <w:rPr>
                <w:rFonts w:cs="Arial"/>
                <w:bCs/>
                <w:color w:val="000000"/>
                <w:sz w:val="18"/>
                <w:szCs w:val="18"/>
              </w:rPr>
              <w:t>Skills Check-Off</w:t>
            </w:r>
          </w:p>
        </w:tc>
        <w:tc>
          <w:tcPr>
            <w:tcW w:w="2172" w:type="dxa"/>
          </w:tcPr>
          <w:p w:rsidR="003D29A2" w:rsidRPr="00591527" w:rsidRDefault="00B04A07" w:rsidP="00324BEF">
            <w:pPr>
              <w:spacing w:line="240" w:lineRule="atLeast"/>
              <w:jc w:val="center"/>
              <w:rPr>
                <w:rFonts w:cs="Arial"/>
                <w:bCs/>
                <w:color w:val="000000"/>
                <w:sz w:val="18"/>
                <w:szCs w:val="18"/>
              </w:rPr>
            </w:pPr>
            <w:r w:rsidRPr="00591527">
              <w:rPr>
                <w:rFonts w:cs="Arial"/>
                <w:bCs/>
                <w:color w:val="000000"/>
                <w:sz w:val="18"/>
                <w:szCs w:val="18"/>
              </w:rPr>
              <w:t>See Skills Lab Guide</w:t>
            </w:r>
          </w:p>
        </w:tc>
      </w:tr>
      <w:tr w:rsidR="00324BEF" w:rsidRPr="00591527" w:rsidTr="00772E3D">
        <w:trPr>
          <w:trHeight w:val="638"/>
        </w:trPr>
        <w:tc>
          <w:tcPr>
            <w:tcW w:w="1314" w:type="dxa"/>
            <w:shd w:val="clear" w:color="auto" w:fill="D9D9D9" w:themeFill="background1" w:themeFillShade="D9"/>
          </w:tcPr>
          <w:p w:rsidR="00324BEF" w:rsidRPr="00772E3D" w:rsidRDefault="007E58FD" w:rsidP="00324BEF">
            <w:pPr>
              <w:spacing w:line="240" w:lineRule="atLeast"/>
              <w:jc w:val="center"/>
              <w:rPr>
                <w:rFonts w:cs="Arial"/>
                <w:bCs/>
                <w:color w:val="000000"/>
                <w:sz w:val="18"/>
                <w:szCs w:val="18"/>
              </w:rPr>
            </w:pPr>
            <w:r w:rsidRPr="00772E3D">
              <w:rPr>
                <w:rFonts w:cs="Arial"/>
                <w:bCs/>
                <w:color w:val="000000"/>
                <w:sz w:val="18"/>
                <w:szCs w:val="18"/>
              </w:rPr>
              <w:t xml:space="preserve">Nov 23 </w:t>
            </w:r>
            <w:r w:rsidR="00B0180B" w:rsidRPr="00772E3D">
              <w:rPr>
                <w:rFonts w:cs="Arial"/>
                <w:bCs/>
                <w:color w:val="000000"/>
                <w:sz w:val="18"/>
                <w:szCs w:val="18"/>
              </w:rPr>
              <w:t>–</w:t>
            </w:r>
            <w:r w:rsidRPr="00772E3D">
              <w:rPr>
                <w:rFonts w:cs="Arial"/>
                <w:bCs/>
                <w:color w:val="000000"/>
                <w:sz w:val="18"/>
                <w:szCs w:val="18"/>
              </w:rPr>
              <w:t xml:space="preserve"> T</w:t>
            </w:r>
            <w:r w:rsidR="00B0180B" w:rsidRPr="00772E3D">
              <w:rPr>
                <w:rFonts w:cs="Arial"/>
                <w:bCs/>
                <w:color w:val="000000"/>
                <w:sz w:val="18"/>
                <w:szCs w:val="18"/>
              </w:rPr>
              <w:t>H</w:t>
            </w:r>
          </w:p>
        </w:tc>
        <w:tc>
          <w:tcPr>
            <w:tcW w:w="778" w:type="dxa"/>
            <w:shd w:val="clear" w:color="auto" w:fill="D9D9D9" w:themeFill="background1" w:themeFillShade="D9"/>
          </w:tcPr>
          <w:p w:rsidR="00324BEF" w:rsidRPr="00772E3D" w:rsidRDefault="00324BEF" w:rsidP="00324BEF">
            <w:pPr>
              <w:spacing w:line="240" w:lineRule="atLeast"/>
              <w:jc w:val="center"/>
              <w:rPr>
                <w:rFonts w:cs="Arial"/>
                <w:bCs/>
                <w:color w:val="000000"/>
                <w:sz w:val="18"/>
                <w:szCs w:val="18"/>
              </w:rPr>
            </w:pPr>
          </w:p>
        </w:tc>
        <w:tc>
          <w:tcPr>
            <w:tcW w:w="1583" w:type="dxa"/>
            <w:shd w:val="clear" w:color="auto" w:fill="D9D9D9" w:themeFill="background1" w:themeFillShade="D9"/>
          </w:tcPr>
          <w:p w:rsidR="00324BEF" w:rsidRPr="00772E3D" w:rsidRDefault="00324BEF" w:rsidP="00AF57A2">
            <w:pPr>
              <w:spacing w:line="240" w:lineRule="atLeast"/>
              <w:jc w:val="center"/>
              <w:rPr>
                <w:rFonts w:cs="Arial"/>
                <w:bCs/>
                <w:color w:val="000000"/>
                <w:sz w:val="18"/>
                <w:szCs w:val="18"/>
              </w:rPr>
            </w:pPr>
          </w:p>
        </w:tc>
        <w:tc>
          <w:tcPr>
            <w:tcW w:w="2567" w:type="dxa"/>
            <w:shd w:val="clear" w:color="auto" w:fill="D9D9D9" w:themeFill="background1" w:themeFillShade="D9"/>
          </w:tcPr>
          <w:p w:rsidR="00324BEF" w:rsidRPr="00772E3D" w:rsidRDefault="00324BEF" w:rsidP="00324BEF">
            <w:pPr>
              <w:spacing w:line="240" w:lineRule="atLeast"/>
              <w:jc w:val="center"/>
              <w:rPr>
                <w:rFonts w:cs="Arial"/>
                <w:bCs/>
                <w:color w:val="000000"/>
                <w:sz w:val="18"/>
                <w:szCs w:val="18"/>
              </w:rPr>
            </w:pPr>
            <w:r w:rsidRPr="00772E3D">
              <w:rPr>
                <w:rFonts w:cs="Arial"/>
                <w:bCs/>
                <w:color w:val="000000"/>
                <w:sz w:val="18"/>
                <w:szCs w:val="18"/>
              </w:rPr>
              <w:t>NO CLASS</w:t>
            </w:r>
          </w:p>
        </w:tc>
        <w:tc>
          <w:tcPr>
            <w:tcW w:w="2449" w:type="dxa"/>
            <w:gridSpan w:val="2"/>
            <w:shd w:val="clear" w:color="auto" w:fill="D9D9D9" w:themeFill="background1" w:themeFillShade="D9"/>
          </w:tcPr>
          <w:p w:rsidR="00324BEF" w:rsidRPr="00772E3D" w:rsidRDefault="00772E3D" w:rsidP="00324BEF">
            <w:pPr>
              <w:spacing w:line="240" w:lineRule="atLeast"/>
              <w:jc w:val="center"/>
              <w:rPr>
                <w:rFonts w:cs="Arial"/>
                <w:bCs/>
                <w:color w:val="000000"/>
                <w:sz w:val="18"/>
                <w:szCs w:val="18"/>
              </w:rPr>
            </w:pPr>
            <w:r>
              <w:rPr>
                <w:rFonts w:cs="Arial"/>
                <w:bCs/>
                <w:color w:val="000000"/>
                <w:sz w:val="18"/>
                <w:szCs w:val="18"/>
              </w:rPr>
              <w:t>THANKSGIVING HOLIDAY</w:t>
            </w:r>
          </w:p>
        </w:tc>
        <w:tc>
          <w:tcPr>
            <w:tcW w:w="2172" w:type="dxa"/>
            <w:shd w:val="clear" w:color="auto" w:fill="D9D9D9" w:themeFill="background1" w:themeFillShade="D9"/>
          </w:tcPr>
          <w:p w:rsidR="00324BEF" w:rsidRPr="00591527" w:rsidRDefault="00324BEF" w:rsidP="00324BEF">
            <w:pPr>
              <w:rPr>
                <w:sz w:val="18"/>
                <w:szCs w:val="18"/>
                <w:highlight w:val="lightGray"/>
              </w:rPr>
            </w:pPr>
          </w:p>
        </w:tc>
      </w:tr>
      <w:tr w:rsidR="003D29A2" w:rsidRPr="00591527" w:rsidTr="00324BEF">
        <w:trPr>
          <w:trHeight w:val="345"/>
        </w:trPr>
        <w:tc>
          <w:tcPr>
            <w:tcW w:w="1314" w:type="dxa"/>
          </w:tcPr>
          <w:p w:rsidR="003D29A2" w:rsidRPr="00591527" w:rsidRDefault="00B0180B" w:rsidP="00324BEF">
            <w:pPr>
              <w:spacing w:line="240" w:lineRule="atLeast"/>
              <w:jc w:val="center"/>
              <w:rPr>
                <w:rFonts w:cs="Arial"/>
                <w:bCs/>
                <w:color w:val="000000"/>
                <w:sz w:val="18"/>
                <w:szCs w:val="18"/>
              </w:rPr>
            </w:pPr>
            <w:r>
              <w:rPr>
                <w:rFonts w:cs="Arial"/>
                <w:bCs/>
                <w:color w:val="000000"/>
                <w:sz w:val="18"/>
                <w:szCs w:val="18"/>
              </w:rPr>
              <w:t>Nov 30 – TH</w:t>
            </w:r>
          </w:p>
        </w:tc>
        <w:tc>
          <w:tcPr>
            <w:tcW w:w="778" w:type="dxa"/>
          </w:tcPr>
          <w:p w:rsidR="003D29A2" w:rsidRPr="00591527" w:rsidRDefault="0043052B" w:rsidP="00324BEF">
            <w:pPr>
              <w:spacing w:line="240" w:lineRule="atLeast"/>
              <w:jc w:val="center"/>
              <w:rPr>
                <w:rFonts w:cs="Arial"/>
                <w:bCs/>
                <w:color w:val="000000"/>
                <w:sz w:val="18"/>
                <w:szCs w:val="18"/>
              </w:rPr>
            </w:pPr>
            <w:r w:rsidRPr="00591527">
              <w:rPr>
                <w:rFonts w:cs="Arial"/>
                <w:bCs/>
                <w:color w:val="000000"/>
                <w:sz w:val="18"/>
                <w:szCs w:val="18"/>
              </w:rPr>
              <w:t>13</w:t>
            </w:r>
          </w:p>
        </w:tc>
        <w:tc>
          <w:tcPr>
            <w:tcW w:w="1583" w:type="dxa"/>
          </w:tcPr>
          <w:p w:rsidR="003D29A2" w:rsidRPr="00591527" w:rsidRDefault="0043052B" w:rsidP="00AF57A2">
            <w:pPr>
              <w:spacing w:line="240" w:lineRule="atLeast"/>
              <w:jc w:val="center"/>
              <w:rPr>
                <w:rFonts w:cs="Arial"/>
                <w:bCs/>
                <w:color w:val="000000"/>
                <w:sz w:val="18"/>
                <w:szCs w:val="18"/>
              </w:rPr>
            </w:pPr>
            <w:r w:rsidRPr="00591527">
              <w:rPr>
                <w:rFonts w:cs="Arial"/>
                <w:bCs/>
                <w:color w:val="000000"/>
                <w:sz w:val="18"/>
                <w:szCs w:val="18"/>
              </w:rPr>
              <w:t>10:00 – 12:00</w:t>
            </w:r>
          </w:p>
        </w:tc>
        <w:tc>
          <w:tcPr>
            <w:tcW w:w="2567" w:type="dxa"/>
          </w:tcPr>
          <w:p w:rsidR="003D29A2" w:rsidRPr="00591527" w:rsidRDefault="0043052B" w:rsidP="00324BEF">
            <w:pPr>
              <w:spacing w:line="240" w:lineRule="atLeast"/>
              <w:jc w:val="center"/>
              <w:rPr>
                <w:rFonts w:cs="Arial"/>
                <w:bCs/>
                <w:color w:val="000000"/>
                <w:sz w:val="18"/>
                <w:szCs w:val="18"/>
              </w:rPr>
            </w:pPr>
            <w:r w:rsidRPr="00591527">
              <w:rPr>
                <w:rFonts w:cs="Arial"/>
                <w:bCs/>
                <w:color w:val="000000"/>
                <w:sz w:val="18"/>
                <w:szCs w:val="18"/>
              </w:rPr>
              <w:t>HESI Exam #1</w:t>
            </w:r>
          </w:p>
        </w:tc>
        <w:tc>
          <w:tcPr>
            <w:tcW w:w="2449" w:type="dxa"/>
            <w:gridSpan w:val="2"/>
          </w:tcPr>
          <w:p w:rsidR="003D29A2" w:rsidRPr="00591527" w:rsidRDefault="0043052B" w:rsidP="00324BEF">
            <w:pPr>
              <w:spacing w:line="240" w:lineRule="atLeast"/>
              <w:jc w:val="center"/>
              <w:rPr>
                <w:rFonts w:cs="Arial"/>
                <w:bCs/>
                <w:color w:val="000000"/>
                <w:sz w:val="18"/>
                <w:szCs w:val="18"/>
              </w:rPr>
            </w:pPr>
            <w:r w:rsidRPr="00591527">
              <w:rPr>
                <w:rFonts w:cs="Arial"/>
                <w:bCs/>
                <w:color w:val="000000"/>
                <w:sz w:val="18"/>
                <w:szCs w:val="18"/>
              </w:rPr>
              <w:t>Computer</w:t>
            </w:r>
          </w:p>
        </w:tc>
        <w:tc>
          <w:tcPr>
            <w:tcW w:w="2172" w:type="dxa"/>
          </w:tcPr>
          <w:p w:rsidR="003D29A2" w:rsidRPr="00591527" w:rsidRDefault="003D29A2" w:rsidP="00324BEF">
            <w:pPr>
              <w:spacing w:line="240" w:lineRule="atLeast"/>
              <w:jc w:val="center"/>
              <w:rPr>
                <w:rFonts w:cs="Arial"/>
                <w:b/>
                <w:bCs/>
                <w:color w:val="000000"/>
                <w:sz w:val="18"/>
                <w:szCs w:val="18"/>
                <w:u w:val="single"/>
              </w:rPr>
            </w:pPr>
          </w:p>
        </w:tc>
      </w:tr>
      <w:tr w:rsidR="003D29A2" w:rsidRPr="00591527" w:rsidTr="00324BEF">
        <w:trPr>
          <w:trHeight w:val="360"/>
        </w:trPr>
        <w:tc>
          <w:tcPr>
            <w:tcW w:w="1314" w:type="dxa"/>
          </w:tcPr>
          <w:p w:rsidR="003D29A2" w:rsidRPr="00591527" w:rsidRDefault="0058076B" w:rsidP="00324BEF">
            <w:pPr>
              <w:spacing w:line="240" w:lineRule="atLeast"/>
              <w:jc w:val="center"/>
              <w:rPr>
                <w:rFonts w:cs="Arial"/>
                <w:bCs/>
                <w:color w:val="000000"/>
                <w:sz w:val="18"/>
                <w:szCs w:val="18"/>
              </w:rPr>
            </w:pPr>
            <w:r w:rsidRPr="00591527">
              <w:rPr>
                <w:rFonts w:cs="Arial"/>
                <w:bCs/>
                <w:color w:val="000000"/>
                <w:sz w:val="18"/>
                <w:szCs w:val="18"/>
              </w:rPr>
              <w:t xml:space="preserve">Dec 7 </w:t>
            </w:r>
            <w:r w:rsidR="00B0180B">
              <w:rPr>
                <w:rFonts w:cs="Arial"/>
                <w:bCs/>
                <w:color w:val="000000"/>
                <w:sz w:val="18"/>
                <w:szCs w:val="18"/>
              </w:rPr>
              <w:t>– TH</w:t>
            </w:r>
          </w:p>
        </w:tc>
        <w:tc>
          <w:tcPr>
            <w:tcW w:w="778" w:type="dxa"/>
          </w:tcPr>
          <w:p w:rsidR="003D29A2" w:rsidRPr="00591527" w:rsidRDefault="0043052B" w:rsidP="00324BEF">
            <w:pPr>
              <w:spacing w:line="240" w:lineRule="atLeast"/>
              <w:jc w:val="center"/>
              <w:rPr>
                <w:rFonts w:cs="Arial"/>
                <w:bCs/>
                <w:color w:val="000000"/>
                <w:sz w:val="18"/>
                <w:szCs w:val="18"/>
              </w:rPr>
            </w:pPr>
            <w:r w:rsidRPr="00591527">
              <w:rPr>
                <w:rFonts w:cs="Arial"/>
                <w:bCs/>
                <w:color w:val="000000"/>
                <w:sz w:val="18"/>
                <w:szCs w:val="18"/>
              </w:rPr>
              <w:t>14</w:t>
            </w:r>
          </w:p>
        </w:tc>
        <w:tc>
          <w:tcPr>
            <w:tcW w:w="1583" w:type="dxa"/>
          </w:tcPr>
          <w:p w:rsidR="003D29A2" w:rsidRPr="00591527" w:rsidRDefault="0043052B" w:rsidP="00AF57A2">
            <w:pPr>
              <w:spacing w:line="240" w:lineRule="atLeast"/>
              <w:jc w:val="center"/>
              <w:rPr>
                <w:rFonts w:cs="Arial"/>
                <w:bCs/>
                <w:color w:val="000000"/>
                <w:sz w:val="18"/>
                <w:szCs w:val="18"/>
              </w:rPr>
            </w:pPr>
            <w:r w:rsidRPr="00591527">
              <w:rPr>
                <w:rFonts w:cs="Arial"/>
                <w:bCs/>
                <w:color w:val="000000"/>
                <w:sz w:val="18"/>
                <w:szCs w:val="18"/>
              </w:rPr>
              <w:t>10:00 – 12:00</w:t>
            </w:r>
          </w:p>
        </w:tc>
        <w:tc>
          <w:tcPr>
            <w:tcW w:w="2567" w:type="dxa"/>
          </w:tcPr>
          <w:p w:rsidR="003D29A2" w:rsidRPr="00591527" w:rsidRDefault="0043052B" w:rsidP="00324BEF">
            <w:pPr>
              <w:spacing w:line="240" w:lineRule="atLeast"/>
              <w:jc w:val="center"/>
              <w:rPr>
                <w:rFonts w:cs="Arial"/>
                <w:bCs/>
                <w:color w:val="000000"/>
                <w:sz w:val="18"/>
                <w:szCs w:val="18"/>
              </w:rPr>
            </w:pPr>
            <w:r w:rsidRPr="00591527">
              <w:rPr>
                <w:rFonts w:cs="Arial"/>
                <w:bCs/>
                <w:color w:val="000000"/>
                <w:sz w:val="18"/>
                <w:szCs w:val="18"/>
              </w:rPr>
              <w:t>HESI Exam #2</w:t>
            </w:r>
          </w:p>
        </w:tc>
        <w:tc>
          <w:tcPr>
            <w:tcW w:w="2449" w:type="dxa"/>
            <w:gridSpan w:val="2"/>
          </w:tcPr>
          <w:p w:rsidR="003D29A2" w:rsidRPr="00591527" w:rsidRDefault="0043052B" w:rsidP="00324BEF">
            <w:pPr>
              <w:spacing w:line="240" w:lineRule="atLeast"/>
              <w:jc w:val="center"/>
              <w:rPr>
                <w:rFonts w:cs="Arial"/>
                <w:bCs/>
                <w:color w:val="000000"/>
                <w:sz w:val="18"/>
                <w:szCs w:val="18"/>
              </w:rPr>
            </w:pPr>
            <w:r w:rsidRPr="00591527">
              <w:rPr>
                <w:rFonts w:cs="Arial"/>
                <w:bCs/>
                <w:color w:val="000000"/>
                <w:sz w:val="18"/>
                <w:szCs w:val="18"/>
              </w:rPr>
              <w:t>Computer</w:t>
            </w:r>
          </w:p>
        </w:tc>
        <w:tc>
          <w:tcPr>
            <w:tcW w:w="2172" w:type="dxa"/>
          </w:tcPr>
          <w:p w:rsidR="003D29A2" w:rsidRPr="00591527" w:rsidRDefault="003D29A2" w:rsidP="00324BEF">
            <w:pPr>
              <w:spacing w:line="240" w:lineRule="atLeast"/>
              <w:jc w:val="center"/>
              <w:rPr>
                <w:rFonts w:cs="Arial"/>
                <w:b/>
                <w:bCs/>
                <w:color w:val="000000"/>
                <w:sz w:val="18"/>
                <w:szCs w:val="18"/>
                <w:u w:val="single"/>
              </w:rPr>
            </w:pPr>
          </w:p>
        </w:tc>
      </w:tr>
    </w:tbl>
    <w:p w:rsidR="00DD2CDD" w:rsidRDefault="00DD2CDD" w:rsidP="00D73566">
      <w:pPr>
        <w:spacing w:line="240" w:lineRule="atLeast"/>
        <w:jc w:val="center"/>
        <w:rPr>
          <w:rFonts w:cs="Arial"/>
          <w:b/>
          <w:bCs/>
          <w:color w:val="000000"/>
          <w:sz w:val="24"/>
          <w:szCs w:val="24"/>
          <w:u w:val="single"/>
        </w:rPr>
      </w:pPr>
    </w:p>
    <w:p w:rsidR="00DD2CDD" w:rsidRDefault="00DD2CDD" w:rsidP="00D73566">
      <w:pPr>
        <w:spacing w:line="240" w:lineRule="atLeast"/>
        <w:jc w:val="center"/>
        <w:rPr>
          <w:rFonts w:cs="Arial"/>
          <w:b/>
          <w:bCs/>
          <w:color w:val="000000"/>
          <w:sz w:val="24"/>
          <w:szCs w:val="24"/>
          <w:u w:val="single"/>
        </w:rPr>
      </w:pPr>
    </w:p>
    <w:p w:rsidR="00DD2CDD" w:rsidRDefault="00DD2CDD" w:rsidP="00D73566">
      <w:pPr>
        <w:spacing w:line="240" w:lineRule="atLeast"/>
        <w:jc w:val="center"/>
        <w:rPr>
          <w:rFonts w:cs="Arial"/>
          <w:b/>
          <w:bCs/>
          <w:color w:val="000000"/>
          <w:sz w:val="24"/>
          <w:szCs w:val="24"/>
          <w:u w:val="single"/>
        </w:rPr>
      </w:pPr>
    </w:p>
    <w:p w:rsidR="00DD2CDD" w:rsidRDefault="00DD2CDD" w:rsidP="00D73566">
      <w:pPr>
        <w:spacing w:line="240" w:lineRule="atLeast"/>
        <w:jc w:val="center"/>
        <w:rPr>
          <w:rFonts w:cs="Arial"/>
          <w:b/>
          <w:bCs/>
          <w:color w:val="000000"/>
          <w:sz w:val="24"/>
          <w:szCs w:val="24"/>
          <w:u w:val="single"/>
        </w:rPr>
      </w:pPr>
    </w:p>
    <w:p w:rsidR="00DD2CDD" w:rsidRDefault="00DD2CDD" w:rsidP="00D73566">
      <w:pPr>
        <w:spacing w:line="240" w:lineRule="atLeast"/>
        <w:jc w:val="center"/>
        <w:rPr>
          <w:rFonts w:cs="Arial"/>
          <w:b/>
          <w:bCs/>
          <w:color w:val="000000"/>
          <w:sz w:val="24"/>
          <w:szCs w:val="24"/>
          <w:u w:val="single"/>
        </w:rPr>
      </w:pPr>
    </w:p>
    <w:p w:rsidR="00DD2CDD" w:rsidRDefault="00DD2CDD" w:rsidP="00D73566">
      <w:pPr>
        <w:spacing w:line="240" w:lineRule="atLeast"/>
        <w:jc w:val="center"/>
        <w:rPr>
          <w:rFonts w:cs="Arial"/>
          <w:b/>
          <w:bCs/>
          <w:color w:val="000000"/>
          <w:sz w:val="24"/>
          <w:szCs w:val="24"/>
          <w:u w:val="single"/>
        </w:rPr>
      </w:pPr>
    </w:p>
    <w:p w:rsidR="00DD2CDD" w:rsidRDefault="00DD2CDD" w:rsidP="00D73566">
      <w:pPr>
        <w:spacing w:line="240" w:lineRule="atLeast"/>
        <w:jc w:val="center"/>
        <w:rPr>
          <w:rFonts w:cs="Arial"/>
          <w:b/>
          <w:bCs/>
          <w:color w:val="000000"/>
          <w:sz w:val="24"/>
          <w:szCs w:val="24"/>
          <w:u w:val="single"/>
        </w:rPr>
      </w:pPr>
    </w:p>
    <w:p w:rsidR="00DD2CDD" w:rsidRDefault="00DD2CDD" w:rsidP="00D73566">
      <w:pPr>
        <w:spacing w:line="240" w:lineRule="atLeast"/>
        <w:jc w:val="center"/>
        <w:rPr>
          <w:rFonts w:cs="Arial"/>
          <w:b/>
          <w:bCs/>
          <w:color w:val="000000"/>
          <w:sz w:val="24"/>
          <w:szCs w:val="24"/>
          <w:u w:val="single"/>
        </w:rPr>
      </w:pPr>
    </w:p>
    <w:p w:rsidR="00DD2CDD" w:rsidRDefault="00DD2CDD" w:rsidP="00D73566">
      <w:pPr>
        <w:spacing w:line="240" w:lineRule="atLeast"/>
        <w:jc w:val="center"/>
        <w:rPr>
          <w:rFonts w:cs="Arial"/>
          <w:b/>
          <w:bCs/>
          <w:color w:val="000000"/>
          <w:sz w:val="24"/>
          <w:szCs w:val="24"/>
          <w:u w:val="single"/>
        </w:rPr>
      </w:pPr>
    </w:p>
    <w:p w:rsidR="00DD2CDD" w:rsidRDefault="00DD2CDD" w:rsidP="00D73566">
      <w:pPr>
        <w:spacing w:line="240" w:lineRule="atLeast"/>
        <w:jc w:val="center"/>
        <w:rPr>
          <w:rFonts w:cs="Arial"/>
          <w:b/>
          <w:bCs/>
          <w:color w:val="000000"/>
          <w:sz w:val="24"/>
          <w:szCs w:val="24"/>
          <w:u w:val="single"/>
        </w:rPr>
      </w:pPr>
    </w:p>
    <w:p w:rsidR="00DD2CDD" w:rsidRDefault="00DD2CDD" w:rsidP="00D73566">
      <w:pPr>
        <w:spacing w:line="240" w:lineRule="atLeast"/>
        <w:jc w:val="center"/>
        <w:rPr>
          <w:rFonts w:cs="Arial"/>
          <w:b/>
          <w:bCs/>
          <w:color w:val="000000"/>
          <w:sz w:val="24"/>
          <w:szCs w:val="24"/>
          <w:u w:val="single"/>
        </w:rPr>
      </w:pPr>
    </w:p>
    <w:p w:rsidR="00257AB6" w:rsidRPr="00D73566" w:rsidRDefault="00257AB6" w:rsidP="00D73566">
      <w:pPr>
        <w:spacing w:line="240" w:lineRule="atLeast"/>
        <w:jc w:val="center"/>
        <w:rPr>
          <w:rFonts w:cs="Arial"/>
          <w:b/>
          <w:bCs/>
          <w:color w:val="000000"/>
          <w:sz w:val="24"/>
          <w:szCs w:val="24"/>
          <w:u w:val="single"/>
        </w:rPr>
      </w:pPr>
      <w:r w:rsidRPr="00D73566">
        <w:rPr>
          <w:rFonts w:cs="Arial"/>
          <w:b/>
          <w:bCs/>
          <w:color w:val="000000"/>
          <w:sz w:val="24"/>
          <w:szCs w:val="24"/>
          <w:u w:val="single"/>
        </w:rPr>
        <w:lastRenderedPageBreak/>
        <w:t>Proctor</w:t>
      </w:r>
      <w:r w:rsidR="00D73566">
        <w:rPr>
          <w:rFonts w:cs="Arial"/>
          <w:b/>
          <w:bCs/>
          <w:color w:val="000000"/>
          <w:sz w:val="24"/>
          <w:szCs w:val="24"/>
          <w:u w:val="single"/>
        </w:rPr>
        <w:t>ed Assignment Requirement (Online Courses Only)</w:t>
      </w:r>
    </w:p>
    <w:p w:rsidR="00257AB6" w:rsidRPr="00D73566" w:rsidRDefault="00257AB6" w:rsidP="00D73566">
      <w:pPr>
        <w:spacing w:before="100" w:beforeAutospacing="1" w:after="100" w:afterAutospacing="1"/>
        <w:jc w:val="both"/>
        <w:rPr>
          <w:rFonts w:cs="Arial"/>
          <w:sz w:val="24"/>
          <w:szCs w:val="24"/>
        </w:rPr>
      </w:pPr>
      <w:r w:rsidRPr="00D73566">
        <w:rPr>
          <w:rFonts w:cs="Arial"/>
          <w:sz w:val="24"/>
          <w:szCs w:val="24"/>
        </w:rPr>
        <w:t>In order to comply with accreditation requirements for the validation of student identity for all online courses, all students enrolled in online courses are required to have at least one proctored event (a major exam or assignment).</w:t>
      </w:r>
    </w:p>
    <w:p w:rsidR="00257AB6" w:rsidRPr="00D73566" w:rsidRDefault="00257AB6" w:rsidP="00D73566">
      <w:pPr>
        <w:spacing w:before="100" w:beforeAutospacing="1" w:after="100" w:afterAutospacing="1"/>
        <w:jc w:val="both"/>
        <w:rPr>
          <w:rFonts w:cs="Arial"/>
          <w:sz w:val="24"/>
          <w:szCs w:val="24"/>
        </w:rPr>
      </w:pPr>
      <w:r w:rsidRPr="00D73566">
        <w:rPr>
          <w:rFonts w:cs="Arial"/>
          <w:sz w:val="24"/>
          <w:szCs w:val="24"/>
        </w:rPr>
        <w:t>Additionally, Proctored Examinations may only be administered to students who have verified their identity with a government-issued Driver’s License or Photo ID.  Any costs associated with the verification requirements of the Proctored Examination will be the responsibility of the student.  S</w:t>
      </w:r>
      <w:r w:rsidR="00DF3DAB">
        <w:rPr>
          <w:rFonts w:cs="Arial"/>
          <w:sz w:val="24"/>
          <w:szCs w:val="24"/>
        </w:rPr>
        <w:t>R</w:t>
      </w:r>
      <w:r w:rsidRPr="00D73566">
        <w:rPr>
          <w:rFonts w:cs="Arial"/>
          <w:sz w:val="24"/>
          <w:szCs w:val="24"/>
        </w:rPr>
        <w:t>TC does take the protection of student information seriously and strictly follows the privacy protection guidelines of the Family Educational Rights and Privacy Act (FERPA).</w:t>
      </w:r>
    </w:p>
    <w:p w:rsidR="00257AB6" w:rsidRPr="00D73566" w:rsidRDefault="00257AB6" w:rsidP="00D73566">
      <w:pPr>
        <w:spacing w:before="100" w:beforeAutospacing="1" w:after="100" w:afterAutospacing="1"/>
        <w:jc w:val="both"/>
        <w:rPr>
          <w:rFonts w:cs="Arial"/>
          <w:sz w:val="24"/>
          <w:szCs w:val="24"/>
        </w:rPr>
      </w:pPr>
      <w:r w:rsidRPr="00D73566">
        <w:rPr>
          <w:rFonts w:cs="Arial"/>
          <w:b/>
          <w:bCs/>
          <w:sz w:val="24"/>
          <w:szCs w:val="24"/>
        </w:rPr>
        <w:t>PLEASE NOTE: Proctored events must be scheduled a minimum of two (2) weeks in advance in order to allow adequate time for all of the arrangements to be made.  Be sure to plan for adequate lead-time to avoid missing the due date of the assignment/exam.</w:t>
      </w:r>
    </w:p>
    <w:p w:rsidR="00257AB6" w:rsidRPr="00D73566" w:rsidRDefault="00257AB6" w:rsidP="00D73566">
      <w:pPr>
        <w:jc w:val="both"/>
        <w:rPr>
          <w:rFonts w:cs="Arial"/>
          <w:b/>
          <w:bCs/>
          <w:sz w:val="24"/>
          <w:szCs w:val="24"/>
        </w:rPr>
      </w:pPr>
      <w:r w:rsidRPr="00D73566">
        <w:rPr>
          <w:rFonts w:cs="Arial"/>
          <w:b/>
          <w:bCs/>
          <w:sz w:val="24"/>
          <w:szCs w:val="24"/>
        </w:rPr>
        <w:t>For this course, the following assignment/exam will be proctored:</w:t>
      </w:r>
    </w:p>
    <w:tbl>
      <w:tblPr>
        <w:tblStyle w:val="TableGrid"/>
        <w:tblW w:w="0" w:type="auto"/>
        <w:jc w:val="center"/>
        <w:tblLayout w:type="fixed"/>
        <w:tblLook w:val="04A0" w:firstRow="1" w:lastRow="0" w:firstColumn="1" w:lastColumn="0" w:noHBand="0" w:noVBand="1"/>
        <w:tblCaption w:val="Proctoring Information"/>
      </w:tblPr>
      <w:tblGrid>
        <w:gridCol w:w="2088"/>
        <w:gridCol w:w="2340"/>
        <w:gridCol w:w="540"/>
        <w:gridCol w:w="1980"/>
        <w:gridCol w:w="2628"/>
      </w:tblGrid>
      <w:tr w:rsidR="00257AB6" w:rsidRPr="00D73566" w:rsidTr="00D001E5">
        <w:trPr>
          <w:jc w:val="center"/>
        </w:trPr>
        <w:tc>
          <w:tcPr>
            <w:tcW w:w="2088" w:type="dxa"/>
            <w:shd w:val="clear" w:color="auto" w:fill="D9D9D9" w:themeFill="background1" w:themeFillShade="D9"/>
          </w:tcPr>
          <w:p w:rsidR="00257AB6" w:rsidRPr="00D73566" w:rsidRDefault="00257AB6" w:rsidP="00257AB6">
            <w:pPr>
              <w:rPr>
                <w:rFonts w:cs="Arial"/>
                <w:b/>
                <w:bCs/>
                <w:sz w:val="24"/>
                <w:szCs w:val="24"/>
              </w:rPr>
            </w:pPr>
            <w:r w:rsidRPr="00D73566">
              <w:rPr>
                <w:rFonts w:cs="Arial"/>
                <w:b/>
                <w:bCs/>
                <w:sz w:val="24"/>
                <w:szCs w:val="24"/>
              </w:rPr>
              <w:t>Assignment/Exam</w:t>
            </w:r>
          </w:p>
        </w:tc>
        <w:tc>
          <w:tcPr>
            <w:tcW w:w="7488" w:type="dxa"/>
            <w:gridSpan w:val="4"/>
          </w:tcPr>
          <w:p w:rsidR="00257AB6" w:rsidRPr="00D73566" w:rsidRDefault="00257AB6" w:rsidP="00257AB6">
            <w:pPr>
              <w:rPr>
                <w:rFonts w:cs="Arial"/>
                <w:b/>
                <w:bCs/>
                <w:sz w:val="24"/>
                <w:szCs w:val="24"/>
              </w:rPr>
            </w:pPr>
          </w:p>
        </w:tc>
      </w:tr>
      <w:tr w:rsidR="00257AB6" w:rsidRPr="00D73566" w:rsidTr="00D001E5">
        <w:trPr>
          <w:jc w:val="center"/>
        </w:trPr>
        <w:tc>
          <w:tcPr>
            <w:tcW w:w="2088" w:type="dxa"/>
            <w:shd w:val="clear" w:color="auto" w:fill="D9D9D9" w:themeFill="background1" w:themeFillShade="D9"/>
          </w:tcPr>
          <w:p w:rsidR="00257AB6" w:rsidRPr="00D73566" w:rsidRDefault="00257AB6" w:rsidP="00257AB6">
            <w:pPr>
              <w:rPr>
                <w:rFonts w:cs="Arial"/>
                <w:b/>
                <w:bCs/>
                <w:sz w:val="24"/>
                <w:szCs w:val="24"/>
              </w:rPr>
            </w:pPr>
            <w:r w:rsidRPr="00D73566">
              <w:rPr>
                <w:rFonts w:cs="Arial"/>
                <w:b/>
                <w:bCs/>
                <w:sz w:val="24"/>
                <w:szCs w:val="24"/>
              </w:rPr>
              <w:t>Start Date</w:t>
            </w:r>
          </w:p>
        </w:tc>
        <w:tc>
          <w:tcPr>
            <w:tcW w:w="2880" w:type="dxa"/>
            <w:gridSpan w:val="2"/>
          </w:tcPr>
          <w:p w:rsidR="00257AB6" w:rsidRPr="00D73566" w:rsidRDefault="00257AB6" w:rsidP="00257AB6">
            <w:pPr>
              <w:rPr>
                <w:rFonts w:cs="Arial"/>
                <w:b/>
                <w:bCs/>
                <w:sz w:val="24"/>
                <w:szCs w:val="24"/>
              </w:rPr>
            </w:pPr>
          </w:p>
        </w:tc>
        <w:tc>
          <w:tcPr>
            <w:tcW w:w="1980" w:type="dxa"/>
            <w:shd w:val="clear" w:color="auto" w:fill="D9D9D9" w:themeFill="background1" w:themeFillShade="D9"/>
          </w:tcPr>
          <w:p w:rsidR="00257AB6" w:rsidRPr="00D73566" w:rsidRDefault="00257AB6" w:rsidP="00257AB6">
            <w:pPr>
              <w:rPr>
                <w:rFonts w:cs="Arial"/>
                <w:b/>
                <w:bCs/>
                <w:sz w:val="24"/>
                <w:szCs w:val="24"/>
              </w:rPr>
            </w:pPr>
            <w:r w:rsidRPr="00D73566">
              <w:rPr>
                <w:rFonts w:cs="Arial"/>
                <w:b/>
                <w:bCs/>
                <w:sz w:val="24"/>
                <w:szCs w:val="24"/>
              </w:rPr>
              <w:t>Start Time</w:t>
            </w:r>
          </w:p>
        </w:tc>
        <w:tc>
          <w:tcPr>
            <w:tcW w:w="2628" w:type="dxa"/>
          </w:tcPr>
          <w:p w:rsidR="00257AB6" w:rsidRPr="00D73566" w:rsidRDefault="00257AB6" w:rsidP="00257AB6">
            <w:pPr>
              <w:rPr>
                <w:rFonts w:cs="Arial"/>
                <w:b/>
                <w:bCs/>
                <w:sz w:val="24"/>
                <w:szCs w:val="24"/>
              </w:rPr>
            </w:pPr>
          </w:p>
        </w:tc>
      </w:tr>
      <w:tr w:rsidR="00257AB6" w:rsidRPr="00D73566" w:rsidTr="00D001E5">
        <w:trPr>
          <w:jc w:val="center"/>
        </w:trPr>
        <w:tc>
          <w:tcPr>
            <w:tcW w:w="2088" w:type="dxa"/>
            <w:shd w:val="clear" w:color="auto" w:fill="D9D9D9" w:themeFill="background1" w:themeFillShade="D9"/>
          </w:tcPr>
          <w:p w:rsidR="00257AB6" w:rsidRPr="00D73566" w:rsidRDefault="00257AB6" w:rsidP="00257AB6">
            <w:pPr>
              <w:rPr>
                <w:rFonts w:cs="Arial"/>
                <w:b/>
                <w:bCs/>
                <w:sz w:val="24"/>
                <w:szCs w:val="24"/>
              </w:rPr>
            </w:pPr>
            <w:r w:rsidRPr="00D73566">
              <w:rPr>
                <w:rFonts w:cs="Arial"/>
                <w:b/>
                <w:bCs/>
                <w:sz w:val="24"/>
                <w:szCs w:val="24"/>
              </w:rPr>
              <w:t xml:space="preserve">End Date </w:t>
            </w:r>
          </w:p>
        </w:tc>
        <w:tc>
          <w:tcPr>
            <w:tcW w:w="2880" w:type="dxa"/>
            <w:gridSpan w:val="2"/>
          </w:tcPr>
          <w:p w:rsidR="00257AB6" w:rsidRPr="00D73566" w:rsidRDefault="00257AB6" w:rsidP="00257AB6">
            <w:pPr>
              <w:rPr>
                <w:rFonts w:cs="Arial"/>
                <w:b/>
                <w:bCs/>
                <w:sz w:val="24"/>
                <w:szCs w:val="24"/>
              </w:rPr>
            </w:pPr>
          </w:p>
        </w:tc>
        <w:tc>
          <w:tcPr>
            <w:tcW w:w="1980" w:type="dxa"/>
            <w:shd w:val="clear" w:color="auto" w:fill="D9D9D9" w:themeFill="background1" w:themeFillShade="D9"/>
          </w:tcPr>
          <w:p w:rsidR="00257AB6" w:rsidRPr="00D73566" w:rsidRDefault="00257AB6" w:rsidP="00257AB6">
            <w:pPr>
              <w:rPr>
                <w:rFonts w:cs="Arial"/>
                <w:b/>
                <w:bCs/>
                <w:sz w:val="24"/>
                <w:szCs w:val="24"/>
              </w:rPr>
            </w:pPr>
            <w:r w:rsidRPr="00D73566">
              <w:rPr>
                <w:rFonts w:cs="Arial"/>
                <w:b/>
                <w:bCs/>
                <w:sz w:val="24"/>
                <w:szCs w:val="24"/>
              </w:rPr>
              <w:t>End Time</w:t>
            </w:r>
          </w:p>
        </w:tc>
        <w:tc>
          <w:tcPr>
            <w:tcW w:w="2628" w:type="dxa"/>
          </w:tcPr>
          <w:p w:rsidR="00257AB6" w:rsidRPr="00D73566" w:rsidRDefault="00257AB6" w:rsidP="00257AB6">
            <w:pPr>
              <w:rPr>
                <w:rFonts w:cs="Arial"/>
                <w:b/>
                <w:bCs/>
                <w:sz w:val="24"/>
                <w:szCs w:val="24"/>
              </w:rPr>
            </w:pPr>
          </w:p>
        </w:tc>
      </w:tr>
      <w:tr w:rsidR="00257AB6" w:rsidRPr="00D73566" w:rsidTr="00D001E5">
        <w:trPr>
          <w:jc w:val="center"/>
        </w:trPr>
        <w:tc>
          <w:tcPr>
            <w:tcW w:w="6948" w:type="dxa"/>
            <w:gridSpan w:val="4"/>
            <w:shd w:val="clear" w:color="auto" w:fill="D9D9D9" w:themeFill="background1" w:themeFillShade="D9"/>
          </w:tcPr>
          <w:p w:rsidR="00257AB6" w:rsidRPr="00D73566" w:rsidRDefault="00257AB6" w:rsidP="00257AB6">
            <w:pPr>
              <w:rPr>
                <w:rFonts w:cs="Arial"/>
                <w:b/>
                <w:bCs/>
                <w:sz w:val="24"/>
                <w:szCs w:val="24"/>
              </w:rPr>
            </w:pPr>
            <w:r w:rsidRPr="00D73566">
              <w:rPr>
                <w:rFonts w:cs="Arial"/>
                <w:b/>
                <w:bCs/>
                <w:sz w:val="24"/>
                <w:szCs w:val="24"/>
              </w:rPr>
              <w:t xml:space="preserve">Maximum time </w:t>
            </w:r>
            <w:r w:rsidR="00D73566" w:rsidRPr="00D73566">
              <w:rPr>
                <w:rFonts w:cs="Arial"/>
                <w:b/>
                <w:bCs/>
                <w:sz w:val="24"/>
                <w:szCs w:val="24"/>
              </w:rPr>
              <w:t xml:space="preserve">(minutes) </w:t>
            </w:r>
            <w:r w:rsidRPr="00D73566">
              <w:rPr>
                <w:rFonts w:cs="Arial"/>
                <w:b/>
                <w:bCs/>
                <w:sz w:val="24"/>
                <w:szCs w:val="24"/>
              </w:rPr>
              <w:t>to complete the assignment /exam</w:t>
            </w:r>
          </w:p>
        </w:tc>
        <w:tc>
          <w:tcPr>
            <w:tcW w:w="2628" w:type="dxa"/>
          </w:tcPr>
          <w:p w:rsidR="00257AB6" w:rsidRPr="00D73566" w:rsidRDefault="00257AB6" w:rsidP="00257AB6">
            <w:pPr>
              <w:rPr>
                <w:rFonts w:cs="Arial"/>
                <w:b/>
                <w:bCs/>
                <w:sz w:val="24"/>
                <w:szCs w:val="24"/>
              </w:rPr>
            </w:pPr>
          </w:p>
        </w:tc>
      </w:tr>
      <w:tr w:rsidR="00257AB6" w:rsidRPr="00D73566" w:rsidTr="00D001E5">
        <w:trPr>
          <w:jc w:val="center"/>
        </w:trPr>
        <w:tc>
          <w:tcPr>
            <w:tcW w:w="4428" w:type="dxa"/>
            <w:gridSpan w:val="2"/>
            <w:shd w:val="clear" w:color="auto" w:fill="D9D9D9" w:themeFill="background1" w:themeFillShade="D9"/>
          </w:tcPr>
          <w:p w:rsidR="00257AB6" w:rsidRPr="00D73566" w:rsidRDefault="00257AB6" w:rsidP="00257AB6">
            <w:pPr>
              <w:rPr>
                <w:rFonts w:cs="Arial"/>
                <w:b/>
                <w:bCs/>
                <w:sz w:val="24"/>
                <w:szCs w:val="24"/>
              </w:rPr>
            </w:pPr>
            <w:r w:rsidRPr="00D73566">
              <w:rPr>
                <w:rFonts w:cs="Arial"/>
                <w:b/>
                <w:bCs/>
                <w:sz w:val="24"/>
                <w:szCs w:val="24"/>
              </w:rPr>
              <w:t xml:space="preserve">The assignment/exam will be accessed through </w:t>
            </w:r>
            <w:r w:rsidRPr="00D73566">
              <w:rPr>
                <w:rFonts w:cs="Arial"/>
                <w:b/>
                <w:bCs/>
                <w:color w:val="FF0000"/>
                <w:sz w:val="24"/>
                <w:szCs w:val="24"/>
              </w:rPr>
              <w:t>(Include ONLY the one that applies.)</w:t>
            </w:r>
          </w:p>
        </w:tc>
        <w:tc>
          <w:tcPr>
            <w:tcW w:w="5148" w:type="dxa"/>
            <w:gridSpan w:val="3"/>
          </w:tcPr>
          <w:p w:rsidR="00257AB6" w:rsidRPr="00D73566" w:rsidRDefault="00257AB6" w:rsidP="00D73566">
            <w:pPr>
              <w:ind w:left="432" w:hanging="360"/>
              <w:rPr>
                <w:rFonts w:cs="Arial"/>
                <w:b/>
                <w:bCs/>
                <w:sz w:val="24"/>
                <w:szCs w:val="24"/>
              </w:rPr>
            </w:pPr>
            <w:proofErr w:type="gramStart"/>
            <w:r w:rsidRPr="00D73566">
              <w:rPr>
                <w:rFonts w:cs="Arial"/>
                <w:b/>
                <w:bCs/>
                <w:sz w:val="24"/>
                <w:szCs w:val="24"/>
              </w:rPr>
              <w:t>[  ]</w:t>
            </w:r>
            <w:proofErr w:type="gramEnd"/>
            <w:r w:rsidRPr="00D73566">
              <w:rPr>
                <w:rFonts w:cs="Arial"/>
                <w:b/>
                <w:bCs/>
                <w:sz w:val="24"/>
                <w:szCs w:val="24"/>
              </w:rPr>
              <w:t xml:space="preserve"> </w:t>
            </w:r>
            <w:r w:rsidR="00DF3DAB">
              <w:rPr>
                <w:rFonts w:cs="Arial"/>
                <w:b/>
                <w:bCs/>
                <w:sz w:val="24"/>
                <w:szCs w:val="24"/>
              </w:rPr>
              <w:t>Blackboard</w:t>
            </w:r>
          </w:p>
          <w:p w:rsidR="00257AB6" w:rsidRPr="00D73566" w:rsidRDefault="00257AB6" w:rsidP="00D73566">
            <w:pPr>
              <w:ind w:left="432" w:hanging="360"/>
              <w:rPr>
                <w:rFonts w:cs="Arial"/>
                <w:b/>
                <w:bCs/>
                <w:sz w:val="24"/>
                <w:szCs w:val="24"/>
              </w:rPr>
            </w:pPr>
            <w:proofErr w:type="gramStart"/>
            <w:r w:rsidRPr="00D73566">
              <w:rPr>
                <w:rFonts w:cs="Arial"/>
                <w:b/>
                <w:bCs/>
                <w:sz w:val="24"/>
                <w:szCs w:val="24"/>
              </w:rPr>
              <w:t>[  ]</w:t>
            </w:r>
            <w:proofErr w:type="gramEnd"/>
            <w:r w:rsidRPr="00D73566">
              <w:rPr>
                <w:rFonts w:cs="Arial"/>
                <w:b/>
                <w:bCs/>
                <w:sz w:val="24"/>
                <w:szCs w:val="24"/>
              </w:rPr>
              <w:t xml:space="preserve"> Secure Browser  </w:t>
            </w:r>
          </w:p>
          <w:p w:rsidR="00257AB6" w:rsidRPr="00D73566" w:rsidRDefault="00257AB6" w:rsidP="00D73566">
            <w:pPr>
              <w:ind w:left="432" w:hanging="360"/>
              <w:rPr>
                <w:rFonts w:cs="Arial"/>
                <w:b/>
                <w:bCs/>
                <w:sz w:val="24"/>
                <w:szCs w:val="24"/>
              </w:rPr>
            </w:pPr>
            <w:r w:rsidRPr="00D73566">
              <w:rPr>
                <w:rFonts w:cs="Arial"/>
                <w:b/>
                <w:bCs/>
                <w:sz w:val="24"/>
                <w:szCs w:val="24"/>
              </w:rPr>
              <w:t xml:space="preserve">[  ] External Method </w:t>
            </w:r>
            <w:r w:rsidRPr="00D73566">
              <w:rPr>
                <w:rFonts w:cs="Arial"/>
                <w:b/>
                <w:bCs/>
                <w:color w:val="FF0000"/>
                <w:sz w:val="16"/>
                <w:szCs w:val="16"/>
                <w:u w:val="single"/>
              </w:rPr>
              <w:t>(If another method is to be used, please specify and provide pertinent details.)</w:t>
            </w:r>
          </w:p>
        </w:tc>
      </w:tr>
      <w:tr w:rsidR="00257AB6" w:rsidRPr="00D73566" w:rsidTr="00D001E5">
        <w:trPr>
          <w:jc w:val="center"/>
        </w:trPr>
        <w:tc>
          <w:tcPr>
            <w:tcW w:w="4428" w:type="dxa"/>
            <w:gridSpan w:val="2"/>
            <w:shd w:val="clear" w:color="auto" w:fill="D9D9D9" w:themeFill="background1" w:themeFillShade="D9"/>
          </w:tcPr>
          <w:p w:rsidR="00257AB6" w:rsidRPr="00D73566" w:rsidRDefault="00257AB6" w:rsidP="00257AB6">
            <w:pPr>
              <w:rPr>
                <w:rFonts w:cs="Arial"/>
                <w:b/>
                <w:bCs/>
                <w:sz w:val="24"/>
                <w:szCs w:val="24"/>
              </w:rPr>
            </w:pPr>
            <w:r w:rsidRPr="00D73566">
              <w:rPr>
                <w:rFonts w:cs="Arial"/>
                <w:b/>
                <w:bCs/>
                <w:sz w:val="24"/>
                <w:szCs w:val="24"/>
              </w:rPr>
              <w:t xml:space="preserve">Students may use the following resources during the assignment/exam: </w:t>
            </w:r>
            <w:r w:rsidRPr="00D73566">
              <w:rPr>
                <w:rFonts w:cs="Arial"/>
                <w:b/>
                <w:bCs/>
                <w:color w:val="FF0000"/>
                <w:sz w:val="24"/>
                <w:szCs w:val="24"/>
              </w:rPr>
              <w:t>(Include ONLY those that apply.)</w:t>
            </w:r>
          </w:p>
          <w:p w:rsidR="00257AB6" w:rsidRPr="00D73566" w:rsidRDefault="00257AB6" w:rsidP="00257AB6">
            <w:pPr>
              <w:rPr>
                <w:rFonts w:cs="Arial"/>
                <w:b/>
                <w:bCs/>
                <w:sz w:val="24"/>
                <w:szCs w:val="24"/>
              </w:rPr>
            </w:pPr>
          </w:p>
        </w:tc>
        <w:tc>
          <w:tcPr>
            <w:tcW w:w="5148" w:type="dxa"/>
            <w:gridSpan w:val="3"/>
          </w:tcPr>
          <w:p w:rsidR="00257AB6" w:rsidRPr="00D73566" w:rsidRDefault="00257AB6" w:rsidP="00D73566">
            <w:pPr>
              <w:ind w:left="432" w:hanging="360"/>
              <w:rPr>
                <w:rFonts w:cs="Arial"/>
                <w:b/>
                <w:bCs/>
                <w:sz w:val="24"/>
                <w:szCs w:val="24"/>
              </w:rPr>
            </w:pPr>
            <w:proofErr w:type="gramStart"/>
            <w:r w:rsidRPr="00D73566">
              <w:rPr>
                <w:rFonts w:cs="Arial"/>
                <w:b/>
                <w:bCs/>
                <w:sz w:val="24"/>
                <w:szCs w:val="24"/>
              </w:rPr>
              <w:t>[  ]</w:t>
            </w:r>
            <w:proofErr w:type="gramEnd"/>
            <w:r w:rsidRPr="00D73566">
              <w:rPr>
                <w:rFonts w:cs="Arial"/>
                <w:b/>
                <w:bCs/>
                <w:sz w:val="24"/>
                <w:szCs w:val="24"/>
              </w:rPr>
              <w:t xml:space="preserve"> </w:t>
            </w:r>
            <w:r w:rsidR="00DF3DAB">
              <w:rPr>
                <w:rFonts w:cs="Arial"/>
                <w:b/>
                <w:bCs/>
                <w:sz w:val="24"/>
                <w:szCs w:val="24"/>
              </w:rPr>
              <w:t>Blackboard</w:t>
            </w:r>
            <w:r w:rsidRPr="00D73566">
              <w:rPr>
                <w:rFonts w:cs="Arial"/>
                <w:b/>
                <w:bCs/>
                <w:sz w:val="24"/>
                <w:szCs w:val="24"/>
              </w:rPr>
              <w:t>/Web Content</w:t>
            </w:r>
          </w:p>
          <w:p w:rsidR="00257AB6" w:rsidRPr="00D73566" w:rsidRDefault="00257AB6" w:rsidP="00D73566">
            <w:pPr>
              <w:ind w:left="432" w:hanging="360"/>
              <w:rPr>
                <w:rFonts w:cs="Arial"/>
                <w:b/>
                <w:bCs/>
                <w:sz w:val="24"/>
                <w:szCs w:val="24"/>
              </w:rPr>
            </w:pPr>
            <w:proofErr w:type="gramStart"/>
            <w:r w:rsidRPr="00D73566">
              <w:rPr>
                <w:rFonts w:cs="Arial"/>
                <w:b/>
                <w:bCs/>
                <w:sz w:val="24"/>
                <w:szCs w:val="24"/>
              </w:rPr>
              <w:t>[  ]</w:t>
            </w:r>
            <w:proofErr w:type="gramEnd"/>
            <w:r w:rsidRPr="00D73566">
              <w:rPr>
                <w:rFonts w:cs="Arial"/>
                <w:b/>
                <w:bCs/>
                <w:sz w:val="24"/>
                <w:szCs w:val="24"/>
              </w:rPr>
              <w:t xml:space="preserve"> Textbook</w:t>
            </w:r>
          </w:p>
          <w:p w:rsidR="00257AB6" w:rsidRPr="00D73566" w:rsidRDefault="00257AB6" w:rsidP="00D73566">
            <w:pPr>
              <w:ind w:left="432" w:hanging="360"/>
              <w:rPr>
                <w:rFonts w:cs="Arial"/>
                <w:b/>
                <w:bCs/>
                <w:sz w:val="24"/>
                <w:szCs w:val="24"/>
              </w:rPr>
            </w:pPr>
            <w:proofErr w:type="gramStart"/>
            <w:r w:rsidRPr="00D73566">
              <w:rPr>
                <w:rFonts w:cs="Arial"/>
                <w:b/>
                <w:bCs/>
                <w:sz w:val="24"/>
                <w:szCs w:val="24"/>
              </w:rPr>
              <w:t>[  ]</w:t>
            </w:r>
            <w:proofErr w:type="gramEnd"/>
            <w:r w:rsidRPr="00D73566">
              <w:rPr>
                <w:rFonts w:cs="Arial"/>
                <w:b/>
                <w:bCs/>
                <w:sz w:val="24"/>
                <w:szCs w:val="24"/>
              </w:rPr>
              <w:t xml:space="preserve"> Notes/Study Guide</w:t>
            </w:r>
          </w:p>
          <w:p w:rsidR="00257AB6" w:rsidRPr="00D73566" w:rsidRDefault="00257AB6" w:rsidP="00D73566">
            <w:pPr>
              <w:ind w:left="432" w:hanging="360"/>
              <w:rPr>
                <w:rFonts w:cs="Arial"/>
                <w:b/>
                <w:bCs/>
                <w:sz w:val="24"/>
                <w:szCs w:val="24"/>
              </w:rPr>
            </w:pPr>
            <w:proofErr w:type="gramStart"/>
            <w:r w:rsidRPr="00D73566">
              <w:rPr>
                <w:rFonts w:cs="Arial"/>
                <w:b/>
                <w:bCs/>
                <w:sz w:val="24"/>
                <w:szCs w:val="24"/>
              </w:rPr>
              <w:t>[  ]</w:t>
            </w:r>
            <w:proofErr w:type="gramEnd"/>
            <w:r w:rsidRPr="00D73566">
              <w:rPr>
                <w:rFonts w:cs="Arial"/>
                <w:b/>
                <w:bCs/>
                <w:sz w:val="24"/>
                <w:szCs w:val="24"/>
              </w:rPr>
              <w:t xml:space="preserve"> Other _____________</w:t>
            </w:r>
            <w:r w:rsidR="00D73566">
              <w:rPr>
                <w:rFonts w:cs="Arial"/>
                <w:b/>
                <w:bCs/>
                <w:sz w:val="24"/>
                <w:szCs w:val="24"/>
              </w:rPr>
              <w:t>_______________________</w:t>
            </w:r>
          </w:p>
          <w:p w:rsidR="00257AB6" w:rsidRPr="00D73566" w:rsidRDefault="00257AB6" w:rsidP="00D73566">
            <w:pPr>
              <w:ind w:left="432" w:hanging="360"/>
              <w:rPr>
                <w:rFonts w:cs="Arial"/>
                <w:b/>
                <w:bCs/>
                <w:sz w:val="24"/>
                <w:szCs w:val="24"/>
              </w:rPr>
            </w:pPr>
            <w:r w:rsidRPr="00D73566">
              <w:rPr>
                <w:rFonts w:cs="Arial"/>
                <w:b/>
                <w:bCs/>
                <w:sz w:val="24"/>
                <w:szCs w:val="24"/>
              </w:rPr>
              <w:t>[  ] NO BOOKS, NOTES,</w:t>
            </w:r>
            <w:r w:rsidR="00D73566">
              <w:rPr>
                <w:rFonts w:cs="Arial"/>
                <w:b/>
                <w:bCs/>
                <w:sz w:val="24"/>
                <w:szCs w:val="24"/>
              </w:rPr>
              <w:t xml:space="preserve"> OR OTHER RESOURCES MAY BE USED</w:t>
            </w:r>
          </w:p>
        </w:tc>
      </w:tr>
    </w:tbl>
    <w:p w:rsidR="00AE4593" w:rsidRDefault="00D73566" w:rsidP="004B280A">
      <w:pPr>
        <w:spacing w:after="100" w:afterAutospacing="1"/>
        <w:jc w:val="both"/>
      </w:pPr>
      <w:r>
        <w:rPr>
          <w:rFonts w:cs="Arial"/>
          <w:b/>
          <w:bCs/>
          <w:color w:val="000000"/>
          <w:sz w:val="24"/>
          <w:szCs w:val="24"/>
          <w:u w:val="single"/>
        </w:rPr>
        <w:br/>
      </w:r>
      <w:r w:rsidR="00257AB6" w:rsidRPr="00D73566">
        <w:rPr>
          <w:rFonts w:cs="Arial"/>
          <w:b/>
          <w:bCs/>
          <w:color w:val="000000"/>
          <w:sz w:val="24"/>
          <w:szCs w:val="24"/>
          <w:u w:val="single"/>
        </w:rPr>
        <w:t>For complete details about the proctoring procedure</w:t>
      </w:r>
      <w:r w:rsidR="00257AB6" w:rsidRPr="00D73566">
        <w:rPr>
          <w:rFonts w:cs="Arial"/>
          <w:color w:val="000000"/>
          <w:sz w:val="24"/>
          <w:szCs w:val="24"/>
        </w:rPr>
        <w:t xml:space="preserve"> please see the </w:t>
      </w:r>
      <w:hyperlink r:id="rId10" w:history="1">
        <w:r w:rsidR="00257AB6" w:rsidRPr="00D73566">
          <w:rPr>
            <w:rStyle w:val="Hyperlink"/>
            <w:rFonts w:cs="Arial"/>
            <w:sz w:val="24"/>
            <w:szCs w:val="24"/>
          </w:rPr>
          <w:t xml:space="preserve">Proctoring information page on the </w:t>
        </w:r>
        <w:r>
          <w:rPr>
            <w:rStyle w:val="Hyperlink"/>
            <w:rFonts w:cs="Arial"/>
            <w:sz w:val="24"/>
            <w:szCs w:val="24"/>
          </w:rPr>
          <w:t>SRTC</w:t>
        </w:r>
        <w:r w:rsidR="00257AB6" w:rsidRPr="00D73566">
          <w:rPr>
            <w:rStyle w:val="Hyperlink"/>
            <w:rFonts w:cs="Arial"/>
            <w:sz w:val="24"/>
            <w:szCs w:val="24"/>
          </w:rPr>
          <w:t xml:space="preserve"> web site</w:t>
        </w:r>
      </w:hyperlink>
      <w:r w:rsidR="00AA3E87">
        <w:rPr>
          <w:rFonts w:cs="Arial"/>
          <w:color w:val="000000"/>
          <w:sz w:val="24"/>
          <w:szCs w:val="24"/>
        </w:rPr>
        <w:t xml:space="preserve">. </w:t>
      </w:r>
      <w:r w:rsidR="00257AB6" w:rsidRPr="00D73566">
        <w:rPr>
          <w:rFonts w:cs="Arial"/>
          <w:color w:val="000000"/>
          <w:sz w:val="24"/>
          <w:szCs w:val="24"/>
        </w:rPr>
        <w:t xml:space="preserve"> For questions about proctoring, please contact the Distance Education </w:t>
      </w:r>
      <w:r w:rsidR="00DF3DAB">
        <w:rPr>
          <w:rFonts w:cs="Arial"/>
          <w:color w:val="000000"/>
          <w:sz w:val="24"/>
          <w:szCs w:val="24"/>
        </w:rPr>
        <w:t>Director</w:t>
      </w:r>
      <w:r w:rsidR="00257AB6" w:rsidRPr="00D73566">
        <w:rPr>
          <w:rFonts w:cs="Arial"/>
          <w:color w:val="000000"/>
          <w:sz w:val="24"/>
          <w:szCs w:val="24"/>
        </w:rPr>
        <w:t xml:space="preserve"> at </w:t>
      </w:r>
      <w:r w:rsidR="00DF3DAB" w:rsidRPr="00602584">
        <w:rPr>
          <w:rFonts w:cs="Arial"/>
          <w:sz w:val="24"/>
          <w:szCs w:val="24"/>
        </w:rPr>
        <w:t>229-217-4227</w:t>
      </w:r>
      <w:r w:rsidR="00257AB6" w:rsidRPr="00602584">
        <w:rPr>
          <w:rFonts w:cs="Arial"/>
          <w:sz w:val="24"/>
          <w:szCs w:val="24"/>
        </w:rPr>
        <w:t xml:space="preserve"> or</w:t>
      </w:r>
      <w:r w:rsidR="00B42A0A" w:rsidRPr="00602584">
        <w:t xml:space="preserve"> e-mail</w:t>
      </w:r>
      <w:r w:rsidR="00DF3DAB" w:rsidRPr="00602584">
        <w:t xml:space="preserve"> </w:t>
      </w:r>
      <w:hyperlink r:id="rId11" w:history="1">
        <w:r w:rsidR="00AE4593" w:rsidRPr="00C27456">
          <w:rPr>
            <w:rStyle w:val="Hyperlink"/>
          </w:rPr>
          <w:t>pwilson@southernregional.edu</w:t>
        </w:r>
      </w:hyperlink>
    </w:p>
    <w:p w:rsidR="00AE4593" w:rsidRDefault="00AE4593">
      <w:r>
        <w:br w:type="page"/>
      </w:r>
    </w:p>
    <w:p w:rsidR="00443E2D" w:rsidRDefault="00443E2D" w:rsidP="00AE4593">
      <w:pPr>
        <w:pStyle w:val="NoSpacing"/>
        <w:jc w:val="both"/>
        <w:sectPr w:rsidR="00443E2D" w:rsidSect="00AE4593">
          <w:footerReference w:type="default" r:id="rId12"/>
          <w:pgSz w:w="12240" w:h="15840"/>
          <w:pgMar w:top="720" w:right="720" w:bottom="720" w:left="720" w:header="720" w:footer="720" w:gutter="0"/>
          <w:cols w:space="720"/>
          <w:formProt w:val="0"/>
          <w:docGrid w:linePitch="360"/>
        </w:sectPr>
      </w:pPr>
    </w:p>
    <w:p w:rsidR="00AE4593" w:rsidRDefault="00AE4593" w:rsidP="00AE4593">
      <w:pPr>
        <w:pStyle w:val="NoSpacing"/>
        <w:jc w:val="both"/>
      </w:pPr>
    </w:p>
    <w:p w:rsidR="00AE4593" w:rsidRDefault="00AE4593" w:rsidP="00AE4593">
      <w:pPr>
        <w:pStyle w:val="NoSpacing"/>
        <w:jc w:val="both"/>
      </w:pPr>
      <w:r w:rsidRPr="003B3CD4">
        <w:rPr>
          <w:rFonts w:ascii="Arial" w:hAnsi="Arial"/>
          <w:b/>
          <w:noProof/>
          <w:sz w:val="36"/>
          <w:szCs w:val="36"/>
        </w:rPr>
        <w:drawing>
          <wp:inline distT="0" distB="0" distL="0" distR="0">
            <wp:extent cx="5943600" cy="1390650"/>
            <wp:effectExtent l="0" t="0" r="0" b="0"/>
            <wp:docPr id="1" name="Picture 1" descr="SRT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T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90650"/>
                    </a:xfrm>
                    <a:prstGeom prst="rect">
                      <a:avLst/>
                    </a:prstGeom>
                    <a:noFill/>
                    <a:ln>
                      <a:noFill/>
                    </a:ln>
                  </pic:spPr>
                </pic:pic>
              </a:graphicData>
            </a:graphic>
          </wp:inline>
        </w:drawing>
      </w:r>
    </w:p>
    <w:p w:rsidR="00AE4593" w:rsidRDefault="00AE4593" w:rsidP="00AE4593">
      <w:pPr>
        <w:pStyle w:val="NoSpacing"/>
        <w:jc w:val="both"/>
      </w:pPr>
    </w:p>
    <w:p w:rsidR="00AE4593" w:rsidRDefault="00AE4593" w:rsidP="00AE4593">
      <w:pPr>
        <w:pStyle w:val="NoSpacing"/>
        <w:jc w:val="both"/>
      </w:pPr>
    </w:p>
    <w:p w:rsidR="00AE4593" w:rsidRDefault="00AE4593" w:rsidP="00AE4593">
      <w:pPr>
        <w:pStyle w:val="NoSpacing"/>
        <w:jc w:val="center"/>
        <w:rPr>
          <w:rFonts w:ascii="Arial" w:hAnsi="Arial"/>
          <w:b/>
          <w:sz w:val="28"/>
          <w:szCs w:val="28"/>
        </w:rPr>
      </w:pPr>
      <w:r w:rsidRPr="00F55D3A">
        <w:rPr>
          <w:rFonts w:ascii="Arial" w:hAnsi="Arial"/>
          <w:b/>
          <w:sz w:val="28"/>
          <w:szCs w:val="28"/>
        </w:rPr>
        <w:t>SYLLABUS APPENDIX</w:t>
      </w:r>
    </w:p>
    <w:p w:rsidR="00AE4593" w:rsidRPr="00F55D3A" w:rsidRDefault="00AE4593" w:rsidP="00AE4593">
      <w:pPr>
        <w:pStyle w:val="NoSpacing"/>
        <w:jc w:val="center"/>
        <w:rPr>
          <w:rFonts w:ascii="Arial" w:hAnsi="Arial"/>
          <w:b/>
          <w:sz w:val="28"/>
          <w:szCs w:val="28"/>
        </w:rPr>
      </w:pPr>
    </w:p>
    <w:p w:rsidR="00AE4593" w:rsidRPr="00F55D3A" w:rsidRDefault="00AE4593" w:rsidP="00AE4593">
      <w:pPr>
        <w:pStyle w:val="NoSpacing"/>
        <w:jc w:val="center"/>
        <w:rPr>
          <w:rFonts w:ascii="Arial" w:hAnsi="Arial"/>
          <w:b/>
          <w:sz w:val="28"/>
          <w:szCs w:val="28"/>
        </w:rPr>
      </w:pPr>
    </w:p>
    <w:p w:rsidR="00AE4593" w:rsidRPr="00F55D3A" w:rsidRDefault="00AE4593" w:rsidP="00AE4593">
      <w:pPr>
        <w:pStyle w:val="NoSpacing"/>
        <w:jc w:val="center"/>
        <w:rPr>
          <w:rFonts w:ascii="Arial" w:hAnsi="Arial"/>
          <w:b/>
          <w:sz w:val="52"/>
          <w:szCs w:val="52"/>
        </w:rPr>
      </w:pPr>
      <w:r w:rsidRPr="00F55D3A">
        <w:rPr>
          <w:rFonts w:ascii="Arial" w:hAnsi="Arial"/>
          <w:b/>
          <w:sz w:val="52"/>
          <w:szCs w:val="52"/>
        </w:rPr>
        <w:t>COLLEGE PROCEDURES</w:t>
      </w:r>
    </w:p>
    <w:p w:rsidR="00AE4593" w:rsidRDefault="00AE4593" w:rsidP="00AE4593">
      <w:pPr>
        <w:pStyle w:val="NoSpacing"/>
        <w:jc w:val="center"/>
        <w:rPr>
          <w:rFonts w:ascii="Arial" w:hAnsi="Arial"/>
          <w:b/>
          <w:sz w:val="52"/>
          <w:szCs w:val="52"/>
        </w:rPr>
      </w:pPr>
      <w:r w:rsidRPr="00F55D3A">
        <w:rPr>
          <w:rFonts w:ascii="Arial" w:hAnsi="Arial"/>
          <w:b/>
          <w:sz w:val="52"/>
          <w:szCs w:val="52"/>
        </w:rPr>
        <w:t>AND RESOURCES</w:t>
      </w:r>
    </w:p>
    <w:p w:rsidR="00AE4593" w:rsidRDefault="00AE4593" w:rsidP="00AE4593">
      <w:pPr>
        <w:pStyle w:val="NoSpacing"/>
        <w:jc w:val="center"/>
        <w:rPr>
          <w:rFonts w:ascii="Arial" w:hAnsi="Arial"/>
          <w:b/>
          <w:sz w:val="52"/>
          <w:szCs w:val="52"/>
        </w:rPr>
      </w:pPr>
    </w:p>
    <w:p w:rsidR="00AE4593" w:rsidRPr="00F55D3A" w:rsidRDefault="00AE4593" w:rsidP="00AE4593">
      <w:pPr>
        <w:pStyle w:val="NoSpacing"/>
        <w:jc w:val="center"/>
        <w:rPr>
          <w:rFonts w:ascii="Arial" w:hAnsi="Arial"/>
          <w:b/>
          <w:sz w:val="28"/>
          <w:szCs w:val="28"/>
        </w:rPr>
      </w:pPr>
    </w:p>
    <w:p w:rsidR="00AE4593" w:rsidRPr="00F55D3A" w:rsidRDefault="00AE4593" w:rsidP="00AE4593">
      <w:pPr>
        <w:pStyle w:val="NoSpacing"/>
        <w:jc w:val="center"/>
        <w:rPr>
          <w:rFonts w:ascii="Arial" w:hAnsi="Arial"/>
          <w:b/>
        </w:rPr>
      </w:pPr>
      <w:r w:rsidRPr="00F55D3A">
        <w:rPr>
          <w:rFonts w:ascii="Arial" w:hAnsi="Arial"/>
          <w:b/>
        </w:rPr>
        <w:t>WARRANTY:</w:t>
      </w:r>
    </w:p>
    <w:p w:rsidR="00AE4593" w:rsidRPr="00F55D3A" w:rsidRDefault="00AE4593" w:rsidP="00AE4593">
      <w:pPr>
        <w:pStyle w:val="NoSpacing"/>
        <w:jc w:val="both"/>
        <w:rPr>
          <w:rFonts w:ascii="Arial" w:hAnsi="Arial"/>
          <w:b/>
        </w:rPr>
      </w:pPr>
    </w:p>
    <w:p w:rsidR="00AE4593" w:rsidRDefault="00AE4593" w:rsidP="00AE4593">
      <w:pPr>
        <w:pStyle w:val="NoSpacing"/>
        <w:jc w:val="both"/>
        <w:rPr>
          <w:rFonts w:ascii="Arial" w:hAnsi="Arial"/>
        </w:rPr>
      </w:pPr>
      <w:r w:rsidRPr="00F55D3A">
        <w:rPr>
          <w:rFonts w:ascii="Arial" w:hAnsi="Arial"/>
        </w:rPr>
        <w:t>Any graduate of Southern Regional who is deficient in a competency identified in the state program standard, shall be retrained at the request of the employer at no cost to the employer or employee for tuition or instructional fees.  This warranty is valid for two (2) consecutive years following the student’s date of graduation.</w:t>
      </w:r>
    </w:p>
    <w:p w:rsidR="00AE4593" w:rsidRDefault="00AE4593" w:rsidP="00AE4593">
      <w:pPr>
        <w:pStyle w:val="NoSpacing"/>
        <w:jc w:val="both"/>
        <w:rPr>
          <w:rFonts w:ascii="Arial" w:hAnsi="Arial"/>
        </w:rPr>
      </w:pPr>
    </w:p>
    <w:p w:rsidR="00AE4593" w:rsidRPr="00F55D3A" w:rsidRDefault="00AE4593" w:rsidP="00AE4593">
      <w:pPr>
        <w:pStyle w:val="NoSpacing"/>
        <w:jc w:val="both"/>
        <w:rPr>
          <w:rFonts w:ascii="Arial" w:hAnsi="Arial"/>
        </w:rPr>
      </w:pPr>
    </w:p>
    <w:p w:rsidR="00AE4593" w:rsidRDefault="00AE4593" w:rsidP="00AE4593">
      <w:pPr>
        <w:pStyle w:val="NoSpacing"/>
        <w:jc w:val="both"/>
        <w:rPr>
          <w:rFonts w:ascii="Arial" w:hAnsi="Arial"/>
          <w:sz w:val="16"/>
          <w:szCs w:val="16"/>
        </w:rPr>
      </w:pPr>
      <w:r w:rsidRPr="00F55D3A">
        <w:rPr>
          <w:rFonts w:ascii="Arial" w:hAnsi="Arial"/>
          <w:sz w:val="16"/>
          <w:szCs w:val="16"/>
        </w:rPr>
        <w:t xml:space="preserve">As set forth in its Southern Regional Catalog and Student Handbook, Southern Regional (SRTC)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have been designated to handle inquiries regarding the non-discrimination policies: Lisa Newton and Dr. Jeanine Long. At SRTC, the Title IX Coordinator is Lisa Newton, SRTC-Moultrie-Veterans Parkway, Building A, (229) 217-4132, </w:t>
      </w:r>
      <w:hyperlink r:id="rId13" w:history="1">
        <w:r w:rsidRPr="003B3CD4">
          <w:rPr>
            <w:rFonts w:ascii="Arial" w:hAnsi="Arial"/>
            <w:color w:val="0563C1"/>
            <w:sz w:val="16"/>
            <w:szCs w:val="16"/>
            <w:u w:val="single"/>
          </w:rPr>
          <w:t>lnewton@southernregional.edu</w:t>
        </w:r>
      </w:hyperlink>
      <w:r w:rsidRPr="00F55D3A">
        <w:rPr>
          <w:rFonts w:ascii="Arial" w:hAnsi="Arial"/>
          <w:sz w:val="16"/>
          <w:szCs w:val="16"/>
        </w:rPr>
        <w:t xml:space="preserve">. The Section 504 Coordinator for SRTC is Dr. Jeanine Long, SRTC-Thomasville, Building A, (229) 227-2668, </w:t>
      </w:r>
      <w:hyperlink r:id="rId14" w:history="1">
        <w:r w:rsidRPr="003B3CD4">
          <w:rPr>
            <w:rFonts w:ascii="Arial" w:hAnsi="Arial"/>
            <w:color w:val="0563C1"/>
            <w:sz w:val="16"/>
            <w:szCs w:val="16"/>
            <w:u w:val="single"/>
          </w:rPr>
          <w:t>jlong@southernregional.edu</w:t>
        </w:r>
      </w:hyperlink>
      <w:r w:rsidRPr="00F55D3A">
        <w:rPr>
          <w:rFonts w:ascii="Arial" w:hAnsi="Arial"/>
          <w:sz w:val="16"/>
          <w:szCs w:val="16"/>
        </w:rPr>
        <w:t>.</w:t>
      </w:r>
    </w:p>
    <w:p w:rsidR="00AE4593" w:rsidRDefault="00AE4593" w:rsidP="00AE4593">
      <w:pPr>
        <w:pStyle w:val="NoSpacing"/>
        <w:jc w:val="both"/>
        <w:rPr>
          <w:rFonts w:ascii="Arial" w:hAnsi="Arial"/>
          <w:sz w:val="16"/>
          <w:szCs w:val="16"/>
        </w:rPr>
      </w:pPr>
    </w:p>
    <w:p w:rsidR="00AE4593" w:rsidRDefault="00AE4593" w:rsidP="00AE4593">
      <w:pPr>
        <w:pStyle w:val="NoSpacing"/>
        <w:jc w:val="both"/>
        <w:rPr>
          <w:rFonts w:ascii="Arial" w:hAnsi="Arial"/>
          <w:sz w:val="16"/>
          <w:szCs w:val="16"/>
        </w:rPr>
      </w:pPr>
    </w:p>
    <w:p w:rsidR="00AE4593" w:rsidRPr="00F55D3A" w:rsidRDefault="00AE4593" w:rsidP="00AE4593">
      <w:pPr>
        <w:pStyle w:val="NoSpacing"/>
        <w:jc w:val="both"/>
        <w:rPr>
          <w:rFonts w:ascii="Arial" w:hAnsi="Arial"/>
          <w:sz w:val="16"/>
          <w:szCs w:val="16"/>
        </w:rPr>
      </w:pPr>
    </w:p>
    <w:p w:rsidR="00AE4593" w:rsidRPr="00F55D3A" w:rsidRDefault="00AE4593" w:rsidP="00AE4593">
      <w:pPr>
        <w:pStyle w:val="NoSpacing"/>
        <w:jc w:val="both"/>
        <w:rPr>
          <w:rFonts w:ascii="Arial" w:hAnsi="Arial"/>
          <w:b/>
          <w:sz w:val="16"/>
          <w:szCs w:val="16"/>
        </w:rPr>
      </w:pPr>
    </w:p>
    <w:p w:rsidR="00A661ED" w:rsidRDefault="00A661ED" w:rsidP="00A661ED">
      <w:pPr>
        <w:pStyle w:val="NoSpacing"/>
        <w:jc w:val="center"/>
        <w:rPr>
          <w:rFonts w:ascii="Arial" w:hAnsi="Arial"/>
          <w:b/>
          <w:sz w:val="16"/>
          <w:szCs w:val="16"/>
        </w:rPr>
      </w:pPr>
      <w:r>
        <w:rPr>
          <w:rFonts w:ascii="Arial" w:hAnsi="Arial"/>
          <w:b/>
          <w:sz w:val="16"/>
          <w:szCs w:val="16"/>
        </w:rPr>
        <w:t>Revised 6/16/16</w:t>
      </w:r>
    </w:p>
    <w:p w:rsidR="00AE4593" w:rsidRPr="00F55D3A" w:rsidRDefault="00AE4593" w:rsidP="00AE4593">
      <w:pPr>
        <w:pStyle w:val="NoSpacing"/>
        <w:jc w:val="both"/>
        <w:rPr>
          <w:rFonts w:ascii="Arial" w:hAnsi="Arial"/>
          <w:b/>
          <w:sz w:val="16"/>
          <w:szCs w:val="16"/>
        </w:rPr>
      </w:pPr>
    </w:p>
    <w:p w:rsidR="00AE4593" w:rsidRDefault="00AE4593" w:rsidP="00AE4593">
      <w:pPr>
        <w:pStyle w:val="NoSpacing"/>
        <w:jc w:val="both"/>
        <w:rPr>
          <w:rFonts w:ascii="Arial" w:hAnsi="Arial"/>
          <w:b/>
          <w:sz w:val="28"/>
          <w:szCs w:val="28"/>
        </w:rPr>
      </w:pPr>
      <w:r>
        <w:rPr>
          <w:rFonts w:ascii="Arial" w:hAnsi="Arial"/>
          <w:b/>
          <w:sz w:val="28"/>
          <w:szCs w:val="28"/>
        </w:rPr>
        <w:br w:type="page"/>
      </w:r>
    </w:p>
    <w:p w:rsidR="00AE4593" w:rsidRPr="00F55D3A" w:rsidRDefault="00AE4593" w:rsidP="00AE4593">
      <w:pPr>
        <w:pStyle w:val="NoSpacing"/>
        <w:jc w:val="both"/>
        <w:rPr>
          <w:rFonts w:ascii="Arial" w:hAnsi="Arial"/>
          <w:b/>
          <w:sz w:val="28"/>
          <w:szCs w:val="28"/>
        </w:rPr>
      </w:pPr>
      <w:r w:rsidRPr="00F55D3A">
        <w:rPr>
          <w:rFonts w:ascii="Arial" w:hAnsi="Arial"/>
          <w:b/>
          <w:sz w:val="28"/>
          <w:szCs w:val="28"/>
        </w:rPr>
        <w:lastRenderedPageBreak/>
        <w:t>Important SRTC Procedures Impacting Student Success</w:t>
      </w:r>
    </w:p>
    <w:p w:rsidR="00AE4593" w:rsidRPr="00F55D3A" w:rsidRDefault="00AE4593" w:rsidP="00AE4593">
      <w:pPr>
        <w:pStyle w:val="NoSpacing"/>
        <w:jc w:val="both"/>
        <w:rPr>
          <w:rFonts w:ascii="Arial" w:hAnsi="Arial"/>
          <w:b/>
        </w:rPr>
      </w:pPr>
    </w:p>
    <w:p w:rsidR="00AE4593" w:rsidRPr="00F55D3A" w:rsidRDefault="00AE4593" w:rsidP="00AE4593">
      <w:pPr>
        <w:pStyle w:val="NoSpacing"/>
        <w:jc w:val="both"/>
        <w:rPr>
          <w:rFonts w:ascii="Arial" w:hAnsi="Arial"/>
        </w:rPr>
      </w:pPr>
      <w:r w:rsidRPr="00F55D3A">
        <w:rPr>
          <w:rFonts w:ascii="Arial" w:hAnsi="Arial"/>
          <w:b/>
          <w:u w:val="single"/>
        </w:rPr>
        <w:t>Attendance and Withdrawals</w:t>
      </w:r>
      <w:r w:rsidRPr="00F55D3A">
        <w:rPr>
          <w:rFonts w:ascii="Arial" w:hAnsi="Arial"/>
          <w:b/>
        </w:rPr>
        <w:t xml:space="preserve"> </w:t>
      </w:r>
      <w:r w:rsidRPr="00F55D3A">
        <w:rPr>
          <w:rFonts w:ascii="Arial" w:hAnsi="Arial"/>
        </w:rPr>
        <w:t xml:space="preserve"> </w:t>
      </w:r>
    </w:p>
    <w:p w:rsidR="00AE4593" w:rsidRPr="00F55D3A" w:rsidRDefault="00AE4593" w:rsidP="00AE4593">
      <w:pPr>
        <w:pStyle w:val="NoSpacing"/>
        <w:jc w:val="both"/>
        <w:rPr>
          <w:rFonts w:ascii="Arial" w:hAnsi="Arial"/>
        </w:rPr>
      </w:pPr>
    </w:p>
    <w:p w:rsidR="00AE4593" w:rsidRPr="00F55D3A" w:rsidRDefault="00AE4593" w:rsidP="00AE4593">
      <w:pPr>
        <w:pStyle w:val="NoSpacing"/>
        <w:jc w:val="both"/>
        <w:rPr>
          <w:rFonts w:ascii="Arial" w:hAnsi="Arial"/>
        </w:rPr>
      </w:pPr>
      <w:r w:rsidRPr="00F55D3A">
        <w:rPr>
          <w:rFonts w:ascii="Arial" w:hAnsi="Arial"/>
        </w:rPr>
        <w:t>SRTC emphasizes the importance of class attendance.  If you are to be out, you need to notify the instructor.</w:t>
      </w:r>
    </w:p>
    <w:p w:rsidR="00AE4593" w:rsidRPr="00F55D3A" w:rsidRDefault="00AE4593" w:rsidP="00AE4593">
      <w:pPr>
        <w:pStyle w:val="NoSpacing"/>
        <w:jc w:val="both"/>
        <w:rPr>
          <w:rFonts w:ascii="Arial" w:hAnsi="Arial"/>
        </w:rPr>
      </w:pPr>
    </w:p>
    <w:p w:rsidR="00AE4593" w:rsidRPr="00F55D3A" w:rsidRDefault="00AE4593" w:rsidP="00AE4593">
      <w:pPr>
        <w:pStyle w:val="NoSpacing"/>
        <w:jc w:val="both"/>
        <w:rPr>
          <w:rFonts w:ascii="Arial" w:hAnsi="Arial"/>
          <w:b/>
          <w:i/>
        </w:rPr>
      </w:pPr>
      <w:r w:rsidRPr="00F55D3A">
        <w:rPr>
          <w:rFonts w:ascii="Arial" w:hAnsi="Arial"/>
          <w:b/>
          <w:i/>
        </w:rPr>
        <w:t>Faculty are encouraged to develop their own classroom rules regarding Attendance and Withdrawals.  The following procedures are the minimum requirements as set forth by state and federal law.</w:t>
      </w:r>
    </w:p>
    <w:p w:rsidR="00AE4593" w:rsidRPr="00F55D3A" w:rsidRDefault="00AE4593" w:rsidP="00AE4593">
      <w:pPr>
        <w:pStyle w:val="NoSpacing"/>
        <w:jc w:val="both"/>
        <w:rPr>
          <w:rFonts w:ascii="Arial" w:hAnsi="Arial"/>
        </w:rPr>
      </w:pPr>
    </w:p>
    <w:p w:rsidR="00AE4593" w:rsidRPr="00F55D3A" w:rsidRDefault="00AE4593" w:rsidP="00AE4593">
      <w:pPr>
        <w:pStyle w:val="NoSpacing"/>
        <w:jc w:val="both"/>
        <w:rPr>
          <w:rFonts w:ascii="Arial" w:hAnsi="Arial"/>
        </w:rPr>
      </w:pPr>
      <w:r w:rsidRPr="00F55D3A">
        <w:rPr>
          <w:rFonts w:ascii="Arial" w:hAnsi="Arial"/>
        </w:rPr>
        <w:t>Course instructors are responsible for withdrawing any student within fourteen (14) consecutive calendar days of failing to attend class.  When calculating consecutive calendar days, calculations should include all weekdays and weekends, regardless if a class session occurred during that day or not.  Additionally, Course instructors may administratively withdraw any student who violates the Attendance Statement for the course.  Students wishing to appeal an Administrative Withdrawal due to attendance should see the Dean responsible for overseeing the instructor of this course.</w:t>
      </w:r>
    </w:p>
    <w:p w:rsidR="00AE4593" w:rsidRPr="00F55D3A" w:rsidRDefault="00AE4593" w:rsidP="00AE4593">
      <w:pPr>
        <w:pStyle w:val="NoSpacing"/>
        <w:jc w:val="both"/>
        <w:rPr>
          <w:rFonts w:ascii="Arial" w:hAnsi="Arial"/>
        </w:rPr>
      </w:pPr>
    </w:p>
    <w:p w:rsidR="00AE4593" w:rsidRPr="00F55D3A" w:rsidRDefault="00AE4593" w:rsidP="00AE4593">
      <w:pPr>
        <w:pStyle w:val="NoSpacing"/>
        <w:jc w:val="both"/>
        <w:rPr>
          <w:rFonts w:ascii="Arial" w:hAnsi="Arial"/>
        </w:rPr>
      </w:pPr>
      <w:r w:rsidRPr="00F55D3A">
        <w:rPr>
          <w:rFonts w:ascii="Arial" w:hAnsi="Arial"/>
        </w:rPr>
        <w:t xml:space="preserve">Any student who registers for a course, must either complete the course requirements or officially withdraw.  To withdraw from one or more courses, the student can withdraw through the SRTC website or through </w:t>
      </w:r>
      <w:proofErr w:type="spellStart"/>
      <w:r w:rsidRPr="00F55D3A">
        <w:rPr>
          <w:rFonts w:ascii="Arial" w:hAnsi="Arial"/>
        </w:rPr>
        <w:t>BannerWeb</w:t>
      </w:r>
      <w:proofErr w:type="spellEnd"/>
      <w:r w:rsidRPr="00F55D3A">
        <w:rPr>
          <w:rFonts w:ascii="Arial" w:hAnsi="Arial"/>
        </w:rPr>
        <w:t xml:space="preserve">.  </w:t>
      </w:r>
      <w:r w:rsidRPr="00F55D3A">
        <w:rPr>
          <w:rFonts w:ascii="Arial" w:hAnsi="Arial"/>
          <w:b/>
        </w:rPr>
        <w:t>A student should not assume that non-attendance constitutes an official withdrawal.</w:t>
      </w:r>
      <w:r w:rsidRPr="00F55D3A">
        <w:rPr>
          <w:rFonts w:ascii="Arial" w:hAnsi="Arial"/>
        </w:rPr>
        <w:t xml:space="preserve">  A student who is withdrawn prior to the end of the withdrawal period, may have their financial aid award recalculated in accordance with federal Title IV regulations</w:t>
      </w:r>
    </w:p>
    <w:p w:rsidR="00AE4593" w:rsidRPr="00F55D3A" w:rsidRDefault="00AE4593" w:rsidP="00AE4593">
      <w:pPr>
        <w:pStyle w:val="NoSpacing"/>
        <w:jc w:val="both"/>
        <w:rPr>
          <w:rFonts w:ascii="Arial" w:hAnsi="Arial"/>
        </w:rPr>
      </w:pPr>
    </w:p>
    <w:p w:rsidR="00AE4593" w:rsidRPr="00F55D3A" w:rsidRDefault="00AE4593" w:rsidP="00AE4593">
      <w:pPr>
        <w:pStyle w:val="NoSpacing"/>
        <w:jc w:val="both"/>
        <w:rPr>
          <w:rFonts w:ascii="Arial" w:hAnsi="Arial"/>
        </w:rPr>
      </w:pPr>
      <w:r w:rsidRPr="00F55D3A">
        <w:rPr>
          <w:rFonts w:ascii="Arial" w:hAnsi="Arial"/>
        </w:rPr>
        <w:t>This procedure applies to all students regardless of delivery method.</w:t>
      </w:r>
    </w:p>
    <w:p w:rsidR="00AE4593" w:rsidRPr="00F55D3A" w:rsidRDefault="00AE4593" w:rsidP="00AE4593">
      <w:pPr>
        <w:pStyle w:val="NoSpacing"/>
        <w:jc w:val="both"/>
        <w:rPr>
          <w:rFonts w:ascii="Arial" w:hAnsi="Arial"/>
        </w:rPr>
      </w:pPr>
    </w:p>
    <w:p w:rsidR="00AE4593" w:rsidRPr="00F55D3A" w:rsidRDefault="00AE4593" w:rsidP="00AE4593">
      <w:pPr>
        <w:pStyle w:val="NoSpacing"/>
        <w:jc w:val="both"/>
        <w:rPr>
          <w:rFonts w:ascii="Arial" w:hAnsi="Arial"/>
        </w:rPr>
      </w:pPr>
      <w:r w:rsidRPr="00F55D3A">
        <w:rPr>
          <w:rFonts w:ascii="Arial" w:hAnsi="Arial"/>
        </w:rPr>
        <w:t xml:space="preserve">In the online classroom environment, attendance is demonstrated through active participation.  </w:t>
      </w:r>
    </w:p>
    <w:p w:rsidR="00AE4593" w:rsidRDefault="00AE4593" w:rsidP="00AE4593">
      <w:pPr>
        <w:pStyle w:val="NoSpacing"/>
        <w:jc w:val="both"/>
        <w:rPr>
          <w:rFonts w:ascii="Arial" w:hAnsi="Arial"/>
        </w:rPr>
      </w:pPr>
    </w:p>
    <w:p w:rsidR="00AE4593" w:rsidRPr="00F55D3A" w:rsidRDefault="00AE4593" w:rsidP="00AE4593">
      <w:pPr>
        <w:pStyle w:val="NoSpacing"/>
        <w:jc w:val="both"/>
        <w:rPr>
          <w:rFonts w:ascii="Arial" w:hAnsi="Arial"/>
        </w:rPr>
      </w:pPr>
      <w:r w:rsidRPr="00F55D3A">
        <w:rPr>
          <w:rFonts w:ascii="Arial" w:hAnsi="Arial"/>
        </w:rPr>
        <w:t>Active participation is defined as consistent and timely:</w:t>
      </w:r>
    </w:p>
    <w:p w:rsidR="00AE4593" w:rsidRPr="00F55D3A" w:rsidRDefault="00AE4593" w:rsidP="00F22C6E">
      <w:pPr>
        <w:pStyle w:val="NoSpacing"/>
        <w:widowControl/>
        <w:numPr>
          <w:ilvl w:val="0"/>
          <w:numId w:val="25"/>
        </w:numPr>
        <w:autoSpaceDE/>
        <w:autoSpaceDN/>
        <w:adjustRightInd/>
        <w:ind w:left="360"/>
        <w:jc w:val="both"/>
        <w:rPr>
          <w:rFonts w:ascii="Arial" w:hAnsi="Arial"/>
        </w:rPr>
      </w:pPr>
      <w:r w:rsidRPr="00F55D3A">
        <w:rPr>
          <w:rFonts w:ascii="Arial" w:hAnsi="Arial"/>
        </w:rPr>
        <w:t>Involvement on course discussion board (including student-instructor and/or student-student communications)</w:t>
      </w:r>
    </w:p>
    <w:p w:rsidR="00AE4593" w:rsidRPr="00F55D3A" w:rsidRDefault="00AE4593" w:rsidP="00F22C6E">
      <w:pPr>
        <w:pStyle w:val="NoSpacing"/>
        <w:widowControl/>
        <w:numPr>
          <w:ilvl w:val="0"/>
          <w:numId w:val="25"/>
        </w:numPr>
        <w:autoSpaceDE/>
        <w:autoSpaceDN/>
        <w:adjustRightInd/>
        <w:ind w:left="360"/>
        <w:jc w:val="both"/>
        <w:rPr>
          <w:rFonts w:ascii="Arial" w:hAnsi="Arial"/>
        </w:rPr>
      </w:pPr>
      <w:r w:rsidRPr="00F55D3A">
        <w:rPr>
          <w:rFonts w:ascii="Arial" w:hAnsi="Arial"/>
        </w:rPr>
        <w:t>Submission and/or completion of course assignments (including all homework, quizzes, tests/exams)</w:t>
      </w:r>
    </w:p>
    <w:p w:rsidR="00AE4593" w:rsidRPr="00F55D3A" w:rsidRDefault="00AE4593" w:rsidP="00F22C6E">
      <w:pPr>
        <w:pStyle w:val="NoSpacing"/>
        <w:widowControl/>
        <w:numPr>
          <w:ilvl w:val="0"/>
          <w:numId w:val="25"/>
        </w:numPr>
        <w:autoSpaceDE/>
        <w:autoSpaceDN/>
        <w:adjustRightInd/>
        <w:ind w:left="360"/>
        <w:jc w:val="both"/>
        <w:rPr>
          <w:rFonts w:ascii="Arial" w:hAnsi="Arial"/>
        </w:rPr>
      </w:pPr>
      <w:r w:rsidRPr="00F55D3A">
        <w:rPr>
          <w:rFonts w:ascii="Arial" w:hAnsi="Arial"/>
        </w:rPr>
        <w:t>Contribution and/or completion of course projects (including collaborative)</w:t>
      </w:r>
    </w:p>
    <w:p w:rsidR="00AE4593" w:rsidRPr="00F55D3A" w:rsidRDefault="00AE4593" w:rsidP="00F22C6E">
      <w:pPr>
        <w:pStyle w:val="NoSpacing"/>
        <w:widowControl/>
        <w:numPr>
          <w:ilvl w:val="0"/>
          <w:numId w:val="25"/>
        </w:numPr>
        <w:autoSpaceDE/>
        <w:autoSpaceDN/>
        <w:adjustRightInd/>
        <w:ind w:left="360"/>
        <w:jc w:val="both"/>
        <w:rPr>
          <w:rFonts w:ascii="Arial" w:hAnsi="Arial"/>
        </w:rPr>
      </w:pPr>
      <w:r w:rsidRPr="00F55D3A">
        <w:rPr>
          <w:rFonts w:ascii="Arial" w:hAnsi="Arial"/>
        </w:rPr>
        <w:t>Connection to assignment links, and/or</w:t>
      </w:r>
    </w:p>
    <w:p w:rsidR="00AE4593" w:rsidRPr="00F55D3A" w:rsidRDefault="00AE4593" w:rsidP="00F22C6E">
      <w:pPr>
        <w:pStyle w:val="NoSpacing"/>
        <w:widowControl/>
        <w:numPr>
          <w:ilvl w:val="0"/>
          <w:numId w:val="25"/>
        </w:numPr>
        <w:autoSpaceDE/>
        <w:autoSpaceDN/>
        <w:adjustRightInd/>
        <w:ind w:left="360"/>
        <w:jc w:val="both"/>
        <w:rPr>
          <w:rFonts w:ascii="Arial" w:hAnsi="Arial"/>
        </w:rPr>
      </w:pPr>
      <w:r w:rsidRPr="00F55D3A">
        <w:rPr>
          <w:rFonts w:ascii="Arial" w:hAnsi="Arial"/>
        </w:rPr>
        <w:t>Communication with course instructor</w:t>
      </w:r>
    </w:p>
    <w:p w:rsidR="00AE4593" w:rsidRPr="00F55D3A" w:rsidRDefault="00AE4593" w:rsidP="00F22C6E">
      <w:pPr>
        <w:pStyle w:val="NoSpacing"/>
        <w:widowControl/>
        <w:numPr>
          <w:ilvl w:val="0"/>
          <w:numId w:val="25"/>
        </w:numPr>
        <w:autoSpaceDE/>
        <w:autoSpaceDN/>
        <w:adjustRightInd/>
        <w:ind w:left="360"/>
        <w:jc w:val="both"/>
        <w:rPr>
          <w:rFonts w:ascii="Arial" w:hAnsi="Arial"/>
        </w:rPr>
      </w:pPr>
      <w:r w:rsidRPr="00F55D3A">
        <w:rPr>
          <w:rFonts w:ascii="Arial" w:hAnsi="Arial"/>
        </w:rPr>
        <w:t xml:space="preserve">Logging into the course </w:t>
      </w:r>
      <w:r w:rsidRPr="00F55D3A">
        <w:rPr>
          <w:rFonts w:ascii="Arial" w:hAnsi="Arial"/>
          <w:b/>
        </w:rPr>
        <w:t>DOES NOT</w:t>
      </w:r>
      <w:r w:rsidRPr="00F55D3A">
        <w:rPr>
          <w:rFonts w:ascii="Arial" w:hAnsi="Arial"/>
        </w:rPr>
        <w:t xml:space="preserve"> constitute attendance.</w:t>
      </w:r>
    </w:p>
    <w:p w:rsidR="00AE4593" w:rsidRPr="00F55D3A" w:rsidRDefault="00AE4593" w:rsidP="00AE4593">
      <w:pPr>
        <w:pStyle w:val="NoSpacing"/>
        <w:jc w:val="both"/>
        <w:rPr>
          <w:rFonts w:ascii="Arial" w:hAnsi="Arial"/>
        </w:rPr>
      </w:pPr>
    </w:p>
    <w:p w:rsidR="00AE4593" w:rsidRPr="00F55D3A" w:rsidRDefault="00AE4593" w:rsidP="00AE4593">
      <w:pPr>
        <w:pStyle w:val="NoSpacing"/>
        <w:jc w:val="both"/>
        <w:rPr>
          <w:rFonts w:ascii="Arial" w:hAnsi="Arial"/>
        </w:rPr>
      </w:pPr>
      <w:r w:rsidRPr="00F55D3A">
        <w:rPr>
          <w:rFonts w:ascii="Arial" w:hAnsi="Arial"/>
        </w:rPr>
        <w:t>If a student wishes to be reinstated, he/she must do so in writing. After considering certain factors, the student may either be allowed to return to class or be dismissed from college for the term.  The student may reapply the following term.</w:t>
      </w:r>
    </w:p>
    <w:p w:rsidR="00AE4593" w:rsidRPr="00F55D3A" w:rsidRDefault="00AE4593" w:rsidP="00AE4593">
      <w:pPr>
        <w:pStyle w:val="NoSpacing"/>
        <w:jc w:val="both"/>
        <w:rPr>
          <w:rFonts w:ascii="Arial" w:hAnsi="Arial"/>
          <w:b/>
          <w:bCs/>
        </w:rPr>
      </w:pPr>
    </w:p>
    <w:p w:rsidR="00AE4593" w:rsidRPr="003B3CD4" w:rsidRDefault="00AE4593" w:rsidP="00AE4593">
      <w:pPr>
        <w:spacing w:after="160" w:line="259" w:lineRule="auto"/>
        <w:rPr>
          <w:rFonts w:ascii="Arial" w:hAnsi="Arial"/>
        </w:rPr>
      </w:pPr>
      <w:r w:rsidRPr="00F55D3A">
        <w:rPr>
          <w:rFonts w:ascii="Arial" w:hAnsi="Arial"/>
        </w:rPr>
        <w:t xml:space="preserve">In extenuating circumstances, the Vice President for Academic Affairs may grant extended leave.  </w:t>
      </w:r>
      <w:r w:rsidRPr="00F55D3A">
        <w:rPr>
          <w:rFonts w:ascii="Arial" w:hAnsi="Arial"/>
          <w:b/>
          <w:bCs/>
        </w:rPr>
        <w:t>Excused leave MUST be requested in advance by the student to their advisor/instructor.</w:t>
      </w:r>
    </w:p>
    <w:p w:rsidR="00AE4593" w:rsidRDefault="00AE4593" w:rsidP="00AE4593">
      <w:pPr>
        <w:pStyle w:val="NoSpacing"/>
        <w:jc w:val="both"/>
        <w:rPr>
          <w:rFonts w:ascii="Arial" w:hAnsi="Arial"/>
          <w:b/>
          <w:bCs/>
        </w:rPr>
      </w:pPr>
      <w:r w:rsidRPr="00F55D3A">
        <w:rPr>
          <w:rFonts w:ascii="Arial" w:hAnsi="Arial"/>
          <w:b/>
          <w:bCs/>
        </w:rPr>
        <w:t>Veteran Friendly Institution:</w:t>
      </w:r>
    </w:p>
    <w:p w:rsidR="00AE4593" w:rsidRPr="00F55D3A" w:rsidRDefault="00AE4593" w:rsidP="00AE4593">
      <w:pPr>
        <w:pStyle w:val="NoSpacing"/>
        <w:jc w:val="both"/>
        <w:rPr>
          <w:rFonts w:ascii="Arial" w:hAnsi="Arial"/>
          <w:b/>
          <w:bCs/>
        </w:rPr>
      </w:pPr>
    </w:p>
    <w:p w:rsidR="00AE4593" w:rsidRPr="00F55D3A" w:rsidRDefault="00AE4593" w:rsidP="00AE4593">
      <w:pPr>
        <w:pStyle w:val="NoSpacing"/>
        <w:jc w:val="both"/>
        <w:rPr>
          <w:rFonts w:ascii="Arial" w:hAnsi="Arial"/>
        </w:rPr>
      </w:pPr>
      <w:r w:rsidRPr="00F55D3A">
        <w:rPr>
          <w:rFonts w:ascii="Arial" w:hAnsi="Arial"/>
        </w:rPr>
        <w:t>Southern Regional recognizes the service our Veterans have gi</w:t>
      </w:r>
      <w:r w:rsidR="00F22C6E">
        <w:rPr>
          <w:rFonts w:ascii="Arial" w:hAnsi="Arial"/>
        </w:rPr>
        <w:t>ven to keep our country secure.</w:t>
      </w:r>
      <w:r w:rsidRPr="00F55D3A">
        <w:rPr>
          <w:rFonts w:ascii="Arial" w:hAnsi="Arial"/>
        </w:rPr>
        <w:t xml:space="preserve"> We acknowledge there may be unique challenges faced b</w:t>
      </w:r>
      <w:r w:rsidR="00F22C6E">
        <w:rPr>
          <w:rFonts w:ascii="Arial" w:hAnsi="Arial"/>
        </w:rPr>
        <w:t>y Veterans and service members.</w:t>
      </w:r>
      <w:r w:rsidRPr="00F55D3A">
        <w:rPr>
          <w:rFonts w:ascii="Arial" w:hAnsi="Arial"/>
        </w:rPr>
        <w:t xml:space="preserve"> We welcome the opportunity to help you achieve your career goals.</w:t>
      </w:r>
    </w:p>
    <w:p w:rsidR="00AE4593" w:rsidRDefault="00AE4593">
      <w:pPr>
        <w:rPr>
          <w:rFonts w:ascii="Arial" w:eastAsia="Times New Roman" w:hAnsi="Arial" w:cs="Times New Roman"/>
          <w:b/>
          <w:bCs/>
          <w:sz w:val="24"/>
          <w:szCs w:val="24"/>
        </w:rPr>
      </w:pPr>
    </w:p>
    <w:p w:rsidR="00AE4593" w:rsidRDefault="00AE4593" w:rsidP="00AE4593">
      <w:pPr>
        <w:pStyle w:val="NoSpacing"/>
        <w:jc w:val="both"/>
        <w:rPr>
          <w:rFonts w:ascii="Arial" w:hAnsi="Arial"/>
          <w:b/>
          <w:bCs/>
        </w:rPr>
      </w:pPr>
      <w:r w:rsidRPr="00F55D3A">
        <w:rPr>
          <w:rFonts w:ascii="Arial" w:hAnsi="Arial"/>
          <w:b/>
          <w:bCs/>
        </w:rPr>
        <w:t>Work Ethics:</w:t>
      </w:r>
    </w:p>
    <w:p w:rsidR="00AE4593" w:rsidRPr="00F55D3A" w:rsidRDefault="00AE4593" w:rsidP="00AE4593">
      <w:pPr>
        <w:pStyle w:val="NoSpacing"/>
        <w:jc w:val="both"/>
        <w:rPr>
          <w:rFonts w:ascii="Arial" w:hAnsi="Arial"/>
          <w:b/>
          <w:bCs/>
        </w:rPr>
      </w:pPr>
    </w:p>
    <w:p w:rsidR="00AE4593" w:rsidRDefault="00AE4593" w:rsidP="00AE4593">
      <w:pPr>
        <w:pStyle w:val="NoSpacing"/>
        <w:jc w:val="both"/>
        <w:rPr>
          <w:rFonts w:ascii="Arial" w:hAnsi="Arial"/>
        </w:rPr>
      </w:pPr>
      <w:r>
        <w:rPr>
          <w:rFonts w:ascii="Arial" w:hAnsi="Arial"/>
        </w:rPr>
        <w:t>The Technical College System of Georgia instructs and evaluates students on work ethics in all programs of study. Ten work ethics traits have been identified and defined as essential for student success: appearance, attendance, attitude, character, communication, cooperation, organizational skills, productivity, respect, and teamwork. To ensure that all graduates have successfully completed the necessary Work Ethics coursework, students are required to complete the Work Ethics course assignments in Blackboard prior to graduation. The Work Ethic’s coursework will be offered in conjunction with the entry level occupational course and a capstone occupational course appropriate for their program and must be completed in order to graduate. For more information, please see the Distance Education Director or your Advisor.</w:t>
      </w:r>
    </w:p>
    <w:p w:rsidR="00AE4593" w:rsidRPr="00F55D3A" w:rsidRDefault="00AE4593" w:rsidP="00AE4593">
      <w:pPr>
        <w:pStyle w:val="NoSpacing"/>
        <w:jc w:val="both"/>
        <w:rPr>
          <w:rFonts w:ascii="Arial" w:hAnsi="Arial"/>
        </w:rPr>
      </w:pPr>
    </w:p>
    <w:p w:rsidR="00AE4593" w:rsidRDefault="00AE4593" w:rsidP="00AE4593">
      <w:pPr>
        <w:pStyle w:val="NoSpacing"/>
        <w:jc w:val="both"/>
        <w:rPr>
          <w:rFonts w:ascii="Arial" w:hAnsi="Arial"/>
          <w:b/>
          <w:bCs/>
        </w:rPr>
      </w:pPr>
      <w:r w:rsidRPr="00F55D3A">
        <w:rPr>
          <w:rFonts w:ascii="Arial" w:hAnsi="Arial"/>
          <w:b/>
          <w:bCs/>
        </w:rPr>
        <w:t>Academic Misconduct:</w:t>
      </w:r>
    </w:p>
    <w:p w:rsidR="00AE4593" w:rsidRPr="00F55D3A" w:rsidRDefault="00AE4593" w:rsidP="00AE4593">
      <w:pPr>
        <w:pStyle w:val="NoSpacing"/>
        <w:jc w:val="both"/>
        <w:rPr>
          <w:rFonts w:ascii="Arial" w:hAnsi="Arial"/>
          <w:b/>
          <w:bCs/>
        </w:rPr>
      </w:pPr>
    </w:p>
    <w:p w:rsidR="00AE4593" w:rsidRPr="00F55D3A" w:rsidRDefault="00AE4593" w:rsidP="00AE4593">
      <w:pPr>
        <w:pStyle w:val="NoSpacing"/>
        <w:jc w:val="both"/>
        <w:rPr>
          <w:rFonts w:ascii="Arial" w:hAnsi="Arial"/>
        </w:rPr>
      </w:pPr>
      <w:r w:rsidRPr="00F55D3A">
        <w:rPr>
          <w:rFonts w:ascii="Arial" w:hAnsi="Arial"/>
        </w:rPr>
        <w:t>It is the procedure of Southern Regional that students who engage in any form of Academic Misconduct receive a zero (0) on the presented material or activity.  A second occurrence of academic misconduct will result in the dismissal of the student from the class with a corresponding failing grade.  The College requires students to make every effort to refrain from Academic Misconduct.  Academic Misconduct includes, but is not limited to: cheating, plagiarism, and/or presenting false information (lying) in relation to any academic matter. Definitions pertaining to Academic Misconduct:</w:t>
      </w:r>
    </w:p>
    <w:p w:rsidR="00AE4593" w:rsidRDefault="00AE4593" w:rsidP="00AE4593">
      <w:pPr>
        <w:pStyle w:val="NoSpacing"/>
        <w:widowControl/>
        <w:numPr>
          <w:ilvl w:val="0"/>
          <w:numId w:val="24"/>
        </w:numPr>
        <w:autoSpaceDE/>
        <w:autoSpaceDN/>
        <w:adjustRightInd/>
        <w:jc w:val="both"/>
        <w:rPr>
          <w:rFonts w:ascii="Arial" w:hAnsi="Arial"/>
        </w:rPr>
      </w:pPr>
      <w:r w:rsidRPr="00F55D3A">
        <w:rPr>
          <w:rFonts w:ascii="Arial" w:hAnsi="Arial"/>
        </w:rPr>
        <w:t>Cheating: The giving or receiving of unauthorized assistance on a test, quiz, project, or examination through the use of unauthorized electronic resources, notes, books, knowledge of specific test questions and/or their answers prior to the examination, ideas or facts from another’s paper, and/or pertinent information during the examination.</w:t>
      </w:r>
    </w:p>
    <w:p w:rsidR="00AE4593" w:rsidRPr="00F55D3A" w:rsidRDefault="00AE4593" w:rsidP="00AE4593">
      <w:pPr>
        <w:pStyle w:val="NoSpacing"/>
        <w:ind w:left="720"/>
        <w:jc w:val="both"/>
        <w:rPr>
          <w:rFonts w:ascii="Arial" w:hAnsi="Arial"/>
        </w:rPr>
      </w:pPr>
    </w:p>
    <w:p w:rsidR="00AE4593" w:rsidRPr="00F55D3A" w:rsidRDefault="00AE4593" w:rsidP="00AE4593">
      <w:pPr>
        <w:pStyle w:val="NoSpacing"/>
        <w:widowControl/>
        <w:numPr>
          <w:ilvl w:val="0"/>
          <w:numId w:val="24"/>
        </w:numPr>
        <w:autoSpaceDE/>
        <w:autoSpaceDN/>
        <w:adjustRightInd/>
        <w:jc w:val="both"/>
        <w:rPr>
          <w:rFonts w:ascii="Arial" w:hAnsi="Arial"/>
        </w:rPr>
      </w:pPr>
      <w:r w:rsidRPr="00F55D3A">
        <w:rPr>
          <w:rFonts w:ascii="Arial" w:hAnsi="Arial"/>
        </w:rPr>
        <w:t xml:space="preserve">Plagiarism: The use of facts, ideas, phrases, charts, </w:t>
      </w:r>
      <w:proofErr w:type="spellStart"/>
      <w:r w:rsidRPr="00F55D3A">
        <w:rPr>
          <w:rFonts w:ascii="Arial" w:hAnsi="Arial"/>
        </w:rPr>
        <w:t>etc</w:t>
      </w:r>
      <w:proofErr w:type="spellEnd"/>
      <w:r w:rsidRPr="00F55D3A">
        <w:rPr>
          <w:rFonts w:ascii="Arial" w:hAnsi="Arial"/>
        </w:rPr>
        <w:t xml:space="preserve"> from any source without giving credit for the information to the originating source.  Downloaded material has become one of the most blatant and common forms of plagiarism, as well as one of the most commonly detected forms of plagiarism.  Material submitted in a paper, report, or similar graded submission is certified by the author to be the original work of the author, except where acknowledged by the author through citations.  Individual professors/instructors are responsible for explaining their referencing procedures in each class.  Submissions may be certified against outside sources and plagiarism detection sources to verify authenticity.</w:t>
      </w:r>
    </w:p>
    <w:p w:rsidR="00AE4593" w:rsidRPr="00F55D3A" w:rsidRDefault="00AE4593" w:rsidP="00AE4593">
      <w:pPr>
        <w:pStyle w:val="NoSpacing"/>
        <w:jc w:val="both"/>
        <w:rPr>
          <w:rFonts w:ascii="Arial" w:hAnsi="Arial"/>
        </w:rPr>
      </w:pPr>
      <w:r w:rsidRPr="00F55D3A">
        <w:rPr>
          <w:rFonts w:ascii="Arial" w:hAnsi="Arial"/>
        </w:rPr>
        <w:t>Academic Misconduct is handled through Academic Affairs.  The process for Grade and Other Academic Appeals can be found in the SRTC student handbook.</w:t>
      </w:r>
    </w:p>
    <w:p w:rsidR="00AE4593" w:rsidRPr="00F55D3A" w:rsidRDefault="00AE4593" w:rsidP="00AE4593">
      <w:pPr>
        <w:pStyle w:val="NoSpacing"/>
        <w:jc w:val="both"/>
        <w:rPr>
          <w:rFonts w:ascii="Arial" w:hAnsi="Arial"/>
        </w:rPr>
      </w:pPr>
    </w:p>
    <w:p w:rsidR="00AE4593" w:rsidRDefault="00AE4593" w:rsidP="00AE4593">
      <w:pPr>
        <w:pStyle w:val="NoSpacing"/>
        <w:jc w:val="both"/>
        <w:rPr>
          <w:rFonts w:ascii="Arial" w:hAnsi="Arial"/>
          <w:b/>
          <w:bCs/>
        </w:rPr>
      </w:pPr>
      <w:r w:rsidRPr="00F55D3A">
        <w:rPr>
          <w:rFonts w:ascii="Arial" w:hAnsi="Arial"/>
          <w:b/>
          <w:bCs/>
        </w:rPr>
        <w:t>Accommodations:</w:t>
      </w:r>
    </w:p>
    <w:p w:rsidR="00AE4593" w:rsidRPr="00F55D3A" w:rsidRDefault="00AE4593" w:rsidP="00AE4593">
      <w:pPr>
        <w:pStyle w:val="NoSpacing"/>
        <w:jc w:val="both"/>
        <w:rPr>
          <w:rFonts w:ascii="Arial" w:hAnsi="Arial"/>
          <w:b/>
          <w:bCs/>
        </w:rPr>
      </w:pPr>
    </w:p>
    <w:p w:rsidR="00AE4593" w:rsidRPr="00F55D3A" w:rsidRDefault="00AE4593" w:rsidP="00AE4593">
      <w:pPr>
        <w:pStyle w:val="NoSpacing"/>
        <w:jc w:val="both"/>
        <w:rPr>
          <w:rFonts w:ascii="Arial" w:hAnsi="Arial"/>
        </w:rPr>
      </w:pPr>
      <w:r w:rsidRPr="00F55D3A">
        <w:rPr>
          <w:rFonts w:ascii="Arial" w:hAnsi="Arial"/>
        </w:rPr>
        <w:t xml:space="preserve">Students with disabilities who believe that they may need accommodations in this class based on the impact of a disability are encouraged to visit the SRTC website at </w:t>
      </w:r>
      <w:hyperlink r:id="rId15" w:history="1">
        <w:r w:rsidRPr="003B3CD4">
          <w:rPr>
            <w:rFonts w:ascii="Arial" w:hAnsi="Arial"/>
            <w:color w:val="0563C1"/>
            <w:u w:val="single"/>
          </w:rPr>
          <w:t>http://www.southernregional.edu/disability-services</w:t>
        </w:r>
      </w:hyperlink>
      <w:r w:rsidRPr="00F55D3A">
        <w:rPr>
          <w:rFonts w:ascii="Arial" w:hAnsi="Arial"/>
        </w:rPr>
        <w:t xml:space="preserve"> for contact information and explanations regarding available services    </w:t>
      </w:r>
    </w:p>
    <w:p w:rsidR="00AE4593" w:rsidRPr="00F55D3A" w:rsidRDefault="00AE4593" w:rsidP="00AE4593">
      <w:pPr>
        <w:pStyle w:val="NoSpacing"/>
        <w:jc w:val="both"/>
        <w:rPr>
          <w:rFonts w:ascii="Arial" w:hAnsi="Arial"/>
        </w:rPr>
      </w:pPr>
    </w:p>
    <w:p w:rsidR="00AE4593" w:rsidRDefault="00AE4593" w:rsidP="00AE4593">
      <w:pPr>
        <w:pStyle w:val="NoSpacing"/>
        <w:jc w:val="both"/>
        <w:rPr>
          <w:rFonts w:ascii="Arial" w:hAnsi="Arial"/>
          <w:b/>
          <w:bCs/>
        </w:rPr>
      </w:pPr>
      <w:r w:rsidRPr="00F55D3A">
        <w:rPr>
          <w:rFonts w:ascii="Arial" w:hAnsi="Arial"/>
        </w:rPr>
        <w:t xml:space="preserve"> </w:t>
      </w:r>
      <w:r w:rsidRPr="00F55D3A">
        <w:rPr>
          <w:rFonts w:ascii="Arial" w:hAnsi="Arial"/>
          <w:b/>
          <w:bCs/>
        </w:rPr>
        <w:t>Access to Technology:</w:t>
      </w:r>
    </w:p>
    <w:p w:rsidR="00AE4593" w:rsidRPr="00F55D3A" w:rsidRDefault="00AE4593" w:rsidP="00AE4593">
      <w:pPr>
        <w:pStyle w:val="NoSpacing"/>
        <w:jc w:val="both"/>
        <w:rPr>
          <w:rFonts w:ascii="Arial" w:hAnsi="Arial"/>
        </w:rPr>
      </w:pPr>
    </w:p>
    <w:p w:rsidR="00AE4593" w:rsidRPr="00F55D3A" w:rsidRDefault="00AE4593" w:rsidP="00AE4593">
      <w:pPr>
        <w:pStyle w:val="NoSpacing"/>
        <w:jc w:val="both"/>
        <w:rPr>
          <w:rFonts w:ascii="Arial" w:hAnsi="Arial"/>
        </w:rPr>
      </w:pPr>
      <w:r w:rsidRPr="00F55D3A">
        <w:rPr>
          <w:rFonts w:ascii="Arial" w:hAnsi="Arial"/>
        </w:rPr>
        <w:t xml:space="preserve">For information regarding </w:t>
      </w:r>
      <w:proofErr w:type="spellStart"/>
      <w:r w:rsidRPr="00F55D3A">
        <w:rPr>
          <w:rFonts w:ascii="Arial" w:hAnsi="Arial"/>
        </w:rPr>
        <w:t>BlackBoard</w:t>
      </w:r>
      <w:proofErr w:type="spellEnd"/>
      <w:r w:rsidRPr="00F55D3A">
        <w:rPr>
          <w:rFonts w:ascii="Arial" w:hAnsi="Arial"/>
        </w:rPr>
        <w:t>, Banner Web, or the SRTC student e-mail, please</w:t>
      </w:r>
    </w:p>
    <w:p w:rsidR="00D76854" w:rsidRDefault="00AE4593" w:rsidP="00B21A99">
      <w:pPr>
        <w:pStyle w:val="NoSpacing"/>
        <w:jc w:val="both"/>
        <w:rPr>
          <w:rFonts w:ascii="Arial" w:hAnsi="Arial"/>
          <w:b/>
        </w:rPr>
      </w:pPr>
      <w:r w:rsidRPr="00F55D3A">
        <w:rPr>
          <w:rFonts w:ascii="Arial" w:hAnsi="Arial"/>
        </w:rPr>
        <w:t xml:space="preserve">visit the website at </w:t>
      </w:r>
      <w:hyperlink r:id="rId16" w:history="1">
        <w:r w:rsidRPr="003B3CD4">
          <w:rPr>
            <w:rFonts w:ascii="Arial" w:hAnsi="Arial"/>
            <w:color w:val="0563C1"/>
            <w:u w:val="single"/>
          </w:rPr>
          <w:t>http://www.southernregional.edu/technical-support</w:t>
        </w:r>
      </w:hyperlink>
    </w:p>
    <w:p w:rsidR="00AE4593" w:rsidRDefault="00AE4593" w:rsidP="00AE4593">
      <w:pPr>
        <w:pStyle w:val="NoSpacing"/>
        <w:jc w:val="both"/>
        <w:rPr>
          <w:rFonts w:ascii="Arial" w:hAnsi="Arial"/>
          <w:b/>
        </w:rPr>
      </w:pPr>
      <w:r w:rsidRPr="00F55D3A">
        <w:rPr>
          <w:rFonts w:ascii="Arial" w:hAnsi="Arial"/>
          <w:b/>
        </w:rPr>
        <w:t>Online Courses</w:t>
      </w:r>
    </w:p>
    <w:p w:rsidR="00AE4593" w:rsidRPr="00F55D3A" w:rsidRDefault="00AE4593" w:rsidP="00AE4593">
      <w:pPr>
        <w:pStyle w:val="NoSpacing"/>
        <w:jc w:val="both"/>
        <w:rPr>
          <w:rFonts w:ascii="Arial" w:hAnsi="Arial"/>
          <w:b/>
        </w:rPr>
      </w:pPr>
    </w:p>
    <w:p w:rsidR="00AE4593" w:rsidRDefault="00AE4593" w:rsidP="00AE4593">
      <w:pPr>
        <w:pStyle w:val="NoSpacing"/>
        <w:jc w:val="both"/>
        <w:rPr>
          <w:rFonts w:ascii="Arial" w:hAnsi="Arial"/>
        </w:rPr>
      </w:pPr>
      <w:r w:rsidRPr="00F55D3A">
        <w:rPr>
          <w:rFonts w:ascii="Arial" w:hAnsi="Arial"/>
        </w:rPr>
        <w:t>To comply with accreditation requirements for the validation of student identity for all online courses, all students enrolled in online courses are required to complete at least one proctored event during the semester.  Proctored examinations may only be administered to students who have verified their identity with a photo ID.  SRTC does not charge for proctoring; however, other proctoring sites may charge a fee.  Students are responsible for any expenses that may be incurred to secure a proctor.  Any student who does not complete a proctored event will either be withdrawn from the courses or fail the course depending on the date of the proctored event.  A proctored event which is not completed within the semester due to extenuating circumstances will be evaluated by the Distance Education Director.  If approved by the Distance Education Director and the Dean for Academic Affairs for that particular division, the event may be rescheduled for a later date, and the student may be assigned an “I” or an “IP”.</w:t>
      </w:r>
    </w:p>
    <w:p w:rsidR="00F22C6E" w:rsidRDefault="00F22C6E" w:rsidP="00AE4593">
      <w:pPr>
        <w:pStyle w:val="NoSpacing"/>
        <w:jc w:val="both"/>
        <w:rPr>
          <w:rFonts w:ascii="Arial" w:hAnsi="Arial"/>
        </w:rPr>
      </w:pPr>
    </w:p>
    <w:p w:rsidR="00F22C6E" w:rsidRPr="00F22C6E" w:rsidRDefault="00F22C6E" w:rsidP="00F22C6E">
      <w:pPr>
        <w:pStyle w:val="NoSpacing"/>
        <w:rPr>
          <w:rFonts w:ascii="Arial" w:hAnsi="Arial"/>
          <w:b/>
          <w:bCs/>
        </w:rPr>
      </w:pPr>
      <w:r w:rsidRPr="00F22C6E">
        <w:rPr>
          <w:rFonts w:ascii="Arial" w:hAnsi="Arial"/>
          <w:b/>
          <w:bCs/>
        </w:rPr>
        <w:t>Online Communication</w:t>
      </w:r>
    </w:p>
    <w:p w:rsidR="00F22C6E" w:rsidRPr="00F22C6E" w:rsidRDefault="00F22C6E" w:rsidP="00F22C6E">
      <w:pPr>
        <w:pStyle w:val="NoSpacing"/>
        <w:rPr>
          <w:rFonts w:ascii="Arial" w:hAnsi="Arial"/>
        </w:rPr>
      </w:pPr>
    </w:p>
    <w:p w:rsidR="00F22C6E" w:rsidRPr="00F22C6E" w:rsidRDefault="00F22C6E" w:rsidP="00F22C6E">
      <w:pPr>
        <w:pStyle w:val="NoSpacing"/>
        <w:jc w:val="both"/>
        <w:rPr>
          <w:rFonts w:ascii="Arial" w:hAnsi="Arial"/>
        </w:rPr>
      </w:pPr>
      <w:r w:rsidRPr="00F22C6E">
        <w:rPr>
          <w:rFonts w:ascii="Arial" w:hAnsi="Arial"/>
        </w:rPr>
        <w:t xml:space="preserve">Distance Education students should check and use their SRTC student email accounts regularly as the primary instructor communication with students occurs via SRTC student email. Instructors will normally respond to student emails within 24 hours Monday-Thursday and within 48 hours Friday-Sunday (excluding holidays). </w:t>
      </w:r>
    </w:p>
    <w:p w:rsidR="00F22C6E" w:rsidRPr="00F22C6E" w:rsidRDefault="00F22C6E" w:rsidP="00F22C6E">
      <w:pPr>
        <w:pStyle w:val="NoSpacing"/>
        <w:rPr>
          <w:rFonts w:ascii="Arial" w:hAnsi="Arial"/>
        </w:rPr>
      </w:pPr>
    </w:p>
    <w:p w:rsidR="00F22C6E" w:rsidRPr="00F22C6E" w:rsidRDefault="00F22C6E" w:rsidP="00F22C6E">
      <w:pPr>
        <w:pStyle w:val="NoSpacing"/>
        <w:rPr>
          <w:rFonts w:ascii="Arial" w:hAnsi="Arial"/>
        </w:rPr>
      </w:pPr>
      <w:r w:rsidRPr="00F22C6E">
        <w:rPr>
          <w:rFonts w:ascii="Arial" w:hAnsi="Arial"/>
        </w:rPr>
        <w:t xml:space="preserve">In email communication, lesson activities, discussion posts, students should adhere to the following netiquette expectations. </w:t>
      </w:r>
    </w:p>
    <w:p w:rsidR="00F22C6E" w:rsidRPr="00F22C6E" w:rsidRDefault="00F22C6E" w:rsidP="00F22C6E">
      <w:pPr>
        <w:pStyle w:val="NoSpacing"/>
        <w:rPr>
          <w:rFonts w:ascii="Arial" w:hAnsi="Arial"/>
        </w:rPr>
      </w:pPr>
    </w:p>
    <w:p w:rsidR="00F22C6E" w:rsidRPr="00F22C6E" w:rsidRDefault="00F22C6E" w:rsidP="00F22C6E">
      <w:pPr>
        <w:pStyle w:val="NoSpacing"/>
        <w:numPr>
          <w:ilvl w:val="0"/>
          <w:numId w:val="26"/>
        </w:numPr>
        <w:ind w:left="360"/>
        <w:rPr>
          <w:rFonts w:ascii="Arial" w:hAnsi="Arial"/>
        </w:rPr>
      </w:pPr>
      <w:r w:rsidRPr="00F22C6E">
        <w:rPr>
          <w:rFonts w:ascii="Arial" w:hAnsi="Arial"/>
        </w:rPr>
        <w:t xml:space="preserve">Common courtesy, respect, and professionalism should be practiced at all times. </w:t>
      </w:r>
    </w:p>
    <w:p w:rsidR="00F22C6E" w:rsidRPr="00F22C6E" w:rsidRDefault="00F22C6E" w:rsidP="00F22C6E">
      <w:pPr>
        <w:pStyle w:val="NoSpacing"/>
        <w:numPr>
          <w:ilvl w:val="0"/>
          <w:numId w:val="26"/>
        </w:numPr>
        <w:ind w:left="360"/>
        <w:rPr>
          <w:rFonts w:ascii="Arial" w:hAnsi="Arial"/>
        </w:rPr>
      </w:pPr>
      <w:r w:rsidRPr="00F22C6E">
        <w:rPr>
          <w:rFonts w:ascii="Arial" w:hAnsi="Arial"/>
        </w:rPr>
        <w:t>Instructors should be addressed by Mr., Mrs., Ms. Dr., etc., not by their first names.  </w:t>
      </w:r>
    </w:p>
    <w:p w:rsidR="00F22C6E" w:rsidRPr="00F22C6E" w:rsidRDefault="00F22C6E" w:rsidP="00F22C6E">
      <w:pPr>
        <w:pStyle w:val="NoSpacing"/>
        <w:numPr>
          <w:ilvl w:val="0"/>
          <w:numId w:val="26"/>
        </w:numPr>
        <w:ind w:left="360"/>
        <w:rPr>
          <w:rFonts w:ascii="Arial" w:hAnsi="Arial"/>
        </w:rPr>
      </w:pPr>
      <w:r w:rsidRPr="00F22C6E">
        <w:rPr>
          <w:rFonts w:ascii="Arial" w:hAnsi="Arial"/>
        </w:rPr>
        <w:t>Emails should not be forwarded (F</w:t>
      </w:r>
      <w:r>
        <w:rPr>
          <w:rFonts w:ascii="Arial" w:hAnsi="Arial"/>
        </w:rPr>
        <w:t>W</w:t>
      </w:r>
      <w:r w:rsidRPr="00F22C6E">
        <w:rPr>
          <w:rFonts w:ascii="Arial" w:hAnsi="Arial"/>
        </w:rPr>
        <w:t>) to classmates or instructors without first receiving permission.</w:t>
      </w:r>
    </w:p>
    <w:p w:rsidR="00F22C6E" w:rsidRPr="00F22C6E" w:rsidRDefault="00F22C6E" w:rsidP="00F22C6E">
      <w:pPr>
        <w:pStyle w:val="NoSpacing"/>
        <w:numPr>
          <w:ilvl w:val="0"/>
          <w:numId w:val="26"/>
        </w:numPr>
        <w:ind w:left="360"/>
        <w:rPr>
          <w:rFonts w:ascii="Arial" w:hAnsi="Arial"/>
        </w:rPr>
      </w:pPr>
      <w:r w:rsidRPr="00F22C6E">
        <w:rPr>
          <w:rFonts w:ascii="Arial" w:hAnsi="Arial"/>
        </w:rPr>
        <w:t xml:space="preserve">All capital letters should not be used in as it indicates yelling. </w:t>
      </w:r>
    </w:p>
    <w:p w:rsidR="00F22C6E" w:rsidRPr="00F22C6E" w:rsidRDefault="00F22C6E" w:rsidP="00F22C6E">
      <w:pPr>
        <w:pStyle w:val="NoSpacing"/>
        <w:numPr>
          <w:ilvl w:val="0"/>
          <w:numId w:val="26"/>
        </w:numPr>
        <w:ind w:left="360"/>
        <w:rPr>
          <w:rFonts w:ascii="Arial" w:hAnsi="Arial"/>
        </w:rPr>
      </w:pPr>
      <w:r w:rsidRPr="00F22C6E">
        <w:rPr>
          <w:rFonts w:ascii="Arial" w:hAnsi="Arial"/>
        </w:rPr>
        <w:t>Texting style lingo should not be used.</w:t>
      </w:r>
    </w:p>
    <w:p w:rsidR="00F22C6E" w:rsidRPr="00F22C6E" w:rsidRDefault="00F22C6E" w:rsidP="00F22C6E">
      <w:pPr>
        <w:pStyle w:val="NoSpacing"/>
        <w:numPr>
          <w:ilvl w:val="0"/>
          <w:numId w:val="26"/>
        </w:numPr>
        <w:ind w:left="360"/>
        <w:rPr>
          <w:rFonts w:ascii="Arial" w:hAnsi="Arial"/>
        </w:rPr>
      </w:pPr>
      <w:r w:rsidRPr="00F22C6E">
        <w:rPr>
          <w:rFonts w:ascii="Arial" w:hAnsi="Arial"/>
        </w:rPr>
        <w:t>Offensive language should never be used.</w:t>
      </w:r>
    </w:p>
    <w:p w:rsidR="00AE4593" w:rsidRPr="00F55D3A" w:rsidRDefault="00AE4593" w:rsidP="00AE4593">
      <w:pPr>
        <w:pStyle w:val="NoSpacing"/>
        <w:jc w:val="both"/>
        <w:rPr>
          <w:rFonts w:ascii="Arial" w:hAnsi="Arial"/>
        </w:rPr>
      </w:pPr>
    </w:p>
    <w:p w:rsidR="00AE4593" w:rsidRDefault="00AE4593" w:rsidP="00AE4593">
      <w:pPr>
        <w:pStyle w:val="NoSpacing"/>
        <w:jc w:val="both"/>
        <w:rPr>
          <w:rFonts w:ascii="Arial" w:hAnsi="Arial"/>
          <w:b/>
        </w:rPr>
      </w:pPr>
      <w:r w:rsidRPr="00F55D3A">
        <w:rPr>
          <w:rFonts w:ascii="Arial" w:hAnsi="Arial"/>
          <w:b/>
        </w:rPr>
        <w:t>Safety</w:t>
      </w:r>
    </w:p>
    <w:p w:rsidR="00AE4593" w:rsidRPr="00F55D3A" w:rsidRDefault="00AE4593" w:rsidP="00AE4593">
      <w:pPr>
        <w:pStyle w:val="NoSpacing"/>
        <w:jc w:val="both"/>
        <w:rPr>
          <w:rFonts w:ascii="Arial" w:hAnsi="Arial"/>
          <w:b/>
        </w:rPr>
      </w:pPr>
    </w:p>
    <w:p w:rsidR="00AE4593" w:rsidRPr="00F55D3A" w:rsidRDefault="00AE4593" w:rsidP="00AE4593">
      <w:pPr>
        <w:pStyle w:val="NoSpacing"/>
        <w:jc w:val="both"/>
        <w:rPr>
          <w:rFonts w:ascii="Arial" w:hAnsi="Arial"/>
        </w:rPr>
      </w:pPr>
      <w:r w:rsidRPr="00F55D3A">
        <w:rPr>
          <w:rFonts w:ascii="Arial" w:hAnsi="Arial"/>
        </w:rPr>
        <w:t>Students should be familiar with the program’s emergency procedures in order to maintain a safe learning environment.  Emergency procedures such as hazardous weather are addressed in the Southern Regional Technical College Student Handbook.  Emergency procedures are discussed at the beginning of each semester.  Evacuation charts are posted in each classroom and lab.  Students are to review these charts as they enter each room.  If a situation were to occur, requiring evacuation, students are to follow the route marked on the chart.  If a bad weather warning is sounded, students are to follow the proper evacuation procedures and take all valuables with them.</w:t>
      </w:r>
    </w:p>
    <w:p w:rsidR="00AE4593" w:rsidRPr="00F55D3A" w:rsidRDefault="00AE4593" w:rsidP="00AE4593">
      <w:pPr>
        <w:pStyle w:val="NoSpacing"/>
        <w:jc w:val="both"/>
        <w:rPr>
          <w:rFonts w:ascii="Arial" w:hAnsi="Arial"/>
        </w:rPr>
      </w:pPr>
    </w:p>
    <w:p w:rsidR="00AE4593" w:rsidRDefault="00AE4593" w:rsidP="00AE4593">
      <w:pPr>
        <w:pStyle w:val="NoSpacing"/>
        <w:jc w:val="both"/>
        <w:rPr>
          <w:rFonts w:ascii="Arial" w:hAnsi="Arial"/>
          <w:b/>
        </w:rPr>
      </w:pPr>
      <w:r w:rsidRPr="00F55D3A">
        <w:rPr>
          <w:rFonts w:ascii="Arial" w:hAnsi="Arial"/>
          <w:b/>
        </w:rPr>
        <w:t>SRTC Alert – Emergency and Announcement Notification System</w:t>
      </w:r>
    </w:p>
    <w:p w:rsidR="00AE4593" w:rsidRPr="00F55D3A" w:rsidRDefault="00AE4593" w:rsidP="00AE4593">
      <w:pPr>
        <w:pStyle w:val="NoSpacing"/>
        <w:jc w:val="both"/>
        <w:rPr>
          <w:rFonts w:ascii="Arial" w:hAnsi="Arial"/>
          <w:b/>
        </w:rPr>
      </w:pPr>
    </w:p>
    <w:p w:rsidR="00AE4593" w:rsidRPr="00F55D3A" w:rsidRDefault="00AE4593" w:rsidP="00AE4593">
      <w:pPr>
        <w:pStyle w:val="NoSpacing"/>
        <w:jc w:val="both"/>
        <w:rPr>
          <w:rFonts w:ascii="Arial" w:hAnsi="Arial"/>
        </w:rPr>
      </w:pPr>
      <w:r w:rsidRPr="00F55D3A">
        <w:rPr>
          <w:rFonts w:ascii="Arial" w:hAnsi="Arial"/>
        </w:rPr>
        <w:t>Southern Regional Technical College (SRTC) offers a free emergency and important school announcement service to all students.  SRTC Alert is a mass notification system comprised of e-mail, voice, and text messaging that is designed to send emergency messages rapidly for the safety and benefit of the students.  Messages will be sent by authorized SRTC employee(s) via an automated system.</w:t>
      </w:r>
    </w:p>
    <w:p w:rsidR="00AE4593" w:rsidRPr="00F55D3A" w:rsidRDefault="00AE4593" w:rsidP="00AE4593">
      <w:pPr>
        <w:pStyle w:val="NoSpacing"/>
        <w:jc w:val="both"/>
        <w:rPr>
          <w:rFonts w:ascii="Arial" w:hAnsi="Arial"/>
        </w:rPr>
      </w:pPr>
    </w:p>
    <w:p w:rsidR="00AE4593" w:rsidRPr="00F55D3A" w:rsidRDefault="00AE4593" w:rsidP="00AE4593">
      <w:pPr>
        <w:pStyle w:val="NoSpacing"/>
        <w:jc w:val="both"/>
        <w:rPr>
          <w:rFonts w:ascii="Arial" w:hAnsi="Arial"/>
        </w:rPr>
      </w:pPr>
      <w:r w:rsidRPr="00F55D3A">
        <w:rPr>
          <w:rFonts w:ascii="Arial" w:hAnsi="Arial"/>
        </w:rPr>
        <w:lastRenderedPageBreak/>
        <w:t>Upon a student’s admittance into SRTC, his/her contact information will be automatically entered into the system.  However, students will have the opportunity to update their information each semester through the SRTC Office of Student Affairs.  Students should be aware that possible charges may be incurred from their wireless device carriers for text messages received from the SRTC Alert System.</w:t>
      </w:r>
    </w:p>
    <w:p w:rsidR="00AE4593" w:rsidRDefault="00AE4593" w:rsidP="00AE4593">
      <w:pPr>
        <w:pStyle w:val="NoSpacing"/>
        <w:jc w:val="both"/>
        <w:rPr>
          <w:rFonts w:ascii="Arial" w:hAnsi="Arial"/>
          <w:b/>
        </w:rPr>
      </w:pPr>
    </w:p>
    <w:p w:rsidR="00AE4593" w:rsidRDefault="00AE4593" w:rsidP="00AE4593">
      <w:pPr>
        <w:pStyle w:val="NoSpacing"/>
        <w:jc w:val="both"/>
        <w:rPr>
          <w:rFonts w:ascii="Arial" w:hAnsi="Arial"/>
          <w:b/>
        </w:rPr>
      </w:pPr>
      <w:r w:rsidRPr="00F55D3A">
        <w:rPr>
          <w:rFonts w:ascii="Arial" w:hAnsi="Arial"/>
          <w:b/>
        </w:rPr>
        <w:t>SRTC Student Email</w:t>
      </w:r>
    </w:p>
    <w:p w:rsidR="00AE4593" w:rsidRPr="00F55D3A" w:rsidRDefault="00AE4593" w:rsidP="00AE4593">
      <w:pPr>
        <w:pStyle w:val="NoSpacing"/>
        <w:jc w:val="both"/>
        <w:rPr>
          <w:rFonts w:ascii="Arial" w:hAnsi="Arial"/>
          <w:b/>
        </w:rPr>
      </w:pPr>
    </w:p>
    <w:p w:rsidR="00AE4593" w:rsidRPr="009A7258" w:rsidRDefault="00AE4593" w:rsidP="00AE4593">
      <w:pPr>
        <w:pStyle w:val="NoSpacing"/>
        <w:jc w:val="both"/>
        <w:rPr>
          <w:rFonts w:ascii="Arial" w:hAnsi="Arial"/>
        </w:rPr>
      </w:pPr>
      <w:r w:rsidRPr="00F55D3A">
        <w:rPr>
          <w:rFonts w:ascii="Arial" w:hAnsi="Arial"/>
        </w:rPr>
        <w:t>Students are assigned Southern Regional Technical College (SRTC) email addresses when admitted to the College.  Students should check their SRTC email daily.  All official SRTC correspondence and notifications that include, but are not limited to, information about registration, graduation, student satisfaction surveys, emergency information, etc. will be sent via the SRTC email system.  The email login information is included in the SRTC letter of acceptance and on the website.</w:t>
      </w:r>
    </w:p>
    <w:p w:rsidR="00443E2D" w:rsidRDefault="00443E2D" w:rsidP="00AE4593">
      <w:pPr>
        <w:sectPr w:rsidR="00443E2D" w:rsidSect="00443E2D">
          <w:type w:val="continuous"/>
          <w:pgSz w:w="12240" w:h="15840"/>
          <w:pgMar w:top="720" w:right="720" w:bottom="720" w:left="720" w:header="720" w:footer="720" w:gutter="0"/>
          <w:cols w:space="720"/>
          <w:docGrid w:linePitch="360"/>
        </w:sectPr>
      </w:pPr>
    </w:p>
    <w:p w:rsidR="00AE4593" w:rsidRDefault="00AE4593" w:rsidP="00AE4593"/>
    <w:p w:rsidR="004E5F2E" w:rsidRPr="00DC0E9F" w:rsidRDefault="004E5F2E" w:rsidP="004E5F2E">
      <w:pPr>
        <w:rPr>
          <w:rFonts w:ascii="Times New Roman" w:hAnsi="Times New Roman" w:cs="Times New Roman"/>
          <w:sz w:val="24"/>
          <w:szCs w:val="24"/>
        </w:rPr>
      </w:pPr>
      <w:r w:rsidRPr="00DC0E9F">
        <w:rPr>
          <w:rFonts w:ascii="Times New Roman" w:hAnsi="Times New Roman" w:cs="Times New Roman"/>
          <w:sz w:val="24"/>
          <w:szCs w:val="24"/>
        </w:rPr>
        <w:t>Copyright/Licensing</w:t>
      </w:r>
    </w:p>
    <w:p w:rsidR="004E5F2E" w:rsidRPr="00DC0E9F" w:rsidRDefault="004E5F2E" w:rsidP="004E5F2E">
      <w:pPr>
        <w:rPr>
          <w:rFonts w:ascii="Times New Roman" w:hAnsi="Times New Roman" w:cs="Times New Roman"/>
          <w:sz w:val="24"/>
          <w:szCs w:val="24"/>
        </w:rPr>
      </w:pPr>
      <w:r w:rsidRPr="00DC0E9F">
        <w:rPr>
          <w:rFonts w:ascii="Times New Roman" w:hAnsi="Times New Roman" w:cs="Times New Roman"/>
          <w:sz w:val="24"/>
          <w:szCs w:val="24"/>
        </w:rPr>
        <w:t>Copyright Owner:</w:t>
      </w:r>
      <w:r>
        <w:rPr>
          <w:rFonts w:ascii="Times New Roman" w:hAnsi="Times New Roman" w:cs="Times New Roman"/>
          <w:sz w:val="24"/>
          <w:szCs w:val="24"/>
        </w:rPr>
        <w:t xml:space="preserve">  </w:t>
      </w:r>
      <w:r w:rsidRPr="00DC0E9F">
        <w:rPr>
          <w:rFonts w:ascii="Times New Roman" w:hAnsi="Times New Roman" w:cs="Times New Roman"/>
          <w:sz w:val="24"/>
          <w:szCs w:val="24"/>
        </w:rPr>
        <w:t>Southern Regional Technical College</w:t>
      </w:r>
    </w:p>
    <w:p w:rsidR="004E5F2E" w:rsidRPr="00DC0E9F" w:rsidRDefault="004E5F2E" w:rsidP="004E5F2E">
      <w:pPr>
        <w:rPr>
          <w:rFonts w:ascii="Times New Roman" w:hAnsi="Times New Roman" w:cs="Times New Roman"/>
          <w:sz w:val="24"/>
          <w:szCs w:val="24"/>
        </w:rPr>
      </w:pPr>
      <w:r w:rsidRPr="00DC0E9F">
        <w:rPr>
          <w:rFonts w:ascii="Times New Roman" w:eastAsia="Times New Roman" w:hAnsi="Times New Roman" w:cs="Times New Roman"/>
          <w:noProof/>
          <w:color w:val="003399"/>
          <w:sz w:val="24"/>
          <w:szCs w:val="24"/>
        </w:rPr>
        <w:drawing>
          <wp:inline distT="0" distB="0" distL="0" distR="0" wp14:anchorId="25FF0C1A" wp14:editId="448009E7">
            <wp:extent cx="838200" cy="295275"/>
            <wp:effectExtent l="0" t="0" r="0" b="9525"/>
            <wp:docPr id="4" name="Picture 4" descr="Creative Commons Licen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icens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4E5F2E" w:rsidRPr="00DC0E9F" w:rsidRDefault="004E5F2E" w:rsidP="004E5F2E">
      <w:pPr>
        <w:rPr>
          <w:rFonts w:ascii="Times New Roman" w:hAnsi="Times New Roman" w:cs="Times New Roman"/>
          <w:sz w:val="24"/>
          <w:szCs w:val="24"/>
        </w:rPr>
      </w:pPr>
      <w:r w:rsidRPr="00DC0E9F">
        <w:rPr>
          <w:rFonts w:ascii="Times New Roman" w:eastAsia="Times New Roman" w:hAnsi="Times New Roman" w:cs="Times New Roman"/>
          <w:color w:val="333333"/>
          <w:sz w:val="24"/>
          <w:szCs w:val="24"/>
        </w:rPr>
        <w:t xml:space="preserve">This work is licensed under a </w:t>
      </w:r>
      <w:hyperlink r:id="rId19" w:history="1">
        <w:r w:rsidRPr="00DC0E9F">
          <w:rPr>
            <w:rFonts w:ascii="Times New Roman" w:eastAsia="Times New Roman" w:hAnsi="Times New Roman" w:cs="Times New Roman"/>
            <w:color w:val="003399"/>
            <w:sz w:val="24"/>
            <w:szCs w:val="24"/>
          </w:rPr>
          <w:t>Creative Commons Attribution 4.0 International License</w:t>
        </w:r>
      </w:hyperlink>
      <w:r w:rsidRPr="00DC0E9F">
        <w:rPr>
          <w:rFonts w:ascii="Times New Roman" w:eastAsia="Times New Roman" w:hAnsi="Times New Roman" w:cs="Times New Roman"/>
          <w:color w:val="333333"/>
          <w:sz w:val="24"/>
          <w:szCs w:val="24"/>
        </w:rPr>
        <w:t>.</w:t>
      </w:r>
    </w:p>
    <w:p w:rsidR="004E5F2E" w:rsidRPr="00DC0E9F" w:rsidRDefault="004E5F2E" w:rsidP="004E5F2E">
      <w:pPr>
        <w:rPr>
          <w:rFonts w:ascii="Times New Roman" w:hAnsi="Times New Roman" w:cs="Times New Roman"/>
          <w:sz w:val="24"/>
          <w:szCs w:val="24"/>
        </w:rPr>
      </w:pPr>
      <w:r w:rsidRPr="00DC0E9F">
        <w:rPr>
          <w:rFonts w:ascii="Times New Roman" w:hAnsi="Times New Roman" w:cs="Times New Roman"/>
          <w:sz w:val="24"/>
          <w:szCs w:val="24"/>
        </w:rPr>
        <w:t xml:space="preserve">Except where otherwise noted, this content by Southern Regional Technical College is licensed under the Creative Commons Attribution 4.0 International License. To view a copy of this license, click </w:t>
      </w:r>
      <w:hyperlink r:id="rId20" w:history="1">
        <w:r w:rsidRPr="00DC0E9F">
          <w:rPr>
            <w:rStyle w:val="Hyperlink"/>
            <w:rFonts w:ascii="Times New Roman" w:hAnsi="Times New Roman" w:cs="Times New Roman"/>
            <w:sz w:val="24"/>
            <w:szCs w:val="24"/>
          </w:rPr>
          <w:t>https://creativecommons.org/licenses/by/4.0/</w:t>
        </w:r>
      </w:hyperlink>
    </w:p>
    <w:p w:rsidR="004E5F2E" w:rsidRPr="00DC0E9F" w:rsidRDefault="004E5F2E" w:rsidP="004E5F2E">
      <w:pPr>
        <w:rPr>
          <w:rFonts w:ascii="Times New Roman" w:hAnsi="Times New Roman" w:cs="Times New Roman"/>
          <w:sz w:val="24"/>
          <w:szCs w:val="24"/>
        </w:rPr>
      </w:pPr>
      <w:r w:rsidRPr="00DC0E9F">
        <w:rPr>
          <w:rFonts w:ascii="Times New Roman" w:hAnsi="Times New Roman" w:cs="Times New Roman"/>
          <w:sz w:val="24"/>
          <w:szCs w:val="24"/>
        </w:rPr>
        <w:t xml:space="preserve">Healthcare Careers </w:t>
      </w:r>
      <w:proofErr w:type="gramStart"/>
      <w:r w:rsidRPr="00DC0E9F">
        <w:rPr>
          <w:rFonts w:ascii="Times New Roman" w:hAnsi="Times New Roman" w:cs="Times New Roman"/>
          <w:sz w:val="24"/>
          <w:szCs w:val="24"/>
        </w:rPr>
        <w:t>Work!(</w:t>
      </w:r>
      <w:proofErr w:type="gramEnd"/>
      <w:r w:rsidRPr="00DC0E9F">
        <w:rPr>
          <w:rFonts w:ascii="Times New Roman" w:hAnsi="Times New Roman" w:cs="Times New Roman"/>
          <w:sz w:val="24"/>
          <w:szCs w:val="24"/>
        </w:rPr>
        <w:t>HCW) is sponsored by a $2.3 million grant from the U.S. Department of Labor, Employment &amp; Training Administration. TAACCCT Grant #TC- 26488-14-60-A-13.  Southern Regional Technical College is an equal opportunity employer and will make adaptive equipment available to persons with disabilities upon request.</w:t>
      </w:r>
    </w:p>
    <w:p w:rsidR="004E5F2E" w:rsidRPr="00DC0E9F" w:rsidRDefault="004E5F2E" w:rsidP="004E5F2E">
      <w:pPr>
        <w:rPr>
          <w:rFonts w:ascii="Times New Roman" w:hAnsi="Times New Roman" w:cs="Times New Roman"/>
          <w:sz w:val="24"/>
          <w:szCs w:val="24"/>
        </w:rPr>
      </w:pPr>
      <w:r w:rsidRPr="00DC0E9F">
        <w:rPr>
          <w:rFonts w:ascii="Times New Roman" w:hAnsi="Times New Roman" w:cs="Times New Roman"/>
          <w:sz w:val="24"/>
          <w:szCs w:val="24"/>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484CAA" w:rsidRPr="003B3CD4" w:rsidRDefault="00484CAA" w:rsidP="00AE4593">
      <w:bookmarkStart w:id="0" w:name="_GoBack"/>
      <w:bookmarkEnd w:id="0"/>
    </w:p>
    <w:p w:rsidR="00257AB6" w:rsidRPr="00D73566" w:rsidRDefault="00257AB6" w:rsidP="00443E2D">
      <w:pPr>
        <w:spacing w:after="100" w:afterAutospacing="1"/>
        <w:jc w:val="both"/>
        <w:rPr>
          <w:rFonts w:cs="Arial"/>
          <w:sz w:val="24"/>
          <w:szCs w:val="24"/>
        </w:rPr>
      </w:pPr>
    </w:p>
    <w:sectPr w:rsidR="00257AB6" w:rsidRPr="00D73566" w:rsidSect="00443E2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B35" w:rsidRDefault="00070B35" w:rsidP="00337536">
      <w:pPr>
        <w:spacing w:after="0" w:line="240" w:lineRule="auto"/>
      </w:pPr>
      <w:r>
        <w:separator/>
      </w:r>
    </w:p>
  </w:endnote>
  <w:endnote w:type="continuationSeparator" w:id="0">
    <w:p w:rsidR="00070B35" w:rsidRDefault="00070B35" w:rsidP="0033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788194"/>
      <w:docPartObj>
        <w:docPartGallery w:val="Page Numbers (Bottom of Page)"/>
        <w:docPartUnique/>
      </w:docPartObj>
    </w:sdtPr>
    <w:sdtEndPr>
      <w:rPr>
        <w:noProof/>
      </w:rPr>
    </w:sdtEndPr>
    <w:sdtContent>
      <w:p w:rsidR="00AF57A2" w:rsidRDefault="00AF57A2">
        <w:pPr>
          <w:pStyle w:val="Footer"/>
          <w:jc w:val="right"/>
        </w:pPr>
        <w:r>
          <w:fldChar w:fldCharType="begin"/>
        </w:r>
        <w:r>
          <w:instrText xml:space="preserve"> PAGE   \* MERGEFORMAT </w:instrText>
        </w:r>
        <w:r>
          <w:fldChar w:fldCharType="separate"/>
        </w:r>
        <w:r w:rsidR="004E5F2E">
          <w:rPr>
            <w:noProof/>
          </w:rPr>
          <w:t>19</w:t>
        </w:r>
        <w:r>
          <w:rPr>
            <w:noProof/>
          </w:rPr>
          <w:fldChar w:fldCharType="end"/>
        </w:r>
      </w:p>
    </w:sdtContent>
  </w:sdt>
  <w:p w:rsidR="00AF57A2" w:rsidRDefault="00AF57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B35" w:rsidRDefault="00070B35" w:rsidP="00337536">
      <w:pPr>
        <w:spacing w:after="0" w:line="240" w:lineRule="auto"/>
      </w:pPr>
      <w:r>
        <w:separator/>
      </w:r>
    </w:p>
  </w:footnote>
  <w:footnote w:type="continuationSeparator" w:id="0">
    <w:p w:rsidR="00070B35" w:rsidRDefault="00070B35" w:rsidP="00337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9B4"/>
    <w:multiLevelType w:val="hybridMultilevel"/>
    <w:tmpl w:val="79647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539CF"/>
    <w:multiLevelType w:val="hybridMultilevel"/>
    <w:tmpl w:val="FDAE9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B9402A"/>
    <w:multiLevelType w:val="hybridMultilevel"/>
    <w:tmpl w:val="ABAEE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A3206"/>
    <w:multiLevelType w:val="hybridMultilevel"/>
    <w:tmpl w:val="AFE6A4A6"/>
    <w:lvl w:ilvl="0" w:tplc="B0BA457A">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B560F32"/>
    <w:multiLevelType w:val="hybridMultilevel"/>
    <w:tmpl w:val="6A0EF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82CC5"/>
    <w:multiLevelType w:val="hybridMultilevel"/>
    <w:tmpl w:val="96E43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4634B"/>
    <w:multiLevelType w:val="hybridMultilevel"/>
    <w:tmpl w:val="0D5AAB66"/>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80A6955"/>
    <w:multiLevelType w:val="multilevel"/>
    <w:tmpl w:val="100C1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F256BE"/>
    <w:multiLevelType w:val="hybridMultilevel"/>
    <w:tmpl w:val="8B7A505C"/>
    <w:lvl w:ilvl="0" w:tplc="5A166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128D8"/>
    <w:multiLevelType w:val="hybridMultilevel"/>
    <w:tmpl w:val="67127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487F4B"/>
    <w:multiLevelType w:val="hybridMultilevel"/>
    <w:tmpl w:val="482AD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C65B4"/>
    <w:multiLevelType w:val="hybridMultilevel"/>
    <w:tmpl w:val="B184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671F8"/>
    <w:multiLevelType w:val="hybridMultilevel"/>
    <w:tmpl w:val="F66C3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130335"/>
    <w:multiLevelType w:val="hybridMultilevel"/>
    <w:tmpl w:val="4B46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96D5E"/>
    <w:multiLevelType w:val="hybridMultilevel"/>
    <w:tmpl w:val="1048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A2FE2"/>
    <w:multiLevelType w:val="hybridMultilevel"/>
    <w:tmpl w:val="F184E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73D52"/>
    <w:multiLevelType w:val="hybridMultilevel"/>
    <w:tmpl w:val="56EC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87295"/>
    <w:multiLevelType w:val="hybridMultilevel"/>
    <w:tmpl w:val="0882C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23368"/>
    <w:multiLevelType w:val="hybridMultilevel"/>
    <w:tmpl w:val="AAF85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26254"/>
    <w:multiLevelType w:val="multilevel"/>
    <w:tmpl w:val="7DEAE33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AF1949"/>
    <w:multiLevelType w:val="hybridMultilevel"/>
    <w:tmpl w:val="684C8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7104D"/>
    <w:multiLevelType w:val="hybridMultilevel"/>
    <w:tmpl w:val="3638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363A30"/>
    <w:multiLevelType w:val="hybridMultilevel"/>
    <w:tmpl w:val="ED6CE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313C5D"/>
    <w:multiLevelType w:val="hybridMultilevel"/>
    <w:tmpl w:val="F5E87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E18D4"/>
    <w:multiLevelType w:val="hybridMultilevel"/>
    <w:tmpl w:val="915A8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B4AFE"/>
    <w:multiLevelType w:val="hybridMultilevel"/>
    <w:tmpl w:val="7B82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91F03"/>
    <w:multiLevelType w:val="hybridMultilevel"/>
    <w:tmpl w:val="7FDA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D2586"/>
    <w:multiLevelType w:val="multilevel"/>
    <w:tmpl w:val="7DEAE33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D237EE7"/>
    <w:multiLevelType w:val="hybridMultilevel"/>
    <w:tmpl w:val="F79A5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101E7"/>
    <w:multiLevelType w:val="hybridMultilevel"/>
    <w:tmpl w:val="0AD2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A4E83"/>
    <w:multiLevelType w:val="hybridMultilevel"/>
    <w:tmpl w:val="16B2F0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147101"/>
    <w:multiLevelType w:val="hybridMultilevel"/>
    <w:tmpl w:val="255CB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85B0D"/>
    <w:multiLevelType w:val="multilevel"/>
    <w:tmpl w:val="AFA843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53B5C41"/>
    <w:multiLevelType w:val="hybridMultilevel"/>
    <w:tmpl w:val="C9B2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877F0E"/>
    <w:multiLevelType w:val="hybridMultilevel"/>
    <w:tmpl w:val="86AAD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25E9C"/>
    <w:multiLevelType w:val="hybridMultilevel"/>
    <w:tmpl w:val="C9B4781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336B3"/>
    <w:multiLevelType w:val="hybridMultilevel"/>
    <w:tmpl w:val="4AA4FAB2"/>
    <w:lvl w:ilvl="0" w:tplc="26027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713E1"/>
    <w:multiLevelType w:val="hybridMultilevel"/>
    <w:tmpl w:val="ABDEE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1D3A9B"/>
    <w:multiLevelType w:val="hybridMultilevel"/>
    <w:tmpl w:val="5106C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064F3"/>
    <w:multiLevelType w:val="hybridMultilevel"/>
    <w:tmpl w:val="F5C2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72441"/>
    <w:multiLevelType w:val="hybridMultilevel"/>
    <w:tmpl w:val="035AD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74F74"/>
    <w:multiLevelType w:val="hybridMultilevel"/>
    <w:tmpl w:val="69EA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8131F2"/>
    <w:multiLevelType w:val="hybridMultilevel"/>
    <w:tmpl w:val="DA18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684BDC"/>
    <w:multiLevelType w:val="hybridMultilevel"/>
    <w:tmpl w:val="3BE2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F3E5F"/>
    <w:multiLevelType w:val="hybridMultilevel"/>
    <w:tmpl w:val="E480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C2B12"/>
    <w:multiLevelType w:val="hybridMultilevel"/>
    <w:tmpl w:val="429CE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1668C"/>
    <w:multiLevelType w:val="hybridMultilevel"/>
    <w:tmpl w:val="C398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43"/>
  </w:num>
  <w:num w:numId="4">
    <w:abstractNumId w:val="6"/>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6"/>
  </w:num>
  <w:num w:numId="8">
    <w:abstractNumId w:val="0"/>
  </w:num>
  <w:num w:numId="9">
    <w:abstractNumId w:val="34"/>
  </w:num>
  <w:num w:numId="10">
    <w:abstractNumId w:val="39"/>
  </w:num>
  <w:num w:numId="11">
    <w:abstractNumId w:val="40"/>
  </w:num>
  <w:num w:numId="12">
    <w:abstractNumId w:val="25"/>
  </w:num>
  <w:num w:numId="13">
    <w:abstractNumId w:val="16"/>
  </w:num>
  <w:num w:numId="14">
    <w:abstractNumId w:val="41"/>
  </w:num>
  <w:num w:numId="15">
    <w:abstractNumId w:val="7"/>
  </w:num>
  <w:num w:numId="16">
    <w:abstractNumId w:val="27"/>
  </w:num>
  <w:num w:numId="17">
    <w:abstractNumId w:val="5"/>
  </w:num>
  <w:num w:numId="18">
    <w:abstractNumId w:val="10"/>
  </w:num>
  <w:num w:numId="19">
    <w:abstractNumId w:val="23"/>
  </w:num>
  <w:num w:numId="20">
    <w:abstractNumId w:val="23"/>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36"/>
  </w:num>
  <w:num w:numId="22">
    <w:abstractNumId w:val="35"/>
  </w:num>
  <w:num w:numId="23">
    <w:abstractNumId w:val="33"/>
  </w:num>
  <w:num w:numId="24">
    <w:abstractNumId w:val="2"/>
  </w:num>
  <w:num w:numId="25">
    <w:abstractNumId w:val="14"/>
  </w:num>
  <w:num w:numId="26">
    <w:abstractNumId w:val="9"/>
  </w:num>
  <w:num w:numId="27">
    <w:abstractNumId w:val="17"/>
  </w:num>
  <w:num w:numId="28">
    <w:abstractNumId w:val="26"/>
  </w:num>
  <w:num w:numId="29">
    <w:abstractNumId w:val="18"/>
  </w:num>
  <w:num w:numId="30">
    <w:abstractNumId w:val="11"/>
  </w:num>
  <w:num w:numId="31">
    <w:abstractNumId w:val="38"/>
  </w:num>
  <w:num w:numId="32">
    <w:abstractNumId w:val="28"/>
  </w:num>
  <w:num w:numId="33">
    <w:abstractNumId w:val="37"/>
  </w:num>
  <w:num w:numId="34">
    <w:abstractNumId w:val="31"/>
  </w:num>
  <w:num w:numId="35">
    <w:abstractNumId w:val="20"/>
  </w:num>
  <w:num w:numId="36">
    <w:abstractNumId w:val="29"/>
  </w:num>
  <w:num w:numId="37">
    <w:abstractNumId w:val="24"/>
  </w:num>
  <w:num w:numId="38">
    <w:abstractNumId w:val="15"/>
  </w:num>
  <w:num w:numId="39">
    <w:abstractNumId w:val="21"/>
  </w:num>
  <w:num w:numId="40">
    <w:abstractNumId w:val="42"/>
  </w:num>
  <w:num w:numId="41">
    <w:abstractNumId w:val="4"/>
  </w:num>
  <w:num w:numId="42">
    <w:abstractNumId w:val="8"/>
  </w:num>
  <w:num w:numId="43">
    <w:abstractNumId w:val="45"/>
  </w:num>
  <w:num w:numId="44">
    <w:abstractNumId w:val="12"/>
  </w:num>
  <w:num w:numId="45">
    <w:abstractNumId w:val="46"/>
  </w:num>
  <w:num w:numId="46">
    <w:abstractNumId w:val="1"/>
  </w:num>
  <w:num w:numId="47">
    <w:abstractNumId w:val="13"/>
  </w:num>
  <w:num w:numId="48">
    <w:abstractNumId w:val="2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60"/>
    <w:rsid w:val="00013A73"/>
    <w:rsid w:val="000236B1"/>
    <w:rsid w:val="0004056F"/>
    <w:rsid w:val="00043E6D"/>
    <w:rsid w:val="00054D9A"/>
    <w:rsid w:val="0005725B"/>
    <w:rsid w:val="000611C8"/>
    <w:rsid w:val="00063DE8"/>
    <w:rsid w:val="0006408A"/>
    <w:rsid w:val="00065E05"/>
    <w:rsid w:val="00070532"/>
    <w:rsid w:val="00070B35"/>
    <w:rsid w:val="00073C59"/>
    <w:rsid w:val="00074C41"/>
    <w:rsid w:val="00081063"/>
    <w:rsid w:val="00093861"/>
    <w:rsid w:val="000A4C50"/>
    <w:rsid w:val="000A53DA"/>
    <w:rsid w:val="000B6AA0"/>
    <w:rsid w:val="000B754B"/>
    <w:rsid w:val="000D48E7"/>
    <w:rsid w:val="000E1EDA"/>
    <w:rsid w:val="000E3E50"/>
    <w:rsid w:val="000F3503"/>
    <w:rsid w:val="00101E51"/>
    <w:rsid w:val="00130E19"/>
    <w:rsid w:val="001751DA"/>
    <w:rsid w:val="00182A48"/>
    <w:rsid w:val="00196883"/>
    <w:rsid w:val="0019732B"/>
    <w:rsid w:val="001B5A68"/>
    <w:rsid w:val="001D2D65"/>
    <w:rsid w:val="001D3E86"/>
    <w:rsid w:val="001F3C88"/>
    <w:rsid w:val="001F49BB"/>
    <w:rsid w:val="00227237"/>
    <w:rsid w:val="00233D8A"/>
    <w:rsid w:val="00257AB6"/>
    <w:rsid w:val="0027297D"/>
    <w:rsid w:val="00283ECD"/>
    <w:rsid w:val="00294E36"/>
    <w:rsid w:val="002F207F"/>
    <w:rsid w:val="00300D83"/>
    <w:rsid w:val="00311C0B"/>
    <w:rsid w:val="0031226E"/>
    <w:rsid w:val="003151D0"/>
    <w:rsid w:val="00321841"/>
    <w:rsid w:val="00324BEF"/>
    <w:rsid w:val="003261AE"/>
    <w:rsid w:val="00337536"/>
    <w:rsid w:val="003413A5"/>
    <w:rsid w:val="00345D6A"/>
    <w:rsid w:val="00357D07"/>
    <w:rsid w:val="003844F8"/>
    <w:rsid w:val="0039603F"/>
    <w:rsid w:val="003D29A2"/>
    <w:rsid w:val="003D4D07"/>
    <w:rsid w:val="0040376B"/>
    <w:rsid w:val="0041594A"/>
    <w:rsid w:val="0043052B"/>
    <w:rsid w:val="004411F2"/>
    <w:rsid w:val="00443E2D"/>
    <w:rsid w:val="00446369"/>
    <w:rsid w:val="00460C9F"/>
    <w:rsid w:val="0048173E"/>
    <w:rsid w:val="00482AE0"/>
    <w:rsid w:val="00484CAA"/>
    <w:rsid w:val="004939FD"/>
    <w:rsid w:val="004A0808"/>
    <w:rsid w:val="004B280A"/>
    <w:rsid w:val="004D310D"/>
    <w:rsid w:val="004E5F2E"/>
    <w:rsid w:val="004E71F1"/>
    <w:rsid w:val="004F5B71"/>
    <w:rsid w:val="00516E45"/>
    <w:rsid w:val="00524C8A"/>
    <w:rsid w:val="00526A10"/>
    <w:rsid w:val="00527F90"/>
    <w:rsid w:val="005353CD"/>
    <w:rsid w:val="00542FD9"/>
    <w:rsid w:val="00545053"/>
    <w:rsid w:val="0054725E"/>
    <w:rsid w:val="00547ACE"/>
    <w:rsid w:val="00561DD3"/>
    <w:rsid w:val="00572692"/>
    <w:rsid w:val="00580499"/>
    <w:rsid w:val="00580533"/>
    <w:rsid w:val="0058076B"/>
    <w:rsid w:val="00584278"/>
    <w:rsid w:val="00591527"/>
    <w:rsid w:val="00593BD8"/>
    <w:rsid w:val="00595506"/>
    <w:rsid w:val="005B4388"/>
    <w:rsid w:val="005D41E7"/>
    <w:rsid w:val="005E0D61"/>
    <w:rsid w:val="005E1A41"/>
    <w:rsid w:val="005E6688"/>
    <w:rsid w:val="005F3B7D"/>
    <w:rsid w:val="005F583B"/>
    <w:rsid w:val="00602584"/>
    <w:rsid w:val="00604BFC"/>
    <w:rsid w:val="006161ED"/>
    <w:rsid w:val="00626C52"/>
    <w:rsid w:val="00630D6C"/>
    <w:rsid w:val="00662B24"/>
    <w:rsid w:val="00667985"/>
    <w:rsid w:val="00680555"/>
    <w:rsid w:val="006A6795"/>
    <w:rsid w:val="006B236F"/>
    <w:rsid w:val="006B3A9A"/>
    <w:rsid w:val="006C09B2"/>
    <w:rsid w:val="006C723D"/>
    <w:rsid w:val="006D4B9B"/>
    <w:rsid w:val="006D5E20"/>
    <w:rsid w:val="006D6168"/>
    <w:rsid w:val="006D7CF0"/>
    <w:rsid w:val="006F014D"/>
    <w:rsid w:val="006F5502"/>
    <w:rsid w:val="0070254A"/>
    <w:rsid w:val="00725F1B"/>
    <w:rsid w:val="00727D56"/>
    <w:rsid w:val="007678B9"/>
    <w:rsid w:val="00772E3D"/>
    <w:rsid w:val="0077643F"/>
    <w:rsid w:val="00787595"/>
    <w:rsid w:val="007A7E70"/>
    <w:rsid w:val="007C7282"/>
    <w:rsid w:val="007C79D8"/>
    <w:rsid w:val="007E58FD"/>
    <w:rsid w:val="007F039E"/>
    <w:rsid w:val="00812995"/>
    <w:rsid w:val="00822E67"/>
    <w:rsid w:val="00831A8B"/>
    <w:rsid w:val="0084343A"/>
    <w:rsid w:val="00844FF3"/>
    <w:rsid w:val="00877A3E"/>
    <w:rsid w:val="00877D69"/>
    <w:rsid w:val="00883005"/>
    <w:rsid w:val="00885F18"/>
    <w:rsid w:val="008A0135"/>
    <w:rsid w:val="008D51AB"/>
    <w:rsid w:val="008E1FC8"/>
    <w:rsid w:val="008E2485"/>
    <w:rsid w:val="008F11F1"/>
    <w:rsid w:val="008F5960"/>
    <w:rsid w:val="00903786"/>
    <w:rsid w:val="009116B7"/>
    <w:rsid w:val="00930CFB"/>
    <w:rsid w:val="00951A60"/>
    <w:rsid w:val="009D2C06"/>
    <w:rsid w:val="009D70F6"/>
    <w:rsid w:val="009E180E"/>
    <w:rsid w:val="009F368E"/>
    <w:rsid w:val="009F38EB"/>
    <w:rsid w:val="009F66C2"/>
    <w:rsid w:val="00A2552F"/>
    <w:rsid w:val="00A255C1"/>
    <w:rsid w:val="00A25CAA"/>
    <w:rsid w:val="00A37907"/>
    <w:rsid w:val="00A47102"/>
    <w:rsid w:val="00A545FD"/>
    <w:rsid w:val="00A57AC9"/>
    <w:rsid w:val="00A57C0E"/>
    <w:rsid w:val="00A661ED"/>
    <w:rsid w:val="00A93058"/>
    <w:rsid w:val="00AA3E87"/>
    <w:rsid w:val="00AC0E94"/>
    <w:rsid w:val="00AC3DD1"/>
    <w:rsid w:val="00AC74F5"/>
    <w:rsid w:val="00AE4593"/>
    <w:rsid w:val="00AE48E1"/>
    <w:rsid w:val="00AF57A2"/>
    <w:rsid w:val="00B0180B"/>
    <w:rsid w:val="00B03FA6"/>
    <w:rsid w:val="00B04A07"/>
    <w:rsid w:val="00B21A99"/>
    <w:rsid w:val="00B26773"/>
    <w:rsid w:val="00B413DC"/>
    <w:rsid w:val="00B42A0A"/>
    <w:rsid w:val="00B54580"/>
    <w:rsid w:val="00B57CC3"/>
    <w:rsid w:val="00B8652F"/>
    <w:rsid w:val="00B87FDF"/>
    <w:rsid w:val="00BB1999"/>
    <w:rsid w:val="00BB442F"/>
    <w:rsid w:val="00BB7DB8"/>
    <w:rsid w:val="00BE2426"/>
    <w:rsid w:val="00C10FA0"/>
    <w:rsid w:val="00C274E3"/>
    <w:rsid w:val="00C36594"/>
    <w:rsid w:val="00C42470"/>
    <w:rsid w:val="00C67496"/>
    <w:rsid w:val="00C74DA6"/>
    <w:rsid w:val="00C84D6B"/>
    <w:rsid w:val="00CA48C5"/>
    <w:rsid w:val="00CB6BD7"/>
    <w:rsid w:val="00CB7BA8"/>
    <w:rsid w:val="00CC0715"/>
    <w:rsid w:val="00CC5AF2"/>
    <w:rsid w:val="00CC7E69"/>
    <w:rsid w:val="00CE52FE"/>
    <w:rsid w:val="00D001E5"/>
    <w:rsid w:val="00D03698"/>
    <w:rsid w:val="00D14494"/>
    <w:rsid w:val="00D22198"/>
    <w:rsid w:val="00D31FD4"/>
    <w:rsid w:val="00D358D6"/>
    <w:rsid w:val="00D426B7"/>
    <w:rsid w:val="00D55EF1"/>
    <w:rsid w:val="00D728E0"/>
    <w:rsid w:val="00D73566"/>
    <w:rsid w:val="00D76854"/>
    <w:rsid w:val="00D854C5"/>
    <w:rsid w:val="00DA44E1"/>
    <w:rsid w:val="00DB47FB"/>
    <w:rsid w:val="00DC0409"/>
    <w:rsid w:val="00DC48DD"/>
    <w:rsid w:val="00DC5264"/>
    <w:rsid w:val="00DD2CDD"/>
    <w:rsid w:val="00DD342A"/>
    <w:rsid w:val="00DE2EEB"/>
    <w:rsid w:val="00DE4A10"/>
    <w:rsid w:val="00DF3DAB"/>
    <w:rsid w:val="00E14080"/>
    <w:rsid w:val="00E601F9"/>
    <w:rsid w:val="00E61EB4"/>
    <w:rsid w:val="00E748F9"/>
    <w:rsid w:val="00EA13E2"/>
    <w:rsid w:val="00EA1B8E"/>
    <w:rsid w:val="00EA631B"/>
    <w:rsid w:val="00EA72C0"/>
    <w:rsid w:val="00EC19C2"/>
    <w:rsid w:val="00ED0806"/>
    <w:rsid w:val="00EF7A00"/>
    <w:rsid w:val="00F06825"/>
    <w:rsid w:val="00F22C6E"/>
    <w:rsid w:val="00F3797A"/>
    <w:rsid w:val="00F43F94"/>
    <w:rsid w:val="00F4606F"/>
    <w:rsid w:val="00F63AB6"/>
    <w:rsid w:val="00F64F4D"/>
    <w:rsid w:val="00F666FA"/>
    <w:rsid w:val="00FA1331"/>
    <w:rsid w:val="00FC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B6431-D16B-4FFD-8441-688138B6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A60"/>
    <w:rPr>
      <w:rFonts w:ascii="Tahoma" w:hAnsi="Tahoma" w:cs="Tahoma"/>
      <w:sz w:val="16"/>
      <w:szCs w:val="16"/>
    </w:rPr>
  </w:style>
  <w:style w:type="character" w:styleId="Hyperlink">
    <w:name w:val="Hyperlink"/>
    <w:basedOn w:val="DefaultParagraphFont"/>
    <w:uiPriority w:val="99"/>
    <w:unhideWhenUsed/>
    <w:rsid w:val="00951A60"/>
    <w:rPr>
      <w:color w:val="0000FF" w:themeColor="hyperlink"/>
      <w:u w:val="single"/>
    </w:rPr>
  </w:style>
  <w:style w:type="paragraph" w:styleId="NoSpacing">
    <w:name w:val="No Spacing"/>
    <w:uiPriority w:val="1"/>
    <w:qFormat/>
    <w:rsid w:val="00725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242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EF7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6C72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7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536"/>
  </w:style>
  <w:style w:type="paragraph" w:styleId="Footer">
    <w:name w:val="footer"/>
    <w:basedOn w:val="Normal"/>
    <w:link w:val="FooterChar"/>
    <w:uiPriority w:val="99"/>
    <w:unhideWhenUsed/>
    <w:rsid w:val="0033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536"/>
  </w:style>
  <w:style w:type="table" w:customStyle="1" w:styleId="TableGrid1">
    <w:name w:val="Table Grid1"/>
    <w:basedOn w:val="TableNormal"/>
    <w:next w:val="TableGrid"/>
    <w:uiPriority w:val="59"/>
    <w:rsid w:val="00AC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41913">
      <w:bodyDiv w:val="1"/>
      <w:marLeft w:val="0"/>
      <w:marRight w:val="0"/>
      <w:marTop w:val="0"/>
      <w:marBottom w:val="0"/>
      <w:divBdr>
        <w:top w:val="none" w:sz="0" w:space="0" w:color="auto"/>
        <w:left w:val="none" w:sz="0" w:space="0" w:color="auto"/>
        <w:bottom w:val="none" w:sz="0" w:space="0" w:color="auto"/>
        <w:right w:val="none" w:sz="0" w:space="0" w:color="auto"/>
      </w:divBdr>
    </w:div>
    <w:div w:id="814026843">
      <w:bodyDiv w:val="1"/>
      <w:marLeft w:val="0"/>
      <w:marRight w:val="0"/>
      <w:marTop w:val="0"/>
      <w:marBottom w:val="0"/>
      <w:divBdr>
        <w:top w:val="none" w:sz="0" w:space="0" w:color="auto"/>
        <w:left w:val="none" w:sz="0" w:space="0" w:color="auto"/>
        <w:bottom w:val="none" w:sz="0" w:space="0" w:color="auto"/>
        <w:right w:val="none" w:sz="0" w:space="0" w:color="auto"/>
      </w:divBdr>
      <w:divsChild>
        <w:div w:id="347484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newton@southernregional.ed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hyperlink" Target="http://www.southernregional.edu/technical-support" TargetMode="Externa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ilson@southernregional.edu" TargetMode="External"/><Relationship Id="rId5" Type="http://schemas.openxmlformats.org/officeDocument/2006/relationships/webSettings" Target="webSettings.xml"/><Relationship Id="rId15" Type="http://schemas.openxmlformats.org/officeDocument/2006/relationships/hyperlink" Target="http://www.southernregional.edu/disability-services" TargetMode="External"/><Relationship Id="rId10" Type="http://schemas.openxmlformats.org/officeDocument/2006/relationships/hyperlink" Target="http://www.southernregional.edu/proctoring-information" TargetMode="External"/><Relationship Id="rId19"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hyperlink" Target="mailto:rkirkpatrick@southernregional.edu" TargetMode="External"/><Relationship Id="rId14" Type="http://schemas.openxmlformats.org/officeDocument/2006/relationships/hyperlink" Target="mailto:jlong@southernregiona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CB36-F6E9-4EED-992C-D78CC98B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5935</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SWGTC</Company>
  <LinksUpToDate>false</LinksUpToDate>
  <CharactersWithSpaces>39686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swashington</dc:creator>
  <cp:lastModifiedBy>Grooms, Claudia</cp:lastModifiedBy>
  <cp:revision>10</cp:revision>
  <cp:lastPrinted>2017-08-22T19:05:00Z</cp:lastPrinted>
  <dcterms:created xsi:type="dcterms:W3CDTF">2017-08-22T17:06:00Z</dcterms:created>
  <dcterms:modified xsi:type="dcterms:W3CDTF">2018-04-24T20:15:00Z</dcterms:modified>
</cp:coreProperties>
</file>