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00F20" w14:textId="77777777" w:rsidR="003E7FBD" w:rsidRDefault="003E7FBD" w:rsidP="003E7FBD">
      <w:pPr>
        <w:jc w:val="center"/>
        <w:rPr>
          <w:b/>
          <w:noProof/>
        </w:rPr>
      </w:pPr>
    </w:p>
    <w:p w14:paraId="762F1122" w14:textId="1CDB495F" w:rsidR="003E7FBD" w:rsidRDefault="003E7FBD" w:rsidP="003E7FBD">
      <w:pPr>
        <w:jc w:val="center"/>
        <w:rPr>
          <w:b/>
          <w:noProof/>
        </w:rPr>
      </w:pPr>
      <w:r>
        <w:rPr>
          <w:b/>
          <w:noProof/>
        </w:rPr>
        <w:t>CBE Programs Dashboard</w:t>
      </w:r>
    </w:p>
    <w:p w14:paraId="3B539EE3" w14:textId="44FAE479" w:rsidR="00E9133C" w:rsidRPr="00E9133C" w:rsidRDefault="00E9133C" w:rsidP="00E9133C">
      <w:pPr>
        <w:rPr>
          <w:noProof/>
        </w:rPr>
      </w:pPr>
      <w:r w:rsidRPr="00E9133C">
        <w:rPr>
          <w:noProof/>
        </w:rPr>
        <w:t xml:space="preserve">The CBE Dashboard is designed to provide current and historical enrollment, course completion, and credential completion data related to Sinclair’s competency-based education (CBE) course sections. The dashboard provides an CBE academic coach/advisor with instant access to real-time data on CBE students.  The sections </w:t>
      </w:r>
      <w:r>
        <w:rPr>
          <w:noProof/>
        </w:rPr>
        <w:t xml:space="preserve">are </w:t>
      </w:r>
      <w:r w:rsidRPr="00E9133C">
        <w:rPr>
          <w:noProof/>
        </w:rPr>
        <w:t xml:space="preserve">screen captured below </w:t>
      </w:r>
      <w:r>
        <w:rPr>
          <w:noProof/>
        </w:rPr>
        <w:t xml:space="preserve">and </w:t>
      </w:r>
      <w:r w:rsidRPr="00E9133C">
        <w:rPr>
          <w:noProof/>
        </w:rPr>
        <w:t xml:space="preserve">include: Enrollment, Enrollment Tracking, Retention, Course Completion, Credential Completion and Student Characteristics. </w:t>
      </w:r>
      <w:r w:rsidR="001E07D2">
        <w:rPr>
          <w:noProof/>
        </w:rPr>
        <w:t xml:space="preserve">  The CBE Caseload report provides critial information regarding individual student progress in CBE courses.</w:t>
      </w:r>
    </w:p>
    <w:p w14:paraId="239A70B8" w14:textId="0650A61C" w:rsidR="003E7FBD" w:rsidRDefault="003E7FBD" w:rsidP="003E7FBD">
      <w:pPr>
        <w:jc w:val="center"/>
        <w:rPr>
          <w:b/>
          <w:noProof/>
        </w:rPr>
      </w:pPr>
      <w:r>
        <w:rPr>
          <w:noProof/>
        </w:rPr>
        <w:drawing>
          <wp:inline distT="0" distB="0" distL="0" distR="0" wp14:anchorId="20F6193C" wp14:editId="5F34E232">
            <wp:extent cx="6858000" cy="2954655"/>
            <wp:effectExtent l="0" t="0" r="0" b="0"/>
            <wp:docPr id="4" name="Picture 4" descr="Screen shot of Introduction section of CBE Programs Dashboard.  Describes different tabs in Dashboard, including Enrollment, Enrollment Tracking, Retention, Course Completion, Credential Completion, and Student Characteristics" title="Screen shot of introduc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58000" cy="2954655"/>
                    </a:xfrm>
                    <a:prstGeom prst="rect">
                      <a:avLst/>
                    </a:prstGeom>
                  </pic:spPr>
                </pic:pic>
              </a:graphicData>
            </a:graphic>
          </wp:inline>
        </w:drawing>
      </w:r>
    </w:p>
    <w:p w14:paraId="5F0139A4" w14:textId="6C324430" w:rsidR="003E7FBD" w:rsidRDefault="0076584B" w:rsidP="003E7FBD">
      <w:pPr>
        <w:jc w:val="center"/>
        <w:rPr>
          <w:b/>
          <w:noProof/>
        </w:rPr>
      </w:pPr>
      <w:r>
        <w:rPr>
          <w:noProof/>
        </w:rPr>
        <w:drawing>
          <wp:inline distT="0" distB="0" distL="0" distR="0" wp14:anchorId="00B2B215" wp14:editId="493A7F96">
            <wp:extent cx="6858000" cy="2950210"/>
            <wp:effectExtent l="0" t="0" r="0" b="2540"/>
            <wp:docPr id="5" name="Picture 5" descr="Screen shot from CBE Dashboard depicting enrollment in Advanced Manufacturing Grant Affected Courses.  Shows CBE Head Count by semester, CBE Seat Count by semester, and CBE FTE by semester, as well as Cumulative CBE Course Enrollment." title="Screen shot form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2950210"/>
                    </a:xfrm>
                    <a:prstGeom prst="rect">
                      <a:avLst/>
                    </a:prstGeom>
                  </pic:spPr>
                </pic:pic>
              </a:graphicData>
            </a:graphic>
          </wp:inline>
        </w:drawing>
      </w:r>
    </w:p>
    <w:p w14:paraId="5F6EE44A" w14:textId="75CC93D8" w:rsidR="0076584B" w:rsidRDefault="0076584B" w:rsidP="003E7FBD">
      <w:pPr>
        <w:jc w:val="center"/>
        <w:rPr>
          <w:b/>
          <w:noProof/>
        </w:rPr>
      </w:pPr>
      <w:r>
        <w:rPr>
          <w:noProof/>
        </w:rPr>
        <w:lastRenderedPageBreak/>
        <w:drawing>
          <wp:inline distT="0" distB="0" distL="0" distR="0" wp14:anchorId="6A6489E8" wp14:editId="119BD481">
            <wp:extent cx="6858000" cy="2959735"/>
            <wp:effectExtent l="0" t="0" r="0" b="0"/>
            <wp:docPr id="6" name="Picture 6" descr="Screen shot of Retention tab from CBE Dashboard.  Depicts CBE student retention, non-CBE student retention, CBE retention rate, and non-CBE retention rate, all categorized by semester." title="Screen shot of retenti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2959735"/>
                    </a:xfrm>
                    <a:prstGeom prst="rect">
                      <a:avLst/>
                    </a:prstGeom>
                  </pic:spPr>
                </pic:pic>
              </a:graphicData>
            </a:graphic>
          </wp:inline>
        </w:drawing>
      </w:r>
    </w:p>
    <w:p w14:paraId="4450BF61" w14:textId="1AD2D510" w:rsidR="0076584B" w:rsidRDefault="0076584B" w:rsidP="003E7FBD">
      <w:pPr>
        <w:jc w:val="center"/>
        <w:rPr>
          <w:b/>
          <w:noProof/>
        </w:rPr>
      </w:pPr>
      <w:r>
        <w:rPr>
          <w:noProof/>
        </w:rPr>
        <w:drawing>
          <wp:inline distT="0" distB="0" distL="0" distR="0" wp14:anchorId="14B1B56E" wp14:editId="563B5585">
            <wp:extent cx="6858000" cy="2962275"/>
            <wp:effectExtent l="0" t="0" r="0" b="9525"/>
            <wp:docPr id="7" name="Picture 7" descr="Screen capture of Course Completion data from Advanced Manufacturing courses in CBE Dashboard.  Depicts Course success rates for CBE and non-CBE courses by semester, Average time to completion for CBE courses by semester, and Average proportion of available time used by students in CBE courses." title="Screen scot of cours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2962275"/>
                    </a:xfrm>
                    <a:prstGeom prst="rect">
                      <a:avLst/>
                    </a:prstGeom>
                  </pic:spPr>
                </pic:pic>
              </a:graphicData>
            </a:graphic>
          </wp:inline>
        </w:drawing>
      </w:r>
    </w:p>
    <w:p w14:paraId="2544751F" w14:textId="2C55A7C2" w:rsidR="0076584B" w:rsidRDefault="0076584B" w:rsidP="003E7FBD">
      <w:pPr>
        <w:jc w:val="center"/>
        <w:rPr>
          <w:b/>
          <w:noProof/>
        </w:rPr>
      </w:pPr>
      <w:r>
        <w:rPr>
          <w:noProof/>
        </w:rPr>
        <w:lastRenderedPageBreak/>
        <w:drawing>
          <wp:inline distT="0" distB="0" distL="0" distR="0" wp14:anchorId="6D119AE9" wp14:editId="4667AF19">
            <wp:extent cx="6858000" cy="2982595"/>
            <wp:effectExtent l="0" t="0" r="0" b="8255"/>
            <wp:docPr id="8" name="Picture 8" descr="Screen capture of Credential Completion data from CBE Dashboard.  Shows credential completion rates for CBE and non-CBE students in Advanced Manufacturing programs, as well as number of CBE credentials completed by CBE students per sem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982595"/>
                    </a:xfrm>
                    <a:prstGeom prst="rect">
                      <a:avLst/>
                    </a:prstGeom>
                  </pic:spPr>
                </pic:pic>
              </a:graphicData>
            </a:graphic>
          </wp:inline>
        </w:drawing>
      </w:r>
    </w:p>
    <w:p w14:paraId="5A8F6147" w14:textId="77777777" w:rsidR="003E7FBD" w:rsidRDefault="003E7FBD" w:rsidP="003E7FBD">
      <w:pPr>
        <w:jc w:val="center"/>
        <w:rPr>
          <w:b/>
          <w:noProof/>
        </w:rPr>
      </w:pPr>
    </w:p>
    <w:p w14:paraId="1BEB1F56" w14:textId="784BD562" w:rsidR="003E7FBD" w:rsidRPr="003E7FBD" w:rsidRDefault="003E7FBD" w:rsidP="004F4F84">
      <w:pPr>
        <w:jc w:val="center"/>
        <w:rPr>
          <w:b/>
          <w:noProof/>
        </w:rPr>
      </w:pPr>
      <w:r w:rsidRPr="003E7FBD">
        <w:rPr>
          <w:b/>
          <w:noProof/>
        </w:rPr>
        <w:t>CBE Academic Coaching Tool</w:t>
      </w:r>
    </w:p>
    <w:p w14:paraId="2CC788FD" w14:textId="1CF27123" w:rsidR="0069096D" w:rsidRDefault="003E7FBD">
      <w:r>
        <w:rPr>
          <w:noProof/>
        </w:rPr>
        <w:drawing>
          <wp:inline distT="0" distB="0" distL="0" distR="0" wp14:anchorId="019ACCDE" wp14:editId="705B0864">
            <wp:extent cx="6829425" cy="2965255"/>
            <wp:effectExtent l="0" t="0" r="0" b="6985"/>
            <wp:docPr id="1" name="Picture 1" descr="Screen capture of Introduction section of CBE Academic Coaching Tool.  Describes various sections of Tool, including Coaching Summary, Student Course Detail, Student Detail, and Student Profile." title="Screen shot of intro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318" cy="2977800"/>
                    </a:xfrm>
                    <a:prstGeom prst="rect">
                      <a:avLst/>
                    </a:prstGeom>
                  </pic:spPr>
                </pic:pic>
              </a:graphicData>
            </a:graphic>
          </wp:inline>
        </w:drawing>
      </w:r>
    </w:p>
    <w:p w14:paraId="19487647" w14:textId="70DF8501" w:rsidR="003E7FBD" w:rsidRDefault="003E7FBD">
      <w:r>
        <w:rPr>
          <w:noProof/>
        </w:rPr>
        <w:lastRenderedPageBreak/>
        <w:drawing>
          <wp:inline distT="0" distB="0" distL="0" distR="0" wp14:anchorId="446A044D" wp14:editId="67AB1704">
            <wp:extent cx="6858000" cy="2966720"/>
            <wp:effectExtent l="0" t="0" r="0" b="5080"/>
            <wp:docPr id="2" name="Picture 2" descr="Screen capture of Caseload Summary tab in CBE Academic Coaching Tool.  Shows example student performance data in registered CBE courses, including course progress, current grade, unsuccessful attempts recorded, last coach contact ate, course status, days since last log-in, and other risk factors.  " title="Screen capture of caseload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966720"/>
                    </a:xfrm>
                    <a:prstGeom prst="rect">
                      <a:avLst/>
                    </a:prstGeom>
                  </pic:spPr>
                </pic:pic>
              </a:graphicData>
            </a:graphic>
          </wp:inline>
        </w:drawing>
      </w:r>
    </w:p>
    <w:p w14:paraId="49FE7AB6" w14:textId="0938213C" w:rsidR="003E7FBD" w:rsidRDefault="003E7FBD">
      <w:r>
        <w:rPr>
          <w:noProof/>
        </w:rPr>
        <w:drawing>
          <wp:inline distT="0" distB="0" distL="0" distR="0" wp14:anchorId="495FA79B" wp14:editId="5ACFFBC6">
            <wp:extent cx="6858000" cy="2952750"/>
            <wp:effectExtent l="0" t="0" r="0" b="0"/>
            <wp:docPr id="3" name="Picture 3" descr="Screen capture of Student Course Detail tab of CBE Academic Coaching Tool.  Shows individual student data including course progress and other risk indicators, information from the student's eLearn course gradebook, as well as other pertinent program and demographic info from the students file in Colleague.  " title="Screen capture of student cours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952750"/>
                    </a:xfrm>
                    <a:prstGeom prst="rect">
                      <a:avLst/>
                    </a:prstGeom>
                  </pic:spPr>
                </pic:pic>
              </a:graphicData>
            </a:graphic>
          </wp:inline>
        </w:drawing>
      </w:r>
    </w:p>
    <w:p w14:paraId="5C1FDDBF" w14:textId="77777777" w:rsidR="002A7445" w:rsidRDefault="002A7445" w:rsidP="002A7445">
      <w:pPr>
        <w:pStyle w:val="NormalWeb"/>
        <w:spacing w:before="0" w:beforeAutospacing="0" w:after="0" w:afterAutospacing="0"/>
        <w:rPr>
          <w:rFonts w:ascii="Calibri" w:hAnsi="Calibri"/>
          <w:color w:val="000000"/>
          <w:sz w:val="22"/>
          <w:szCs w:val="22"/>
        </w:rPr>
      </w:pPr>
    </w:p>
    <w:p w14:paraId="4D8ACD3E" w14:textId="77777777" w:rsidR="002A7445" w:rsidRDefault="002A7445" w:rsidP="002A7445">
      <w:pPr>
        <w:pStyle w:val="NormalWeb"/>
        <w:spacing w:before="0" w:beforeAutospacing="0" w:after="0" w:afterAutospacing="0"/>
        <w:rPr>
          <w:rFonts w:ascii="Calibri" w:hAnsi="Calibri"/>
          <w:color w:val="000000"/>
          <w:sz w:val="22"/>
          <w:szCs w:val="22"/>
        </w:rPr>
      </w:pPr>
    </w:p>
    <w:p w14:paraId="79D3B36F" w14:textId="77777777" w:rsidR="00C130C9" w:rsidRDefault="00C130C9" w:rsidP="00C130C9">
      <w:pPr>
        <w:rPr>
          <w:sz w:val="18"/>
          <w:szCs w:val="18"/>
        </w:rPr>
      </w:pPr>
      <w:r>
        <w:rPr>
          <w:sz w:val="18"/>
          <w:szCs w:val="18"/>
        </w:rPr>
        <w:t xml:space="preserve">This workforce product was funded by a grant awarded by the U.S. Department of Labor’s Employment &amp; Training Administration. The product was created by the grantee and does not necessarily reflect the official position of the U.S. Department of Labor. The U.S. Department of Labor makes no guarantees, warranties, or assurances of any kind, express or implied, with respect to the information, including any information on linked sites and including, but not limited to, accuracy of the information or its completeness, timeliness, usefulness, adequacy, continued availability, or ownership. </w:t>
      </w:r>
    </w:p>
    <w:p w14:paraId="4997937F" w14:textId="77777777" w:rsidR="00C130C9" w:rsidRDefault="00C130C9" w:rsidP="00C130C9">
      <w:r>
        <w:rPr>
          <w:noProof/>
        </w:rPr>
        <w:drawing>
          <wp:inline distT="0" distB="0" distL="0" distR="0" wp14:anchorId="570257CF" wp14:editId="6F752FCE">
            <wp:extent cx="838200" cy="295275"/>
            <wp:effectExtent l="0" t="0" r="0" b="9525"/>
            <wp:docPr id="9" name="Picture 9" descr="Creative Commons image. https://i.creativecommons.org/l/by/3.0/88x31.png" title="Creative Common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reativecommons.org/l/by/3.0/88x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176280">
        <w:t xml:space="preserve"> </w:t>
      </w:r>
      <w:r w:rsidRPr="008E3D44">
        <w:t>This work is licensed under the Creative Commons Attribution 4.0 International License</w:t>
      </w:r>
      <w:r>
        <w:t>. It is attributed to Ohio TechNet</w:t>
      </w:r>
      <w:r w:rsidRPr="008E3D44">
        <w:t xml:space="preserve">. </w:t>
      </w:r>
      <w:r>
        <w:t xml:space="preserve"> </w:t>
      </w:r>
      <w:r w:rsidRPr="008E3D44">
        <w:t xml:space="preserve">To view a copy of this license, visit </w:t>
      </w:r>
      <w:hyperlink r:id="rId13" w:history="1">
        <w:r w:rsidRPr="002F215C">
          <w:rPr>
            <w:rStyle w:val="Hyperlink"/>
          </w:rPr>
          <w:t>http://creativecommons.org/licenses/by/4.0/</w:t>
        </w:r>
      </w:hyperlink>
      <w:r w:rsidRPr="008E3D44">
        <w:t>.</w:t>
      </w:r>
      <w:bookmarkStart w:id="0" w:name="_GoBack"/>
      <w:bookmarkEnd w:id="0"/>
    </w:p>
    <w:p w14:paraId="60F0A0BC" w14:textId="77777777" w:rsidR="002A7445" w:rsidRDefault="002A7445" w:rsidP="002A7445">
      <w:pPr>
        <w:pStyle w:val="NormalWeb"/>
        <w:spacing w:before="0" w:beforeAutospacing="0" w:after="0" w:afterAutospacing="0"/>
        <w:rPr>
          <w:rFonts w:ascii="Calibri" w:hAnsi="Calibri"/>
          <w:color w:val="000000"/>
          <w:sz w:val="22"/>
          <w:szCs w:val="22"/>
        </w:rPr>
      </w:pPr>
    </w:p>
    <w:p w14:paraId="0A5324A4" w14:textId="77777777" w:rsidR="002A7445" w:rsidRDefault="002A7445" w:rsidP="002A7445">
      <w:pPr>
        <w:pStyle w:val="NormalWeb"/>
        <w:spacing w:before="0" w:beforeAutospacing="0" w:after="0" w:afterAutospacing="0"/>
        <w:rPr>
          <w:rFonts w:ascii="Calibri" w:hAnsi="Calibri"/>
          <w:color w:val="000000"/>
          <w:sz w:val="22"/>
          <w:szCs w:val="22"/>
        </w:rPr>
      </w:pPr>
    </w:p>
    <w:p w14:paraId="32B160F9" w14:textId="77777777" w:rsidR="002A7445" w:rsidRDefault="002A7445" w:rsidP="002A7445">
      <w:pPr>
        <w:pStyle w:val="NormalWeb"/>
        <w:spacing w:before="0" w:beforeAutospacing="0" w:after="0" w:afterAutospacing="0"/>
        <w:rPr>
          <w:rFonts w:ascii="Calibri" w:hAnsi="Calibri"/>
          <w:color w:val="000000"/>
          <w:sz w:val="22"/>
          <w:szCs w:val="22"/>
        </w:rPr>
      </w:pPr>
    </w:p>
    <w:p w14:paraId="59E20F8A" w14:textId="77777777" w:rsidR="002A7445" w:rsidRDefault="002A7445" w:rsidP="002A7445">
      <w:pPr>
        <w:pStyle w:val="NormalWeb"/>
        <w:spacing w:before="0" w:beforeAutospacing="0" w:after="0" w:afterAutospacing="0"/>
        <w:rPr>
          <w:rFonts w:ascii="Calibri" w:hAnsi="Calibri"/>
          <w:color w:val="000000"/>
          <w:sz w:val="22"/>
          <w:szCs w:val="22"/>
        </w:rPr>
      </w:pPr>
    </w:p>
    <w:p w14:paraId="507B0E3A" w14:textId="77777777" w:rsidR="002A7445" w:rsidRDefault="002A7445" w:rsidP="002A7445">
      <w:pPr>
        <w:pStyle w:val="NormalWeb"/>
        <w:spacing w:before="0" w:beforeAutospacing="0" w:after="0" w:afterAutospacing="0"/>
        <w:rPr>
          <w:rFonts w:ascii="Calibri" w:hAnsi="Calibri"/>
          <w:color w:val="000000"/>
          <w:sz w:val="22"/>
          <w:szCs w:val="22"/>
        </w:rPr>
      </w:pPr>
    </w:p>
    <w:p w14:paraId="1BDDB2E5" w14:textId="77777777" w:rsidR="002A7445" w:rsidRDefault="002A7445" w:rsidP="002A7445">
      <w:pPr>
        <w:pStyle w:val="NormalWeb"/>
        <w:spacing w:before="0" w:beforeAutospacing="0" w:after="0" w:afterAutospacing="0"/>
        <w:rPr>
          <w:rFonts w:ascii="Calibri" w:hAnsi="Calibri"/>
          <w:color w:val="000000"/>
          <w:sz w:val="22"/>
          <w:szCs w:val="22"/>
        </w:rPr>
      </w:pPr>
    </w:p>
    <w:sectPr w:rsidR="002A7445" w:rsidSect="003E7F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BD"/>
    <w:rsid w:val="001E07D2"/>
    <w:rsid w:val="002A7445"/>
    <w:rsid w:val="00382A81"/>
    <w:rsid w:val="003E7FBD"/>
    <w:rsid w:val="00436AB2"/>
    <w:rsid w:val="004F4F84"/>
    <w:rsid w:val="0053229D"/>
    <w:rsid w:val="0076584B"/>
    <w:rsid w:val="007C2C5B"/>
    <w:rsid w:val="00B949DB"/>
    <w:rsid w:val="00C130C9"/>
    <w:rsid w:val="00E9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1D7A"/>
  <w15:chartTrackingRefBased/>
  <w15:docId w15:val="{F86F2CCA-A17D-48F5-8C24-D40FB25D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4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3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creativecommons.org/licenses/by/4.0/"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4A905C3B49141AB9F1D3491902493" ma:contentTypeVersion="10" ma:contentTypeDescription="Create a new document." ma:contentTypeScope="" ma:versionID="37cc62abd0ad6a34b820d95d1601e875">
  <xsd:schema xmlns:xsd="http://www.w3.org/2001/XMLSchema" xmlns:p="http://schemas.microsoft.com/office/2006/metadata/properties" xmlns:ns2="580526c0-e069-4e83-8481-e4872e5d4731" targetNamespace="http://schemas.microsoft.com/office/2006/metadata/properties" ma:root="true" ma:fieldsID="4cd23534c7e954f8fbbce4500b2c94d5" ns2:_="">
    <xsd:import namespace="580526c0-e069-4e83-8481-e4872e5d4731"/>
    <xsd:element name="properties">
      <xsd:complexType>
        <xsd:sequence>
          <xsd:element name="documentManagement">
            <xsd:complexType>
              <xsd:all>
                <xsd:element ref="ns2:Organization" minOccurs="0"/>
              </xsd:all>
            </xsd:complexType>
          </xsd:element>
        </xsd:sequence>
      </xsd:complexType>
    </xsd:element>
  </xsd:schema>
  <xsd:schema xmlns:xsd="http://www.w3.org/2001/XMLSchema" xmlns:dms="http://schemas.microsoft.com/office/2006/documentManagement/types" targetNamespace="580526c0-e069-4e83-8481-e4872e5d4731" elementFormDefault="qualified">
    <xsd:import namespace="http://schemas.microsoft.com/office/2006/documentManagement/types"/>
    <xsd:element name="Organization" ma:index="2" nillable="true" ma:displayName="Organization" ma:list="{87c1c74e-57a7-4ec4-a909-f998118e4981}" ma:internalName="Organizati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ganization xmlns="580526c0-e069-4e83-8481-e4872e5d4731">9</Organization>
  </documentManagement>
</p:properties>
</file>

<file path=customXml/itemProps1.xml><?xml version="1.0" encoding="utf-8"?>
<ds:datastoreItem xmlns:ds="http://schemas.openxmlformats.org/officeDocument/2006/customXml" ds:itemID="{D363DCE9-E31D-4395-8B9D-29A45517F10B}"/>
</file>

<file path=customXml/itemProps2.xml><?xml version="1.0" encoding="utf-8"?>
<ds:datastoreItem xmlns:ds="http://schemas.openxmlformats.org/officeDocument/2006/customXml" ds:itemID="{4CA5F9A0-6FE5-4F1C-BEB7-FB315DE7AFD2}"/>
</file>

<file path=customXml/itemProps3.xml><?xml version="1.0" encoding="utf-8"?>
<ds:datastoreItem xmlns:ds="http://schemas.openxmlformats.org/officeDocument/2006/customXml" ds:itemID="{F4E11D53-22EE-4659-8DAB-9736F72BE892}"/>
</file>

<file path=docProps/app.xml><?xml version="1.0" encoding="utf-8"?>
<Properties xmlns="http://schemas.openxmlformats.org/officeDocument/2006/extended-properties" xmlns:vt="http://schemas.openxmlformats.org/officeDocument/2006/docPropsVTypes">
  <Template>Normal</Template>
  <TotalTime>33</TotalTime>
  <Pages>4</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Hill, Jim</cp:lastModifiedBy>
  <cp:revision>6</cp:revision>
  <dcterms:created xsi:type="dcterms:W3CDTF">2018-01-31T16:19:00Z</dcterms:created>
  <dcterms:modified xsi:type="dcterms:W3CDTF">2018-02-02T18:30:00Z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0x01010033E4A905C3B49141AB9F1D3491902493</vt:lpwstr>
  </property>
</Properties>
</file>