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50" w:rsidRDefault="007F6870" w:rsidP="00404850">
      <w:pPr>
        <w:pStyle w:val="Heading3"/>
        <w:spacing w:before="64" w:line="249" w:lineRule="auto"/>
        <w:ind w:right="20"/>
        <w:jc w:val="center"/>
        <w:rPr>
          <w:color w:val="2F2F2D"/>
          <w:w w:val="105"/>
        </w:rPr>
      </w:pPr>
      <w:r w:rsidRPr="00404850">
        <w:rPr>
          <w:rStyle w:val="Heading1Char"/>
        </w:rPr>
        <w:t>FLORENCE-DARLINGTON TECHNICAL COLLEGE</w:t>
      </w:r>
      <w:r>
        <w:rPr>
          <w:color w:val="2F2F2D"/>
          <w:w w:val="105"/>
        </w:rPr>
        <w:t xml:space="preserve"> </w:t>
      </w:r>
    </w:p>
    <w:p w:rsidR="00404850" w:rsidRDefault="007F6870" w:rsidP="00404850">
      <w:pPr>
        <w:pStyle w:val="Heading2"/>
        <w:jc w:val="center"/>
        <w:rPr>
          <w:w w:val="105"/>
        </w:rPr>
      </w:pPr>
      <w:r>
        <w:rPr>
          <w:w w:val="105"/>
        </w:rPr>
        <w:t xml:space="preserve">BOOST </w:t>
      </w:r>
      <w:r>
        <w:rPr>
          <w:color w:val="52524D"/>
          <w:w w:val="105"/>
        </w:rPr>
        <w:t>NUR</w:t>
      </w:r>
      <w:r>
        <w:rPr>
          <w:color w:val="2F2F2D"/>
          <w:w w:val="105"/>
        </w:rPr>
        <w:t>S</w:t>
      </w:r>
      <w:r>
        <w:rPr>
          <w:color w:val="52524D"/>
          <w:w w:val="105"/>
        </w:rPr>
        <w:t>ING A</w:t>
      </w:r>
      <w:r>
        <w:rPr>
          <w:color w:val="2F2F2D"/>
          <w:w w:val="105"/>
        </w:rPr>
        <w:t>SS</w:t>
      </w:r>
      <w:r>
        <w:rPr>
          <w:color w:val="52524D"/>
          <w:w w:val="105"/>
        </w:rPr>
        <w:t xml:space="preserve">ISTANT </w:t>
      </w:r>
      <w:r>
        <w:rPr>
          <w:w w:val="105"/>
        </w:rPr>
        <w:t>PROGRAM</w:t>
      </w:r>
    </w:p>
    <w:p w:rsidR="00B16068" w:rsidRDefault="007F6870" w:rsidP="00404850">
      <w:pPr>
        <w:pStyle w:val="Heading3"/>
        <w:spacing w:before="64" w:line="249" w:lineRule="auto"/>
        <w:ind w:right="20"/>
        <w:jc w:val="center"/>
      </w:pPr>
      <w:r>
        <w:rPr>
          <w:color w:val="2F2F2D"/>
          <w:w w:val="105"/>
        </w:rPr>
        <w:t>C</w:t>
      </w:r>
      <w:r>
        <w:rPr>
          <w:color w:val="52524D"/>
          <w:w w:val="105"/>
        </w:rPr>
        <w:t xml:space="preserve">LINICAL </w:t>
      </w:r>
      <w:r>
        <w:rPr>
          <w:color w:val="42423F"/>
          <w:w w:val="105"/>
        </w:rPr>
        <w:t>EVALUATION TOOL</w:t>
      </w:r>
    </w:p>
    <w:p w:rsidR="00B16068" w:rsidRDefault="007F6870" w:rsidP="00404850">
      <w:r>
        <w:rPr>
          <w:w w:val="105"/>
        </w:rPr>
        <w:t>Students are expected t</w:t>
      </w:r>
      <w:r w:rsidR="00C104E3">
        <w:rPr>
          <w:w w:val="105"/>
        </w:rPr>
        <w:t>o demonstrate nursing behaviors in</w:t>
      </w:r>
      <w:r>
        <w:rPr>
          <w:rFonts w:ascii="Arial"/>
          <w:w w:val="105"/>
        </w:rPr>
        <w:t xml:space="preserve"> </w:t>
      </w:r>
      <w:r>
        <w:rPr>
          <w:w w:val="105"/>
        </w:rPr>
        <w:t>the clinical setting that reflect the theory and clinical objecti</w:t>
      </w:r>
      <w:r>
        <w:rPr>
          <w:color w:val="52524D"/>
          <w:w w:val="105"/>
        </w:rPr>
        <w:t>v</w:t>
      </w:r>
      <w:r>
        <w:rPr>
          <w:w w:val="105"/>
        </w:rPr>
        <w:t xml:space="preserve">es </w:t>
      </w:r>
      <w:r>
        <w:rPr>
          <w:color w:val="42423F"/>
          <w:w w:val="105"/>
        </w:rPr>
        <w:t xml:space="preserve">identified </w:t>
      </w:r>
      <w:r>
        <w:rPr>
          <w:w w:val="105"/>
        </w:rPr>
        <w:t xml:space="preserve">each semester. Throughout the semester, the student will receive appropriate </w:t>
      </w:r>
      <w:r>
        <w:rPr>
          <w:color w:val="42423F"/>
          <w:w w:val="105"/>
        </w:rPr>
        <w:t xml:space="preserve">instruction </w:t>
      </w:r>
      <w:r>
        <w:rPr>
          <w:w w:val="105"/>
        </w:rPr>
        <w:t>and feedback about her/his clinical performance to help improve her/his proficiency.</w:t>
      </w:r>
    </w:p>
    <w:p w:rsidR="00B16068" w:rsidRDefault="007F6870" w:rsidP="00404850">
      <w:r>
        <w:rPr>
          <w:w w:val="105"/>
        </w:rPr>
        <w:t xml:space="preserve">If the student's performance is unsatisfactory at any </w:t>
      </w:r>
      <w:r w:rsidR="00C104E3">
        <w:rPr>
          <w:color w:val="42423F"/>
          <w:w w:val="105"/>
        </w:rPr>
        <w:t>point in</w:t>
      </w:r>
      <w:r>
        <w:rPr>
          <w:rFonts w:ascii="Arial"/>
          <w:color w:val="42423F"/>
          <w:w w:val="105"/>
        </w:rPr>
        <w:t xml:space="preserve"> </w:t>
      </w:r>
      <w:r>
        <w:rPr>
          <w:color w:val="42423F"/>
          <w:w w:val="105"/>
        </w:rPr>
        <w:t xml:space="preserve">the </w:t>
      </w:r>
      <w:r>
        <w:rPr>
          <w:spacing w:val="-5"/>
          <w:w w:val="105"/>
        </w:rPr>
        <w:t>clin</w:t>
      </w:r>
      <w:r>
        <w:rPr>
          <w:color w:val="52524D"/>
          <w:spacing w:val="-5"/>
          <w:w w:val="105"/>
        </w:rPr>
        <w:t>i</w:t>
      </w:r>
      <w:r>
        <w:rPr>
          <w:spacing w:val="-5"/>
          <w:w w:val="105"/>
        </w:rPr>
        <w:t>cal</w:t>
      </w:r>
      <w:r>
        <w:rPr>
          <w:color w:val="52524D"/>
          <w:spacing w:val="-5"/>
          <w:w w:val="105"/>
        </w:rPr>
        <w:t xml:space="preserve">, </w:t>
      </w:r>
      <w:r>
        <w:rPr>
          <w:w w:val="105"/>
        </w:rPr>
        <w:t xml:space="preserve">a detailed written evaluation will be completed and </w:t>
      </w:r>
      <w:r>
        <w:rPr>
          <w:color w:val="42423F"/>
          <w:w w:val="105"/>
        </w:rPr>
        <w:t xml:space="preserve">reviewed with the </w:t>
      </w:r>
      <w:r>
        <w:rPr>
          <w:w w:val="105"/>
        </w:rPr>
        <w:t xml:space="preserve">student. </w:t>
      </w:r>
      <w:r>
        <w:rPr>
          <w:color w:val="42423F"/>
          <w:w w:val="105"/>
        </w:rPr>
        <w:t xml:space="preserve">Each </w:t>
      </w:r>
      <w:r>
        <w:rPr>
          <w:spacing w:val="-6"/>
          <w:w w:val="105"/>
        </w:rPr>
        <w:t>studen</w:t>
      </w:r>
      <w:r>
        <w:rPr>
          <w:color w:val="52524D"/>
          <w:spacing w:val="-6"/>
          <w:w w:val="105"/>
        </w:rPr>
        <w:t xml:space="preserve">t </w:t>
      </w:r>
      <w:r>
        <w:rPr>
          <w:color w:val="42423F"/>
          <w:w w:val="105"/>
        </w:rPr>
        <w:t xml:space="preserve">will receive </w:t>
      </w:r>
      <w:r>
        <w:rPr>
          <w:w w:val="105"/>
        </w:rPr>
        <w:t xml:space="preserve">a detailed written evaluation utilizing </w:t>
      </w:r>
      <w:r>
        <w:rPr>
          <w:color w:val="42423F"/>
          <w:w w:val="105"/>
        </w:rPr>
        <w:t xml:space="preserve">this </w:t>
      </w:r>
      <w:r>
        <w:rPr>
          <w:w w:val="105"/>
        </w:rPr>
        <w:t>tool at the end of the semester.</w:t>
      </w:r>
    </w:p>
    <w:p w:rsidR="00B16068" w:rsidRDefault="00B16068">
      <w:pPr>
        <w:pStyle w:val="BodyText"/>
        <w:spacing w:before="2"/>
        <w:rPr>
          <w:sz w:val="20"/>
          <w:u w:val="none"/>
        </w:rPr>
      </w:pPr>
    </w:p>
    <w:p w:rsidR="00B16068" w:rsidRDefault="007F6870" w:rsidP="00404850">
      <w:pPr>
        <w:pStyle w:val="BodyText"/>
        <w:spacing w:before="0"/>
        <w:ind w:left="115" w:right="504"/>
        <w:rPr>
          <w:u w:val="none"/>
        </w:rPr>
      </w:pPr>
      <w:r w:rsidRPr="00404850">
        <w:rPr>
          <w:rStyle w:val="IntenseEmphasis"/>
        </w:rPr>
        <w:t>S = Satisfactory.</w:t>
      </w:r>
      <w:r>
        <w:rPr>
          <w:b/>
          <w:color w:val="2F2F2D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 xml:space="preserve">Clinical performance </w:t>
      </w:r>
      <w:r>
        <w:rPr>
          <w:color w:val="42423F"/>
          <w:w w:val="105"/>
          <w:u w:val="none"/>
        </w:rPr>
        <w:t xml:space="preserve">is </w:t>
      </w:r>
      <w:r>
        <w:rPr>
          <w:color w:val="2F2F2D"/>
          <w:w w:val="105"/>
          <w:u w:val="none"/>
        </w:rPr>
        <w:t xml:space="preserve">safe; adhering to guidelines set by the Omnibus Budget Reconciliation Act (OBRA). </w:t>
      </w:r>
      <w:r>
        <w:rPr>
          <w:color w:val="42423F"/>
          <w:w w:val="105"/>
          <w:sz w:val="24"/>
          <w:u w:val="none"/>
        </w:rPr>
        <w:t xml:space="preserve">In </w:t>
      </w:r>
      <w:r>
        <w:rPr>
          <w:color w:val="2F2F2D"/>
          <w:w w:val="105"/>
          <w:u w:val="none"/>
        </w:rPr>
        <w:t>order to receive a satisfactory clinical grade</w:t>
      </w:r>
      <w:r>
        <w:rPr>
          <w:color w:val="52524D"/>
          <w:w w:val="105"/>
          <w:u w:val="none"/>
        </w:rPr>
        <w:t xml:space="preserve">, </w:t>
      </w:r>
      <w:r>
        <w:rPr>
          <w:color w:val="2F2F2D"/>
          <w:w w:val="105"/>
          <w:u w:val="none"/>
        </w:rPr>
        <w:t xml:space="preserve">the evaluation must reflect </w:t>
      </w:r>
      <w:r>
        <w:rPr>
          <w:color w:val="42423F"/>
          <w:w w:val="105"/>
          <w:u w:val="none"/>
        </w:rPr>
        <w:t>that I</w:t>
      </w:r>
      <w:r>
        <w:rPr>
          <w:color w:val="2F2F2D"/>
          <w:w w:val="105"/>
          <w:u w:val="none"/>
        </w:rPr>
        <w:t xml:space="preserve">00% of </w:t>
      </w:r>
      <w:r>
        <w:rPr>
          <w:color w:val="42423F"/>
          <w:w w:val="105"/>
          <w:u w:val="none"/>
        </w:rPr>
        <w:t xml:space="preserve">the </w:t>
      </w:r>
      <w:r>
        <w:rPr>
          <w:color w:val="2F2F2D"/>
          <w:w w:val="105"/>
          <w:u w:val="none"/>
        </w:rPr>
        <w:t xml:space="preserve">objectives </w:t>
      </w:r>
      <w:r>
        <w:rPr>
          <w:color w:val="42423F"/>
          <w:w w:val="105"/>
          <w:u w:val="none"/>
        </w:rPr>
        <w:t xml:space="preserve">have been met </w:t>
      </w:r>
      <w:r>
        <w:rPr>
          <w:color w:val="2F2F2D"/>
          <w:w w:val="105"/>
          <w:u w:val="none"/>
        </w:rPr>
        <w:t xml:space="preserve">at a satisfactory or </w:t>
      </w:r>
      <w:r>
        <w:rPr>
          <w:color w:val="42423F"/>
          <w:w w:val="105"/>
          <w:u w:val="none"/>
        </w:rPr>
        <w:t xml:space="preserve">higher </w:t>
      </w:r>
      <w:r>
        <w:rPr>
          <w:color w:val="2F2F2D"/>
          <w:w w:val="105"/>
          <w:u w:val="none"/>
        </w:rPr>
        <w:t>level.</w:t>
      </w:r>
    </w:p>
    <w:p w:rsidR="00B16068" w:rsidRDefault="00B16068">
      <w:pPr>
        <w:pStyle w:val="BodyText"/>
        <w:spacing w:before="8"/>
        <w:rPr>
          <w:sz w:val="20"/>
          <w:u w:val="none"/>
        </w:rPr>
      </w:pPr>
    </w:p>
    <w:p w:rsidR="00B16068" w:rsidRDefault="007F6870" w:rsidP="00404850">
      <w:pPr>
        <w:pStyle w:val="BodyText"/>
        <w:tabs>
          <w:tab w:val="left" w:pos="2885"/>
        </w:tabs>
        <w:spacing w:before="0"/>
        <w:ind w:left="115" w:right="115"/>
        <w:rPr>
          <w:u w:val="none"/>
        </w:rPr>
      </w:pPr>
      <w:r w:rsidRPr="00404850">
        <w:rPr>
          <w:rStyle w:val="IntenseEmphasis"/>
        </w:rPr>
        <w:t>N = Needs Improvement.</w:t>
      </w:r>
      <w:r>
        <w:rPr>
          <w:b/>
          <w:color w:val="42423F"/>
          <w:w w:val="105"/>
          <w:u w:val="none"/>
        </w:rPr>
        <w:tab/>
      </w:r>
      <w:r>
        <w:rPr>
          <w:color w:val="2F2F2D"/>
          <w:w w:val="105"/>
          <w:u w:val="none"/>
        </w:rPr>
        <w:t>Clinical</w:t>
      </w:r>
      <w:r>
        <w:rPr>
          <w:color w:val="2F2F2D"/>
          <w:spacing w:val="-6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performance</w:t>
      </w:r>
      <w:r>
        <w:rPr>
          <w:color w:val="2F2F2D"/>
          <w:spacing w:val="-13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that</w:t>
      </w:r>
      <w:r>
        <w:rPr>
          <w:color w:val="2F2F2D"/>
          <w:spacing w:val="-10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does</w:t>
      </w:r>
      <w:r>
        <w:rPr>
          <w:color w:val="2F2F2D"/>
          <w:spacing w:val="-16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not</w:t>
      </w:r>
      <w:r>
        <w:rPr>
          <w:color w:val="2F2F2D"/>
          <w:spacing w:val="-14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consistently</w:t>
      </w:r>
      <w:r>
        <w:rPr>
          <w:color w:val="2F2F2D"/>
          <w:spacing w:val="-7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demonstrate</w:t>
      </w:r>
      <w:r>
        <w:rPr>
          <w:color w:val="2F2F2D"/>
          <w:w w:val="104"/>
          <w:u w:val="none"/>
        </w:rPr>
        <w:t xml:space="preserve"> </w:t>
      </w:r>
      <w:r>
        <w:rPr>
          <w:color w:val="2F2F2D"/>
          <w:w w:val="105"/>
          <w:u w:val="none"/>
        </w:rPr>
        <w:t xml:space="preserve">knowledge of the skills at the level expected for nursing assistants. Any </w:t>
      </w:r>
      <w:r>
        <w:rPr>
          <w:rFonts w:ascii="Arial"/>
          <w:i/>
          <w:color w:val="2F2F2D"/>
          <w:w w:val="105"/>
          <w:u w:val="none"/>
        </w:rPr>
        <w:t xml:space="preserve">''N' </w:t>
      </w:r>
      <w:r>
        <w:rPr>
          <w:color w:val="2F2F2D"/>
          <w:w w:val="105"/>
          <w:u w:val="none"/>
        </w:rPr>
        <w:t>at mid-term must be improved</w:t>
      </w:r>
      <w:r>
        <w:rPr>
          <w:color w:val="2F2F2D"/>
          <w:spacing w:val="5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to</w:t>
      </w:r>
      <w:r>
        <w:rPr>
          <w:color w:val="2F2F2D"/>
          <w:spacing w:val="-25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"Satisfac</w:t>
      </w:r>
      <w:r>
        <w:rPr>
          <w:color w:val="52524D"/>
          <w:w w:val="105"/>
          <w:u w:val="none"/>
        </w:rPr>
        <w:t>t</w:t>
      </w:r>
      <w:r>
        <w:rPr>
          <w:color w:val="2F2F2D"/>
          <w:w w:val="105"/>
          <w:u w:val="none"/>
        </w:rPr>
        <w:t>ory"</w:t>
      </w:r>
      <w:r>
        <w:rPr>
          <w:color w:val="2F2F2D"/>
          <w:spacing w:val="2"/>
          <w:w w:val="105"/>
          <w:u w:val="none"/>
        </w:rPr>
        <w:t xml:space="preserve"> </w:t>
      </w:r>
      <w:r>
        <w:rPr>
          <w:color w:val="42423F"/>
          <w:w w:val="105"/>
          <w:u w:val="none"/>
        </w:rPr>
        <w:t>by</w:t>
      </w:r>
      <w:r>
        <w:rPr>
          <w:color w:val="42423F"/>
          <w:spacing w:val="-5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end</w:t>
      </w:r>
      <w:r>
        <w:rPr>
          <w:color w:val="2F2F2D"/>
          <w:spacing w:val="-9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of</w:t>
      </w:r>
      <w:r>
        <w:rPr>
          <w:color w:val="2F2F2D"/>
          <w:spacing w:val="-17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semester</w:t>
      </w:r>
      <w:r>
        <w:rPr>
          <w:color w:val="2F2F2D"/>
          <w:spacing w:val="-8"/>
          <w:w w:val="105"/>
          <w:u w:val="none"/>
        </w:rPr>
        <w:t xml:space="preserve"> </w:t>
      </w:r>
      <w:r>
        <w:rPr>
          <w:color w:val="42423F"/>
          <w:w w:val="105"/>
          <w:u w:val="none"/>
        </w:rPr>
        <w:t>to</w:t>
      </w:r>
      <w:r>
        <w:rPr>
          <w:color w:val="42423F"/>
          <w:spacing w:val="-12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successfully</w:t>
      </w:r>
      <w:r>
        <w:rPr>
          <w:color w:val="2F2F2D"/>
          <w:spacing w:val="10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complete</w:t>
      </w:r>
      <w:r>
        <w:rPr>
          <w:color w:val="2F2F2D"/>
          <w:spacing w:val="-5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>course</w:t>
      </w:r>
      <w:r>
        <w:rPr>
          <w:color w:val="52524D"/>
          <w:w w:val="105"/>
          <w:u w:val="none"/>
        </w:rPr>
        <w:t>.</w:t>
      </w:r>
    </w:p>
    <w:p w:rsidR="00B16068" w:rsidRDefault="00B16068">
      <w:pPr>
        <w:pStyle w:val="BodyText"/>
        <w:rPr>
          <w:sz w:val="20"/>
          <w:u w:val="none"/>
        </w:rPr>
      </w:pPr>
    </w:p>
    <w:p w:rsidR="00B16068" w:rsidRDefault="007F6870" w:rsidP="00404850">
      <w:pPr>
        <w:pStyle w:val="BodyText"/>
        <w:spacing w:before="0"/>
        <w:ind w:left="115" w:right="86"/>
        <w:rPr>
          <w:u w:val="none"/>
        </w:rPr>
      </w:pPr>
      <w:r w:rsidRPr="00404850">
        <w:rPr>
          <w:rStyle w:val="IntenseEmphasis"/>
        </w:rPr>
        <w:t>U = Unsatisfactory.</w:t>
      </w:r>
      <w:r>
        <w:rPr>
          <w:b/>
          <w:color w:val="2F2F2D"/>
          <w:w w:val="105"/>
          <w:u w:val="none"/>
        </w:rPr>
        <w:t xml:space="preserve"> </w:t>
      </w:r>
      <w:r>
        <w:rPr>
          <w:color w:val="2F2F2D"/>
          <w:w w:val="105"/>
          <w:u w:val="none"/>
        </w:rPr>
        <w:t xml:space="preserve">Clinical </w:t>
      </w:r>
      <w:r>
        <w:rPr>
          <w:color w:val="42423F"/>
          <w:w w:val="105"/>
          <w:u w:val="none"/>
        </w:rPr>
        <w:t xml:space="preserve">performance is unsafe </w:t>
      </w:r>
      <w:r>
        <w:rPr>
          <w:color w:val="2F2F2D"/>
          <w:w w:val="105"/>
          <w:u w:val="none"/>
        </w:rPr>
        <w:t xml:space="preserve">and/or unethical; </w:t>
      </w:r>
      <w:r>
        <w:rPr>
          <w:color w:val="42423F"/>
          <w:w w:val="105"/>
          <w:u w:val="none"/>
        </w:rPr>
        <w:t xml:space="preserve">does </w:t>
      </w:r>
      <w:r>
        <w:rPr>
          <w:color w:val="2F2F2D"/>
          <w:w w:val="105"/>
          <w:u w:val="none"/>
        </w:rPr>
        <w:t xml:space="preserve">not demonstrate knowledge of the skills at the </w:t>
      </w:r>
      <w:r>
        <w:rPr>
          <w:color w:val="42423F"/>
          <w:w w:val="105"/>
          <w:u w:val="none"/>
        </w:rPr>
        <w:t xml:space="preserve">level </w:t>
      </w:r>
      <w:r>
        <w:rPr>
          <w:color w:val="2F2F2D"/>
          <w:w w:val="105"/>
          <w:u w:val="none"/>
        </w:rPr>
        <w:t xml:space="preserve">expected for nursing assistants. </w:t>
      </w:r>
      <w:r>
        <w:rPr>
          <w:color w:val="42423F"/>
          <w:w w:val="105"/>
          <w:u w:val="none"/>
        </w:rPr>
        <w:t xml:space="preserve">Failure to improve will </w:t>
      </w:r>
      <w:r>
        <w:rPr>
          <w:color w:val="2F2F2D"/>
          <w:w w:val="105"/>
          <w:u w:val="none"/>
        </w:rPr>
        <w:t>result in recommendation for clinical failure for course</w:t>
      </w:r>
      <w:r>
        <w:rPr>
          <w:color w:val="52524D"/>
          <w:w w:val="105"/>
          <w:u w:val="none"/>
        </w:rPr>
        <w:t>.</w:t>
      </w:r>
    </w:p>
    <w:p w:rsidR="00B16068" w:rsidRDefault="00B16068">
      <w:pPr>
        <w:pStyle w:val="BodyText"/>
        <w:spacing w:before="5"/>
        <w:rPr>
          <w:sz w:val="24"/>
          <w:u w:val="none"/>
        </w:rPr>
      </w:pPr>
    </w:p>
    <w:p w:rsidR="00B16068" w:rsidRPr="00404850" w:rsidRDefault="007F6870" w:rsidP="00404850">
      <w:pPr>
        <w:rPr>
          <w:rStyle w:val="Strong"/>
        </w:rPr>
      </w:pPr>
      <w:r w:rsidRPr="00404850">
        <w:rPr>
          <w:rStyle w:val="Strong"/>
        </w:rPr>
        <w:t>Clinical failure is recommended at any time during the clinical experience for gross negligence, unsafe or unethical performance, or if a pattern of unsatisfactory performance is documented.</w:t>
      </w:r>
    </w:p>
    <w:p w:rsidR="00B16068" w:rsidRDefault="00B16068">
      <w:pPr>
        <w:spacing w:line="249" w:lineRule="auto"/>
        <w:sectPr w:rsidR="00B16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00" w:right="1360" w:bottom="1080" w:left="1320" w:header="720" w:footer="881" w:gutter="0"/>
          <w:cols w:space="720"/>
        </w:sectPr>
      </w:pPr>
    </w:p>
    <w:p w:rsidR="00B16068" w:rsidRDefault="00404850" w:rsidP="00404850">
      <w:pPr>
        <w:pStyle w:val="Heading2"/>
        <w:jc w:val="center"/>
      </w:pPr>
      <w:r>
        <w:lastRenderedPageBreak/>
        <w:t>Clinical Evaluation</w:t>
      </w:r>
      <w:r w:rsidR="007F6870">
        <w:t xml:space="preserve"> </w:t>
      </w:r>
      <w:r w:rsidR="007F6870">
        <w:rPr>
          <w:color w:val="565654"/>
        </w:rPr>
        <w:t>Tool</w:t>
      </w:r>
    </w:p>
    <w:p w:rsidR="00B16068" w:rsidRPr="00404850" w:rsidRDefault="007F6870" w:rsidP="00404850">
      <w:pPr>
        <w:pStyle w:val="Heading3"/>
        <w:rPr>
          <w:rStyle w:val="Strong"/>
          <w:b/>
        </w:rPr>
      </w:pPr>
      <w:r w:rsidRPr="00404850">
        <w:rPr>
          <w:rStyle w:val="Strong"/>
          <w:b/>
        </w:rPr>
        <w:t>To demonstrate competence in CARING INTERVENTIONS, the student, will: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Caring Interventions Rubric"/>
        <w:tblDescription w:val="Caring Interventions assessment rubric for midterm and final"/>
      </w:tblPr>
      <w:tblGrid>
        <w:gridCol w:w="5863"/>
        <w:gridCol w:w="972"/>
        <w:gridCol w:w="900"/>
        <w:gridCol w:w="2970"/>
      </w:tblGrid>
      <w:tr w:rsidR="00B16068" w:rsidTr="005D356F">
        <w:trPr>
          <w:cantSplit/>
          <w:trHeight w:val="1134"/>
          <w:tblHeader/>
        </w:trPr>
        <w:tc>
          <w:tcPr>
            <w:tcW w:w="5863" w:type="dxa"/>
          </w:tcPr>
          <w:p w:rsidR="00B16068" w:rsidRDefault="007F6870" w:rsidP="00DF0F8F">
            <w:pPr>
              <w:pStyle w:val="TableParagraph"/>
              <w:spacing w:before="5"/>
              <w:ind w:right="-90"/>
              <w:jc w:val="center"/>
              <w:rPr>
                <w:b/>
                <w:sz w:val="23"/>
              </w:rPr>
            </w:pPr>
            <w:r>
              <w:rPr>
                <w:b/>
                <w:color w:val="444441"/>
                <w:w w:val="110"/>
                <w:sz w:val="23"/>
              </w:rPr>
              <w:t>NUR</w:t>
            </w:r>
            <w:r w:rsidR="009C53F9">
              <w:rPr>
                <w:b/>
                <w:color w:val="444441"/>
                <w:w w:val="110"/>
                <w:sz w:val="23"/>
              </w:rPr>
              <w:t xml:space="preserve"> </w:t>
            </w:r>
            <w:r>
              <w:rPr>
                <w:b/>
                <w:color w:val="444441"/>
                <w:w w:val="110"/>
                <w:sz w:val="23"/>
              </w:rPr>
              <w:t>134</w:t>
            </w:r>
          </w:p>
        </w:tc>
        <w:tc>
          <w:tcPr>
            <w:tcW w:w="972" w:type="dxa"/>
          </w:tcPr>
          <w:p w:rsidR="00B16068" w:rsidRDefault="007F6870" w:rsidP="00DF0F8F">
            <w:pPr>
              <w:pStyle w:val="TableParagraph"/>
              <w:spacing w:before="5"/>
              <w:ind w:left="134" w:hanging="6"/>
              <w:rPr>
                <w:b/>
                <w:sz w:val="23"/>
              </w:rPr>
            </w:pPr>
            <w:r>
              <w:rPr>
                <w:b/>
                <w:color w:val="444441"/>
                <w:w w:val="105"/>
                <w:sz w:val="23"/>
              </w:rPr>
              <w:t>Mid-</w:t>
            </w:r>
          </w:p>
          <w:p w:rsidR="00B16068" w:rsidRDefault="007F6870" w:rsidP="00DF0F8F">
            <w:pPr>
              <w:pStyle w:val="TableParagraph"/>
              <w:spacing w:before="13" w:line="244" w:lineRule="exact"/>
              <w:ind w:left="134"/>
              <w:rPr>
                <w:b/>
                <w:sz w:val="23"/>
              </w:rPr>
            </w:pPr>
            <w:r>
              <w:rPr>
                <w:b/>
                <w:color w:val="444441"/>
                <w:w w:val="105"/>
                <w:sz w:val="23"/>
              </w:rPr>
              <w:t>term</w:t>
            </w:r>
          </w:p>
        </w:tc>
        <w:tc>
          <w:tcPr>
            <w:tcW w:w="900" w:type="dxa"/>
          </w:tcPr>
          <w:p w:rsidR="00B16068" w:rsidRDefault="007F6870" w:rsidP="00DF0F8F">
            <w:pPr>
              <w:pStyle w:val="TableParagraph"/>
              <w:spacing w:before="5"/>
              <w:ind w:left="88"/>
              <w:rPr>
                <w:b/>
                <w:sz w:val="23"/>
              </w:rPr>
            </w:pPr>
            <w:r>
              <w:rPr>
                <w:b/>
                <w:color w:val="444441"/>
                <w:sz w:val="23"/>
              </w:rPr>
              <w:t>Final</w:t>
            </w:r>
          </w:p>
        </w:tc>
        <w:tc>
          <w:tcPr>
            <w:tcW w:w="2970" w:type="dxa"/>
          </w:tcPr>
          <w:p w:rsidR="00B16068" w:rsidRDefault="007F6870" w:rsidP="003F4EB6">
            <w:pPr>
              <w:pStyle w:val="TableParagraph"/>
              <w:spacing w:before="5"/>
              <w:ind w:left="587" w:right="1281"/>
              <w:jc w:val="center"/>
              <w:rPr>
                <w:b/>
                <w:sz w:val="23"/>
              </w:rPr>
            </w:pPr>
            <w:r>
              <w:rPr>
                <w:b/>
                <w:color w:val="444441"/>
                <w:sz w:val="23"/>
              </w:rPr>
              <w:t>Comments</w:t>
            </w:r>
          </w:p>
        </w:tc>
      </w:tr>
      <w:tr w:rsidR="00B16068" w:rsidTr="005D356F">
        <w:trPr>
          <w:trHeight w:val="540"/>
        </w:trPr>
        <w:tc>
          <w:tcPr>
            <w:tcW w:w="5863" w:type="dxa"/>
          </w:tcPr>
          <w:p w:rsidR="00B16068" w:rsidRDefault="007F6870">
            <w:pPr>
              <w:pStyle w:val="TableParagraph"/>
              <w:spacing w:line="274" w:lineRule="exact"/>
              <w:ind w:left="91" w:right="53" w:firstLine="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1. Demonstrate caring </w:t>
            </w:r>
            <w:r>
              <w:rPr>
                <w:color w:val="2F2F2F"/>
                <w:w w:val="105"/>
                <w:sz w:val="23"/>
              </w:rPr>
              <w:t xml:space="preserve">behaviors </w:t>
            </w:r>
            <w:r>
              <w:rPr>
                <w:color w:val="444441"/>
                <w:w w:val="105"/>
                <w:sz w:val="23"/>
              </w:rPr>
              <w:t xml:space="preserve">toward patients </w:t>
            </w:r>
            <w:r>
              <w:rPr>
                <w:color w:val="2F2F2F"/>
                <w:w w:val="105"/>
                <w:sz w:val="23"/>
              </w:rPr>
              <w:t xml:space="preserve">and family </w:t>
            </w:r>
            <w:r>
              <w:rPr>
                <w:color w:val="181818"/>
                <w:w w:val="105"/>
                <w:sz w:val="23"/>
              </w:rPr>
              <w:t xml:space="preserve">or </w:t>
            </w:r>
            <w:r>
              <w:rPr>
                <w:color w:val="2F2F2F"/>
                <w:w w:val="105"/>
                <w:sz w:val="23"/>
              </w:rPr>
              <w:t>support person(s).</w:t>
            </w:r>
          </w:p>
        </w:tc>
        <w:tc>
          <w:tcPr>
            <w:tcW w:w="97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820"/>
        </w:trPr>
        <w:tc>
          <w:tcPr>
            <w:tcW w:w="5863" w:type="dxa"/>
          </w:tcPr>
          <w:p w:rsidR="00B16068" w:rsidRDefault="007F6870" w:rsidP="003F4EB6">
            <w:pPr>
              <w:pStyle w:val="TableParagraph"/>
              <w:spacing w:before="3"/>
              <w:ind w:left="100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2</w:t>
            </w:r>
            <w:r>
              <w:rPr>
                <w:color w:val="565654"/>
                <w:w w:val="105"/>
                <w:sz w:val="23"/>
              </w:rPr>
              <w:t xml:space="preserve">.  </w:t>
            </w:r>
            <w:r>
              <w:rPr>
                <w:color w:val="2F2F2F"/>
                <w:w w:val="105"/>
                <w:sz w:val="23"/>
              </w:rPr>
              <w:t>Identify, respect and adapt care based on patient's</w:t>
            </w:r>
            <w:r w:rsidR="003F4EB6">
              <w:rPr>
                <w:color w:val="2F2F2F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 xml:space="preserve">philosophy, lifestyle, values, culture, spiritual beliefs, and </w:t>
            </w:r>
            <w:r>
              <w:rPr>
                <w:color w:val="181818"/>
                <w:w w:val="105"/>
                <w:sz w:val="23"/>
              </w:rPr>
              <w:t>developmenta</w:t>
            </w:r>
            <w:r>
              <w:rPr>
                <w:color w:val="444441"/>
                <w:w w:val="105"/>
                <w:sz w:val="23"/>
              </w:rPr>
              <w:t xml:space="preserve">l </w:t>
            </w:r>
            <w:r>
              <w:rPr>
                <w:color w:val="2F2F2F"/>
                <w:w w:val="105"/>
                <w:sz w:val="23"/>
              </w:rPr>
              <w:t>stage.</w:t>
            </w:r>
          </w:p>
        </w:tc>
        <w:tc>
          <w:tcPr>
            <w:tcW w:w="97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820"/>
        </w:trPr>
        <w:tc>
          <w:tcPr>
            <w:tcW w:w="5863" w:type="dxa"/>
          </w:tcPr>
          <w:p w:rsidR="00B16068" w:rsidRDefault="00F93419" w:rsidP="003F4EB6">
            <w:pPr>
              <w:pStyle w:val="TableParagraph"/>
              <w:spacing w:before="3" w:line="247" w:lineRule="auto"/>
              <w:ind w:left="98" w:right="53" w:hanging="2"/>
              <w:rPr>
                <w:b/>
                <w:sz w:val="23"/>
              </w:rPr>
            </w:pPr>
            <w:r>
              <w:rPr>
                <w:color w:val="2F2F2F"/>
                <w:w w:val="105"/>
                <w:sz w:val="23"/>
              </w:rPr>
              <w:t>3</w:t>
            </w:r>
            <w:r w:rsidR="007F6870">
              <w:rPr>
                <w:color w:val="2F2F2F"/>
                <w:w w:val="105"/>
                <w:sz w:val="23"/>
              </w:rPr>
              <w:t xml:space="preserve">. Perform clinical skills safely, adapting </w:t>
            </w:r>
            <w:r w:rsidR="007F6870">
              <w:rPr>
                <w:color w:val="444441"/>
                <w:w w:val="105"/>
                <w:sz w:val="23"/>
              </w:rPr>
              <w:t xml:space="preserve">to </w:t>
            </w:r>
            <w:r w:rsidR="007F6870">
              <w:rPr>
                <w:color w:val="2F2F2F"/>
                <w:w w:val="105"/>
                <w:sz w:val="23"/>
              </w:rPr>
              <w:t xml:space="preserve">patients and the acute situation while adhering to guidelines set </w:t>
            </w:r>
            <w:r w:rsidR="007F6870">
              <w:rPr>
                <w:color w:val="444441"/>
                <w:w w:val="105"/>
                <w:sz w:val="23"/>
              </w:rPr>
              <w:t xml:space="preserve">by </w:t>
            </w:r>
            <w:r w:rsidR="007F6870">
              <w:rPr>
                <w:color w:val="2F2F2F"/>
                <w:w w:val="105"/>
                <w:sz w:val="23"/>
              </w:rPr>
              <w:t>the</w:t>
            </w:r>
            <w:r w:rsidR="003F4EB6">
              <w:rPr>
                <w:color w:val="2F2F2F"/>
                <w:w w:val="105"/>
                <w:sz w:val="23"/>
              </w:rPr>
              <w:t xml:space="preserve"> </w:t>
            </w:r>
            <w:r w:rsidR="003F4EB6">
              <w:rPr>
                <w:b/>
                <w:color w:val="2F2F2F"/>
                <w:w w:val="105"/>
                <w:sz w:val="23"/>
              </w:rPr>
              <w:t>Omnibus Budg</w:t>
            </w:r>
            <w:r w:rsidR="007F6870">
              <w:rPr>
                <w:b/>
                <w:color w:val="2F2F2F"/>
                <w:w w:val="105"/>
                <w:sz w:val="23"/>
              </w:rPr>
              <w:t xml:space="preserve">et </w:t>
            </w:r>
            <w:r w:rsidR="007F6870">
              <w:rPr>
                <w:b/>
                <w:color w:val="444441"/>
                <w:w w:val="105"/>
                <w:sz w:val="23"/>
              </w:rPr>
              <w:t>Reconciliation Act (OBRA)</w:t>
            </w:r>
            <w:r w:rsidR="00DF0F8F">
              <w:rPr>
                <w:b/>
                <w:color w:val="444441"/>
                <w:w w:val="105"/>
                <w:sz w:val="23"/>
              </w:rPr>
              <w:t>.</w:t>
            </w:r>
          </w:p>
        </w:tc>
        <w:tc>
          <w:tcPr>
            <w:tcW w:w="97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540"/>
        </w:trPr>
        <w:tc>
          <w:tcPr>
            <w:tcW w:w="5863" w:type="dxa"/>
          </w:tcPr>
          <w:p w:rsidR="00B16068" w:rsidRDefault="00F93419" w:rsidP="003F4EB6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4</w:t>
            </w:r>
            <w:r w:rsidR="007F6870">
              <w:rPr>
                <w:color w:val="565654"/>
                <w:w w:val="105"/>
                <w:sz w:val="23"/>
              </w:rPr>
              <w:t xml:space="preserve">. </w:t>
            </w:r>
            <w:r w:rsidR="007F6870">
              <w:rPr>
                <w:color w:val="181818"/>
                <w:w w:val="105"/>
                <w:sz w:val="23"/>
              </w:rPr>
              <w:t xml:space="preserve">Demonstrate </w:t>
            </w:r>
            <w:r w:rsidR="007F6870">
              <w:rPr>
                <w:color w:val="2F2F2F"/>
                <w:w w:val="105"/>
                <w:sz w:val="23"/>
              </w:rPr>
              <w:t xml:space="preserve">caring behavior </w:t>
            </w:r>
            <w:r w:rsidR="007F6870">
              <w:rPr>
                <w:color w:val="444441"/>
                <w:w w:val="105"/>
                <w:sz w:val="23"/>
              </w:rPr>
              <w:t xml:space="preserve">towards </w:t>
            </w:r>
            <w:r w:rsidR="007F6870">
              <w:rPr>
                <w:color w:val="2F2F2F"/>
                <w:w w:val="105"/>
                <w:sz w:val="23"/>
              </w:rPr>
              <w:t>staff, students</w:t>
            </w:r>
            <w:r w:rsidR="003F4EB6">
              <w:rPr>
                <w:color w:val="2F2F2F"/>
                <w:w w:val="105"/>
                <w:sz w:val="23"/>
              </w:rPr>
              <w:t xml:space="preserve"> </w:t>
            </w:r>
            <w:r w:rsidR="007F6870">
              <w:rPr>
                <w:color w:val="2F2F2F"/>
                <w:sz w:val="23"/>
              </w:rPr>
              <w:t>and faculty.</w:t>
            </w:r>
          </w:p>
        </w:tc>
        <w:tc>
          <w:tcPr>
            <w:tcW w:w="97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540"/>
        </w:trPr>
        <w:tc>
          <w:tcPr>
            <w:tcW w:w="5863" w:type="dxa"/>
          </w:tcPr>
          <w:p w:rsidR="00B16068" w:rsidRDefault="00F93419">
            <w:pPr>
              <w:pStyle w:val="TableParagraph"/>
              <w:spacing w:before="3" w:line="274" w:lineRule="exact"/>
              <w:ind w:left="98" w:firstLine="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5</w:t>
            </w:r>
            <w:r w:rsidR="007F6870">
              <w:rPr>
                <w:color w:val="181818"/>
                <w:w w:val="105"/>
                <w:sz w:val="23"/>
              </w:rPr>
              <w:t xml:space="preserve">. </w:t>
            </w:r>
            <w:r w:rsidR="007F6870">
              <w:rPr>
                <w:color w:val="2F2F2F"/>
                <w:w w:val="105"/>
                <w:sz w:val="23"/>
              </w:rPr>
              <w:t xml:space="preserve">Demonstrate safe care of assigned </w:t>
            </w:r>
            <w:r w:rsidR="007F6870">
              <w:rPr>
                <w:color w:val="444441"/>
                <w:w w:val="105"/>
                <w:sz w:val="23"/>
              </w:rPr>
              <w:t xml:space="preserve">patients </w:t>
            </w:r>
            <w:r w:rsidR="007F6870">
              <w:rPr>
                <w:color w:val="2F2F2F"/>
                <w:w w:val="105"/>
                <w:sz w:val="23"/>
              </w:rPr>
              <w:t xml:space="preserve">as described in </w:t>
            </w:r>
            <w:r w:rsidR="007F6870">
              <w:rPr>
                <w:color w:val="181818"/>
                <w:w w:val="105"/>
                <w:sz w:val="23"/>
              </w:rPr>
              <w:t xml:space="preserve">clinical </w:t>
            </w:r>
            <w:r w:rsidR="007F6870">
              <w:rPr>
                <w:color w:val="2F2F2F"/>
                <w:w w:val="105"/>
                <w:sz w:val="23"/>
              </w:rPr>
              <w:t>skill checklist</w:t>
            </w:r>
            <w:r w:rsidR="007F6870">
              <w:rPr>
                <w:color w:val="565654"/>
                <w:w w:val="105"/>
                <w:sz w:val="23"/>
              </w:rPr>
              <w:t>.</w:t>
            </w:r>
          </w:p>
        </w:tc>
        <w:tc>
          <w:tcPr>
            <w:tcW w:w="97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257"/>
        </w:trPr>
        <w:tc>
          <w:tcPr>
            <w:tcW w:w="5863" w:type="dxa"/>
          </w:tcPr>
          <w:p w:rsidR="00B16068" w:rsidRDefault="00F93419">
            <w:pPr>
              <w:pStyle w:val="TableParagraph"/>
              <w:spacing w:before="3" w:line="252" w:lineRule="exact"/>
              <w:ind w:left="10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6</w:t>
            </w:r>
            <w:r w:rsidR="007F6870">
              <w:rPr>
                <w:color w:val="565654"/>
                <w:w w:val="105"/>
                <w:sz w:val="23"/>
              </w:rPr>
              <w:t xml:space="preserve">. </w:t>
            </w:r>
            <w:r w:rsidR="007F6870">
              <w:rPr>
                <w:color w:val="2F2F2F"/>
                <w:w w:val="105"/>
                <w:sz w:val="23"/>
              </w:rPr>
              <w:t>Listening to the patients</w:t>
            </w:r>
            <w:r w:rsidR="00DF0F8F">
              <w:rPr>
                <w:color w:val="2F2F2F"/>
                <w:w w:val="105"/>
                <w:sz w:val="23"/>
              </w:rPr>
              <w:t>.</w:t>
            </w:r>
          </w:p>
        </w:tc>
        <w:tc>
          <w:tcPr>
            <w:tcW w:w="97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</w:tbl>
    <w:p w:rsidR="00B16068" w:rsidRDefault="007F6870" w:rsidP="00CF6996">
      <w:pPr>
        <w:tabs>
          <w:tab w:val="left" w:pos="720"/>
        </w:tabs>
        <w:rPr>
          <w:b/>
          <w:sz w:val="23"/>
        </w:rPr>
      </w:pPr>
      <w:r>
        <w:rPr>
          <w:b/>
          <w:color w:val="444441"/>
          <w:w w:val="105"/>
          <w:sz w:val="23"/>
        </w:rPr>
        <w:t xml:space="preserve">To demonstrate </w:t>
      </w:r>
      <w:r>
        <w:rPr>
          <w:b/>
          <w:color w:val="2F2F2F"/>
          <w:w w:val="105"/>
          <w:sz w:val="23"/>
        </w:rPr>
        <w:t xml:space="preserve">competence </w:t>
      </w:r>
      <w:r>
        <w:rPr>
          <w:b/>
          <w:color w:val="444441"/>
          <w:w w:val="105"/>
          <w:sz w:val="23"/>
        </w:rPr>
        <w:t xml:space="preserve">in </w:t>
      </w:r>
      <w:r>
        <w:rPr>
          <w:b/>
          <w:color w:val="2F2F2F"/>
          <w:w w:val="105"/>
          <w:sz w:val="23"/>
        </w:rPr>
        <w:t>COMMUNICAT</w:t>
      </w:r>
      <w:r>
        <w:rPr>
          <w:b/>
          <w:color w:val="565654"/>
          <w:w w:val="105"/>
          <w:sz w:val="23"/>
        </w:rPr>
        <w:t xml:space="preserve">ION, </w:t>
      </w:r>
      <w:r>
        <w:rPr>
          <w:b/>
          <w:color w:val="444441"/>
          <w:w w:val="105"/>
          <w:sz w:val="23"/>
        </w:rPr>
        <w:t xml:space="preserve">the </w:t>
      </w:r>
      <w:r>
        <w:rPr>
          <w:b/>
          <w:color w:val="2F2F2F"/>
          <w:w w:val="105"/>
          <w:sz w:val="23"/>
        </w:rPr>
        <w:t xml:space="preserve">student </w:t>
      </w:r>
      <w:r>
        <w:rPr>
          <w:b/>
          <w:color w:val="444441"/>
          <w:w w:val="105"/>
          <w:sz w:val="23"/>
        </w:rPr>
        <w:t>will: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Communication Rubric"/>
        <w:tblDescription w:val="Communication assessment rubric for midterm and final"/>
      </w:tblPr>
      <w:tblGrid>
        <w:gridCol w:w="5873"/>
        <w:gridCol w:w="962"/>
        <w:gridCol w:w="900"/>
        <w:gridCol w:w="2970"/>
      </w:tblGrid>
      <w:tr w:rsidR="00B16068" w:rsidTr="005D356F">
        <w:trPr>
          <w:cantSplit/>
          <w:trHeight w:val="807"/>
          <w:tblHeader/>
        </w:trPr>
        <w:tc>
          <w:tcPr>
            <w:tcW w:w="5873" w:type="dxa"/>
          </w:tcPr>
          <w:p w:rsidR="00B16068" w:rsidRPr="00DF0F8F" w:rsidRDefault="007F6870" w:rsidP="00DF0F8F">
            <w:pPr>
              <w:pStyle w:val="TableParagraph"/>
              <w:spacing w:before="6"/>
              <w:ind w:right="-80"/>
              <w:jc w:val="center"/>
              <w:rPr>
                <w:rStyle w:val="Strong"/>
                <w:rFonts w:asciiTheme="minorHAnsi" w:hAnsiTheme="minorHAnsi"/>
                <w:sz w:val="24"/>
              </w:rPr>
            </w:pPr>
            <w:r w:rsidRPr="00DE7B5A">
              <w:rPr>
                <w:rStyle w:val="Strong"/>
                <w:rFonts w:asciiTheme="minorHAnsi" w:hAnsiTheme="minorHAnsi"/>
                <w:sz w:val="24"/>
              </w:rPr>
              <w:t>NUR</w:t>
            </w:r>
            <w:r w:rsidR="00DF0F8F">
              <w:rPr>
                <w:rStyle w:val="Strong"/>
                <w:rFonts w:asciiTheme="minorHAnsi" w:hAnsiTheme="minorHAnsi"/>
                <w:sz w:val="24"/>
              </w:rPr>
              <w:t xml:space="preserve"> </w:t>
            </w:r>
            <w:r w:rsidRPr="00DE7B5A">
              <w:rPr>
                <w:rStyle w:val="Strong"/>
                <w:rFonts w:asciiTheme="minorHAnsi" w:hAnsiTheme="minorHAnsi"/>
                <w:sz w:val="24"/>
              </w:rPr>
              <w:t>130</w:t>
            </w:r>
          </w:p>
        </w:tc>
        <w:tc>
          <w:tcPr>
            <w:tcW w:w="962" w:type="dxa"/>
          </w:tcPr>
          <w:p w:rsidR="00B16068" w:rsidRDefault="007F6870" w:rsidP="00DF0F8F">
            <w:pPr>
              <w:pStyle w:val="TableParagraph"/>
              <w:spacing w:before="6"/>
              <w:ind w:left="149" w:hanging="10"/>
              <w:rPr>
                <w:b/>
                <w:sz w:val="23"/>
              </w:rPr>
            </w:pPr>
            <w:r>
              <w:rPr>
                <w:b/>
                <w:color w:val="444441"/>
                <w:w w:val="105"/>
                <w:sz w:val="23"/>
              </w:rPr>
              <w:t>Mid-</w:t>
            </w:r>
          </w:p>
          <w:p w:rsidR="00B16068" w:rsidRDefault="007F6870" w:rsidP="00DF0F8F">
            <w:pPr>
              <w:pStyle w:val="TableParagraph"/>
              <w:spacing w:before="14" w:line="242" w:lineRule="exact"/>
              <w:ind w:left="149"/>
              <w:rPr>
                <w:b/>
                <w:sz w:val="23"/>
              </w:rPr>
            </w:pPr>
            <w:r>
              <w:rPr>
                <w:b/>
                <w:color w:val="444441"/>
                <w:sz w:val="23"/>
              </w:rPr>
              <w:t>term</w:t>
            </w:r>
          </w:p>
        </w:tc>
        <w:tc>
          <w:tcPr>
            <w:tcW w:w="900" w:type="dxa"/>
          </w:tcPr>
          <w:p w:rsidR="00B16068" w:rsidRDefault="007F6870" w:rsidP="00DF0F8F">
            <w:pPr>
              <w:pStyle w:val="TableParagraph"/>
              <w:spacing w:before="6"/>
              <w:ind w:left="121"/>
              <w:rPr>
                <w:b/>
                <w:sz w:val="23"/>
              </w:rPr>
            </w:pPr>
            <w:r>
              <w:rPr>
                <w:b/>
                <w:color w:val="444441"/>
                <w:w w:val="105"/>
                <w:sz w:val="23"/>
              </w:rPr>
              <w:t>Final</w:t>
            </w:r>
          </w:p>
        </w:tc>
        <w:tc>
          <w:tcPr>
            <w:tcW w:w="2970" w:type="dxa"/>
          </w:tcPr>
          <w:p w:rsidR="00DE7B5A" w:rsidRPr="00DE7B5A" w:rsidRDefault="00DE7B5A" w:rsidP="00DE7B5A">
            <w:pPr>
              <w:pStyle w:val="TableParagraph"/>
              <w:spacing w:before="6"/>
              <w:ind w:left="-7519" w:right="1233"/>
              <w:jc w:val="center"/>
              <w:rPr>
                <w:rStyle w:val="Strong"/>
                <w:sz w:val="24"/>
              </w:rPr>
            </w:pPr>
          </w:p>
          <w:p w:rsidR="00B16068" w:rsidRPr="00DE7B5A" w:rsidRDefault="00DE7B5A" w:rsidP="00DE7B5A">
            <w:pPr>
              <w:jc w:val="center"/>
            </w:pPr>
            <w:r w:rsidRPr="00DE7B5A">
              <w:rPr>
                <w:rStyle w:val="Strong"/>
                <w:sz w:val="24"/>
              </w:rPr>
              <w:t>Comments</w:t>
            </w:r>
          </w:p>
        </w:tc>
      </w:tr>
      <w:tr w:rsidR="00B16068" w:rsidTr="005D356F">
        <w:trPr>
          <w:trHeight w:val="540"/>
        </w:trPr>
        <w:tc>
          <w:tcPr>
            <w:tcW w:w="5873" w:type="dxa"/>
          </w:tcPr>
          <w:p w:rsidR="00B16068" w:rsidRPr="003F4EB6" w:rsidRDefault="007F6870" w:rsidP="00CD441E">
            <w:pPr>
              <w:pStyle w:val="TableParagraph"/>
              <w:numPr>
                <w:ilvl w:val="0"/>
                <w:numId w:val="5"/>
              </w:numPr>
              <w:spacing w:before="1"/>
              <w:jc w:val="left"/>
              <w:rPr>
                <w:rFonts w:asciiTheme="minorHAnsi" w:hAnsiTheme="minorHAnsi"/>
                <w:sz w:val="23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</w:rPr>
              <w:t>Identify self, credentials</w:t>
            </w:r>
            <w:r w:rsidRPr="003F4EB6">
              <w:rPr>
                <w:rFonts w:asciiTheme="minorHAnsi" w:hAnsiTheme="minorHAnsi"/>
                <w:color w:val="565654"/>
                <w:w w:val="105"/>
                <w:sz w:val="24"/>
              </w:rPr>
              <w:t xml:space="preserve">, </w:t>
            </w:r>
            <w:r w:rsidRPr="003F4EB6">
              <w:rPr>
                <w:rFonts w:asciiTheme="minorHAnsi" w:hAnsiTheme="minorHAnsi"/>
                <w:color w:val="2F2F2F"/>
                <w:w w:val="105"/>
                <w:sz w:val="24"/>
              </w:rPr>
              <w:t>and wears picture</w:t>
            </w:r>
            <w:r w:rsidR="003E755A" w:rsidRPr="003F4EB6">
              <w:rPr>
                <w:rFonts w:asciiTheme="minorHAnsi" w:hAnsiTheme="minorHAnsi"/>
                <w:color w:val="2F2F2F"/>
                <w:w w:val="105"/>
                <w:sz w:val="24"/>
              </w:rPr>
              <w:t xml:space="preserve"> </w:t>
            </w:r>
            <w:r w:rsidRPr="003F4EB6">
              <w:rPr>
                <w:rFonts w:asciiTheme="minorHAnsi" w:hAnsiTheme="minorHAnsi"/>
                <w:color w:val="2F2F2F"/>
                <w:w w:val="105"/>
                <w:sz w:val="24"/>
              </w:rPr>
              <w:t>name tag.</w:t>
            </w:r>
          </w:p>
        </w:tc>
        <w:tc>
          <w:tcPr>
            <w:tcW w:w="96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3246"/>
        </w:trPr>
        <w:tc>
          <w:tcPr>
            <w:tcW w:w="5873" w:type="dxa"/>
          </w:tcPr>
          <w:p w:rsidR="00B16068" w:rsidRPr="00DF0F8F" w:rsidRDefault="007F6870" w:rsidP="00CD441E">
            <w:pPr>
              <w:pStyle w:val="TableParagraph"/>
              <w:numPr>
                <w:ilvl w:val="0"/>
                <w:numId w:val="5"/>
              </w:numPr>
              <w:spacing w:before="1"/>
              <w:jc w:val="left"/>
              <w:rPr>
                <w:rFonts w:asciiTheme="minorHAnsi" w:hAnsiTheme="minorHAnsi"/>
                <w:color w:val="2F2F2F"/>
                <w:w w:val="105"/>
                <w:sz w:val="24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</w:rPr>
              <w:t>Demonstrate t</w:t>
            </w:r>
            <w:r w:rsidR="00DF0F8F">
              <w:rPr>
                <w:rFonts w:asciiTheme="minorHAnsi" w:hAnsiTheme="minorHAnsi"/>
                <w:color w:val="2F2F2F"/>
                <w:w w:val="105"/>
                <w:sz w:val="24"/>
              </w:rPr>
              <w:t xml:space="preserve">herapeutic communication skills </w:t>
            </w:r>
            <w:r w:rsidR="003E755A" w:rsidRPr="00DF0F8F">
              <w:rPr>
                <w:rFonts w:asciiTheme="minorHAnsi" w:hAnsiTheme="minorHAnsi"/>
                <w:color w:val="2F2F2F"/>
                <w:w w:val="105"/>
                <w:sz w:val="24"/>
              </w:rPr>
              <w:t>t</w:t>
            </w:r>
            <w:r w:rsidRPr="00DF0F8F">
              <w:rPr>
                <w:rFonts w:asciiTheme="minorHAnsi" w:hAnsiTheme="minorHAnsi"/>
                <w:color w:val="2F2F2F"/>
                <w:w w:val="105"/>
                <w:sz w:val="24"/>
              </w:rPr>
              <w:t xml:space="preserve">hen interacting with patients, family, and </w:t>
            </w:r>
            <w:r w:rsidR="00DE7B5A" w:rsidRPr="00DF0F8F">
              <w:rPr>
                <w:rFonts w:asciiTheme="minorHAnsi" w:hAnsiTheme="minorHAnsi"/>
                <w:color w:val="2F2F2F"/>
                <w:w w:val="105"/>
                <w:sz w:val="24"/>
              </w:rPr>
              <w:t>m</w:t>
            </w:r>
            <w:r w:rsidRPr="00DF0F8F">
              <w:rPr>
                <w:rFonts w:asciiTheme="minorHAnsi" w:hAnsiTheme="minorHAnsi"/>
                <w:color w:val="2F2F2F"/>
                <w:w w:val="105"/>
                <w:sz w:val="24"/>
              </w:rPr>
              <w:t>ultidisciplinary health care team with assistance. This is to include, but is not limited to:</w:t>
            </w:r>
          </w:p>
          <w:p w:rsidR="00B16068" w:rsidRPr="003F4EB6" w:rsidRDefault="007F6870" w:rsidP="00DE7B5A">
            <w:pPr>
              <w:pStyle w:val="TableParagraph"/>
              <w:numPr>
                <w:ilvl w:val="2"/>
                <w:numId w:val="1"/>
              </w:numPr>
              <w:tabs>
                <w:tab w:val="left" w:pos="818"/>
                <w:tab w:val="left" w:pos="819"/>
              </w:tabs>
              <w:spacing w:line="306" w:lineRule="exact"/>
              <w:jc w:val="left"/>
              <w:rPr>
                <w:rFonts w:asciiTheme="minorHAnsi" w:hAnsiTheme="minorHAnsi"/>
                <w:color w:val="2F2F2F"/>
                <w:sz w:val="24"/>
                <w:szCs w:val="24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Listening</w:t>
            </w:r>
          </w:p>
          <w:p w:rsidR="00B16068" w:rsidRPr="003F4EB6" w:rsidRDefault="007F6870" w:rsidP="00DE7B5A">
            <w:pPr>
              <w:pStyle w:val="TableParagraph"/>
              <w:numPr>
                <w:ilvl w:val="2"/>
                <w:numId w:val="1"/>
              </w:numPr>
              <w:tabs>
                <w:tab w:val="left" w:pos="823"/>
                <w:tab w:val="left" w:pos="824"/>
              </w:tabs>
              <w:spacing w:line="295" w:lineRule="exact"/>
              <w:jc w:val="left"/>
              <w:rPr>
                <w:rFonts w:asciiTheme="minorHAnsi" w:hAnsiTheme="minorHAnsi"/>
                <w:color w:val="444441"/>
                <w:sz w:val="24"/>
                <w:szCs w:val="24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Clarifying</w:t>
            </w:r>
          </w:p>
          <w:p w:rsidR="00B16068" w:rsidRPr="003F4EB6" w:rsidRDefault="007F6870" w:rsidP="00DE7B5A">
            <w:pPr>
              <w:pStyle w:val="TableParagraph"/>
              <w:numPr>
                <w:ilvl w:val="2"/>
                <w:numId w:val="1"/>
              </w:numPr>
              <w:tabs>
                <w:tab w:val="left" w:pos="821"/>
                <w:tab w:val="left" w:pos="822"/>
              </w:tabs>
              <w:spacing w:line="300" w:lineRule="exact"/>
              <w:jc w:val="left"/>
              <w:rPr>
                <w:rFonts w:asciiTheme="minorHAnsi" w:hAnsiTheme="minorHAnsi"/>
                <w:color w:val="444441"/>
                <w:sz w:val="24"/>
                <w:szCs w:val="24"/>
              </w:rPr>
            </w:pPr>
            <w:r w:rsidRPr="003F4EB6">
              <w:rPr>
                <w:rFonts w:asciiTheme="minorHAnsi" w:hAnsiTheme="minorHAnsi"/>
                <w:color w:val="2F2F2F"/>
                <w:spacing w:val="-2"/>
                <w:w w:val="105"/>
                <w:sz w:val="24"/>
                <w:szCs w:val="24"/>
              </w:rPr>
              <w:t>Nonverba</w:t>
            </w:r>
            <w:r w:rsidRPr="003F4EB6">
              <w:rPr>
                <w:rFonts w:asciiTheme="minorHAnsi" w:hAnsiTheme="minorHAnsi"/>
                <w:color w:val="565654"/>
                <w:spacing w:val="-2"/>
                <w:w w:val="105"/>
                <w:sz w:val="24"/>
                <w:szCs w:val="24"/>
              </w:rPr>
              <w:t>l</w:t>
            </w:r>
          </w:p>
          <w:p w:rsidR="00B16068" w:rsidRPr="003F4EB6" w:rsidRDefault="007F6870" w:rsidP="00DE7B5A">
            <w:pPr>
              <w:pStyle w:val="TableParagraph"/>
              <w:numPr>
                <w:ilvl w:val="2"/>
                <w:numId w:val="1"/>
              </w:numPr>
              <w:tabs>
                <w:tab w:val="left" w:pos="825"/>
                <w:tab w:val="left" w:pos="826"/>
              </w:tabs>
              <w:spacing w:line="283" w:lineRule="exact"/>
              <w:jc w:val="left"/>
              <w:rPr>
                <w:rFonts w:asciiTheme="minorHAnsi" w:hAnsiTheme="minorHAnsi"/>
                <w:color w:val="444441"/>
                <w:sz w:val="24"/>
                <w:szCs w:val="24"/>
              </w:rPr>
            </w:pPr>
            <w:r w:rsidRPr="003F4EB6">
              <w:rPr>
                <w:rFonts w:asciiTheme="minorHAnsi" w:hAnsiTheme="minorHAnsi"/>
                <w:color w:val="444441"/>
                <w:sz w:val="24"/>
                <w:szCs w:val="24"/>
              </w:rPr>
              <w:t>Verbal</w:t>
            </w:r>
          </w:p>
          <w:p w:rsidR="00B16068" w:rsidRPr="003F4EB6" w:rsidRDefault="007F6870" w:rsidP="00DE7B5A">
            <w:pPr>
              <w:pStyle w:val="TableParagraph"/>
              <w:numPr>
                <w:ilvl w:val="2"/>
                <w:numId w:val="1"/>
              </w:numPr>
              <w:tabs>
                <w:tab w:val="left" w:pos="814"/>
                <w:tab w:val="left" w:pos="815"/>
              </w:tabs>
              <w:spacing w:line="290" w:lineRule="exact"/>
              <w:jc w:val="left"/>
              <w:rPr>
                <w:rFonts w:asciiTheme="minorHAnsi" w:hAnsiTheme="minorHAnsi"/>
                <w:color w:val="2F2F2F"/>
                <w:sz w:val="24"/>
                <w:szCs w:val="24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Personal</w:t>
            </w:r>
            <w:r w:rsidRPr="003F4EB6">
              <w:rPr>
                <w:rFonts w:asciiTheme="minorHAnsi" w:hAnsiTheme="minorHAnsi"/>
                <w:color w:val="2F2F2F"/>
                <w:spacing w:val="-5"/>
                <w:w w:val="105"/>
                <w:sz w:val="24"/>
                <w:szCs w:val="24"/>
              </w:rPr>
              <w:t xml:space="preserve"> </w:t>
            </w: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space</w:t>
            </w:r>
          </w:p>
          <w:p w:rsidR="00B16068" w:rsidRDefault="007F6870" w:rsidP="00DE7B5A">
            <w:pPr>
              <w:pStyle w:val="TableParagraph"/>
              <w:numPr>
                <w:ilvl w:val="2"/>
                <w:numId w:val="1"/>
              </w:numPr>
              <w:tabs>
                <w:tab w:val="left" w:pos="824"/>
                <w:tab w:val="left" w:pos="825"/>
              </w:tabs>
              <w:spacing w:line="260" w:lineRule="exact"/>
              <w:jc w:val="left"/>
              <w:rPr>
                <w:rFonts w:ascii="Arial"/>
                <w:color w:val="2F2F2F"/>
                <w:sz w:val="34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Open ended</w:t>
            </w:r>
            <w:r w:rsidRPr="003F4EB6">
              <w:rPr>
                <w:rFonts w:asciiTheme="minorHAnsi" w:hAnsiTheme="minorHAnsi"/>
                <w:color w:val="2F2F2F"/>
                <w:spacing w:val="-17"/>
                <w:w w:val="105"/>
                <w:sz w:val="24"/>
                <w:szCs w:val="24"/>
              </w:rPr>
              <w:t xml:space="preserve"> </w:t>
            </w: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questions</w:t>
            </w:r>
          </w:p>
        </w:tc>
        <w:tc>
          <w:tcPr>
            <w:tcW w:w="96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540"/>
        </w:trPr>
        <w:tc>
          <w:tcPr>
            <w:tcW w:w="5873" w:type="dxa"/>
          </w:tcPr>
          <w:p w:rsidR="00B16068" w:rsidRPr="003F4EB6" w:rsidRDefault="007F6870" w:rsidP="00CD441E">
            <w:pPr>
              <w:pStyle w:val="TableParagraph"/>
              <w:numPr>
                <w:ilvl w:val="0"/>
                <w:numId w:val="5"/>
              </w:numPr>
              <w:spacing w:before="1"/>
              <w:jc w:val="left"/>
              <w:rPr>
                <w:rFonts w:asciiTheme="minorHAnsi" w:hAnsiTheme="minorHAnsi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</w:rPr>
              <w:t>Identify barriers and begin to use appropriate</w:t>
            </w:r>
            <w:r w:rsidR="00DE7B5A" w:rsidRPr="003F4EB6">
              <w:rPr>
                <w:rFonts w:asciiTheme="minorHAnsi" w:hAnsiTheme="minorHAnsi"/>
                <w:color w:val="2F2F2F"/>
                <w:w w:val="105"/>
                <w:sz w:val="24"/>
              </w:rPr>
              <w:t xml:space="preserve"> </w:t>
            </w:r>
            <w:r w:rsidRPr="003F4EB6">
              <w:rPr>
                <w:rFonts w:asciiTheme="minorHAnsi" w:hAnsiTheme="minorHAnsi"/>
                <w:color w:val="2F2F2F"/>
                <w:w w:val="105"/>
                <w:sz w:val="24"/>
              </w:rPr>
              <w:t>alternative communication techniques</w:t>
            </w:r>
            <w:r w:rsidR="00DF0F8F">
              <w:rPr>
                <w:rFonts w:asciiTheme="minorHAnsi" w:hAnsiTheme="minorHAnsi"/>
                <w:color w:val="2F2F2F"/>
                <w:w w:val="105"/>
                <w:sz w:val="24"/>
              </w:rPr>
              <w:t>.</w:t>
            </w:r>
          </w:p>
        </w:tc>
        <w:tc>
          <w:tcPr>
            <w:tcW w:w="96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540"/>
        </w:trPr>
        <w:tc>
          <w:tcPr>
            <w:tcW w:w="5873" w:type="dxa"/>
          </w:tcPr>
          <w:p w:rsidR="00B16068" w:rsidRDefault="007F6870" w:rsidP="00CD441E">
            <w:pPr>
              <w:pStyle w:val="TableParagraph"/>
              <w:numPr>
                <w:ilvl w:val="0"/>
                <w:numId w:val="5"/>
              </w:numPr>
              <w:spacing w:before="1"/>
              <w:jc w:val="left"/>
              <w:rPr>
                <w:sz w:val="23"/>
              </w:rPr>
            </w:pP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Identify and begin utilizing appropriate chain</w:t>
            </w:r>
            <w:r w:rsidR="003E755A"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 xml:space="preserve"> </w:t>
            </w:r>
            <w:r w:rsidRPr="003F4EB6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of command</w:t>
            </w:r>
            <w:r>
              <w:rPr>
                <w:color w:val="2F2F2F"/>
                <w:w w:val="105"/>
                <w:sz w:val="23"/>
              </w:rPr>
              <w:t>.</w:t>
            </w:r>
          </w:p>
        </w:tc>
        <w:tc>
          <w:tcPr>
            <w:tcW w:w="96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2970" w:type="dxa"/>
          </w:tcPr>
          <w:p w:rsidR="00B16068" w:rsidRDefault="00B16068">
            <w:pPr>
              <w:pStyle w:val="TableParagraph"/>
            </w:pPr>
          </w:p>
        </w:tc>
      </w:tr>
    </w:tbl>
    <w:p w:rsidR="00B16068" w:rsidRDefault="00B16068">
      <w:pPr>
        <w:sectPr w:rsidR="00B16068">
          <w:footerReference w:type="default" r:id="rId14"/>
          <w:pgSz w:w="12240" w:h="15840"/>
          <w:pgMar w:top="1280" w:right="440" w:bottom="1080" w:left="500" w:header="0" w:footer="891" w:gutter="0"/>
          <w:cols w:space="720"/>
        </w:sectPr>
      </w:pPr>
    </w:p>
    <w:p w:rsidR="00B16068" w:rsidRDefault="007F6870" w:rsidP="003E755A">
      <w:pPr>
        <w:pStyle w:val="Heading3"/>
        <w:spacing w:before="67"/>
        <w:jc w:val="left"/>
      </w:pPr>
      <w:r>
        <w:rPr>
          <w:color w:val="343433"/>
          <w:w w:val="105"/>
        </w:rPr>
        <w:lastRenderedPageBreak/>
        <w:t xml:space="preserve">To demonstrate </w:t>
      </w:r>
      <w:r>
        <w:rPr>
          <w:color w:val="494B48"/>
          <w:w w:val="105"/>
        </w:rPr>
        <w:t xml:space="preserve">ACCOUNTABILITY, </w:t>
      </w:r>
      <w:r>
        <w:rPr>
          <w:color w:val="343433"/>
          <w:w w:val="105"/>
        </w:rPr>
        <w:t xml:space="preserve">the student </w:t>
      </w:r>
      <w:r>
        <w:rPr>
          <w:color w:val="494B48"/>
          <w:w w:val="105"/>
        </w:rPr>
        <w:t>will:</w:t>
      </w:r>
    </w:p>
    <w:tbl>
      <w:tblPr>
        <w:tblStyle w:val="TableGrid"/>
        <w:tblW w:w="10051" w:type="dxa"/>
        <w:tblLayout w:type="fixed"/>
        <w:tblLook w:val="01E0" w:firstRow="1" w:lastRow="1" w:firstColumn="1" w:lastColumn="1" w:noHBand="0" w:noVBand="0"/>
        <w:tblCaption w:val="Accountability Rubric"/>
        <w:tblDescription w:val="Accountability assessment for midterm and final"/>
      </w:tblPr>
      <w:tblGrid>
        <w:gridCol w:w="5035"/>
        <w:gridCol w:w="983"/>
        <w:gridCol w:w="900"/>
        <w:gridCol w:w="3133"/>
      </w:tblGrid>
      <w:tr w:rsidR="00B16068" w:rsidTr="00C104E3">
        <w:trPr>
          <w:cantSplit/>
          <w:trHeight w:val="890"/>
          <w:tblHeader/>
        </w:trPr>
        <w:tc>
          <w:tcPr>
            <w:tcW w:w="5035" w:type="dxa"/>
          </w:tcPr>
          <w:p w:rsidR="00B16068" w:rsidRDefault="007F6870" w:rsidP="00C104E3">
            <w:pPr>
              <w:pStyle w:val="TableParagraph"/>
              <w:spacing w:before="8"/>
              <w:ind w:left="2465" w:right="72" w:hanging="2465"/>
              <w:jc w:val="center"/>
              <w:rPr>
                <w:b/>
                <w:sz w:val="23"/>
              </w:rPr>
            </w:pPr>
            <w:r>
              <w:rPr>
                <w:b/>
                <w:color w:val="595959"/>
                <w:w w:val="105"/>
                <w:sz w:val="23"/>
              </w:rPr>
              <w:t>NUR 1</w:t>
            </w:r>
            <w:r>
              <w:rPr>
                <w:b/>
                <w:color w:val="343433"/>
                <w:w w:val="105"/>
                <w:sz w:val="23"/>
              </w:rPr>
              <w:t>34</w:t>
            </w:r>
          </w:p>
        </w:tc>
        <w:tc>
          <w:tcPr>
            <w:tcW w:w="983" w:type="dxa"/>
          </w:tcPr>
          <w:p w:rsidR="00B16068" w:rsidRDefault="007F6870">
            <w:pPr>
              <w:pStyle w:val="TableParagraph"/>
              <w:spacing w:line="278" w:lineRule="exact"/>
              <w:ind w:left="95" w:right="112" w:firstLine="27"/>
              <w:rPr>
                <w:b/>
                <w:sz w:val="23"/>
              </w:rPr>
            </w:pPr>
            <w:r>
              <w:rPr>
                <w:b/>
                <w:color w:val="595959"/>
                <w:w w:val="105"/>
                <w:sz w:val="23"/>
              </w:rPr>
              <w:t>M</w:t>
            </w:r>
            <w:r>
              <w:rPr>
                <w:b/>
                <w:color w:val="343433"/>
                <w:w w:val="105"/>
                <w:sz w:val="23"/>
              </w:rPr>
              <w:t xml:space="preserve">id- </w:t>
            </w:r>
            <w:r>
              <w:rPr>
                <w:b/>
                <w:color w:val="494B48"/>
                <w:sz w:val="23"/>
              </w:rPr>
              <w:t>Term</w:t>
            </w:r>
          </w:p>
        </w:tc>
        <w:tc>
          <w:tcPr>
            <w:tcW w:w="900" w:type="dxa"/>
          </w:tcPr>
          <w:p w:rsidR="00B16068" w:rsidRDefault="007F6870" w:rsidP="00DF0F8F">
            <w:pPr>
              <w:pStyle w:val="TableParagraph"/>
              <w:spacing w:before="8"/>
              <w:ind w:left="92"/>
              <w:rPr>
                <w:b/>
                <w:sz w:val="23"/>
              </w:rPr>
            </w:pPr>
            <w:r>
              <w:rPr>
                <w:b/>
                <w:color w:val="343433"/>
                <w:sz w:val="23"/>
              </w:rPr>
              <w:t>Final</w:t>
            </w:r>
          </w:p>
        </w:tc>
        <w:tc>
          <w:tcPr>
            <w:tcW w:w="3133" w:type="dxa"/>
          </w:tcPr>
          <w:p w:rsidR="00B16068" w:rsidRDefault="007F6870" w:rsidP="00C104E3">
            <w:pPr>
              <w:pStyle w:val="TableParagraph"/>
              <w:spacing w:before="3"/>
              <w:ind w:left="-35" w:right="-42" w:hanging="66"/>
              <w:jc w:val="center"/>
              <w:rPr>
                <w:b/>
                <w:sz w:val="23"/>
              </w:rPr>
            </w:pPr>
            <w:r>
              <w:rPr>
                <w:b/>
                <w:color w:val="343433"/>
                <w:sz w:val="23"/>
              </w:rPr>
              <w:t>Comments</w:t>
            </w:r>
          </w:p>
        </w:tc>
      </w:tr>
      <w:tr w:rsidR="00B16068" w:rsidTr="00C104E3">
        <w:trPr>
          <w:trHeight w:val="537"/>
        </w:trPr>
        <w:tc>
          <w:tcPr>
            <w:tcW w:w="5035" w:type="dxa"/>
          </w:tcPr>
          <w:p w:rsidR="00B16068" w:rsidRPr="005D356F" w:rsidRDefault="007F6870" w:rsidP="00CD441E">
            <w:pPr>
              <w:pStyle w:val="TableParagraph"/>
              <w:numPr>
                <w:ilvl w:val="0"/>
                <w:numId w:val="8"/>
              </w:numPr>
              <w:spacing w:before="2"/>
              <w:jc w:val="left"/>
              <w:rPr>
                <w:rFonts w:asciiTheme="minorHAnsi" w:hAnsiTheme="minorHAnsi"/>
                <w:color w:val="494B48"/>
                <w:w w:val="105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Practice within ethical, legal and </w:t>
            </w:r>
            <w:r w:rsidRPr="00CF6996">
              <w:rPr>
                <w:rFonts w:asciiTheme="minorHAnsi" w:hAnsiTheme="minorHAnsi"/>
                <w:color w:val="494B48"/>
                <w:w w:val="105"/>
                <w:sz w:val="24"/>
                <w:szCs w:val="24"/>
              </w:rPr>
              <w:t>regulatory</w:t>
            </w:r>
            <w:r w:rsidR="005D356F">
              <w:rPr>
                <w:rFonts w:asciiTheme="minorHAnsi" w:hAnsiTheme="minorHAnsi"/>
                <w:color w:val="494B48"/>
                <w:w w:val="105"/>
                <w:sz w:val="24"/>
                <w:szCs w:val="24"/>
              </w:rPr>
              <w:t xml:space="preserve"> </w:t>
            </w:r>
            <w:r w:rsidRPr="00CF6996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 xml:space="preserve">guidelines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for nursing </w:t>
            </w:r>
            <w:r w:rsidR="00CF6996"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assistant.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</w:pPr>
          </w:p>
        </w:tc>
      </w:tr>
      <w:tr w:rsidR="00B16068" w:rsidTr="00C104E3">
        <w:trPr>
          <w:trHeight w:val="26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line="254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Displaying honesty 100% of the time</w:t>
            </w:r>
            <w:r w:rsidR="00C104E3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26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before="3" w:line="245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Protect and promote patien</w:t>
            </w:r>
            <w:r w:rsidRPr="00CF6996">
              <w:rPr>
                <w:rFonts w:asciiTheme="minorHAnsi" w:hAnsiTheme="minorHAnsi"/>
                <w:color w:val="595959"/>
                <w:w w:val="105"/>
                <w:sz w:val="24"/>
                <w:szCs w:val="24"/>
              </w:rPr>
              <w:t xml:space="preserve">t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dignity.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</w:tr>
      <w:tr w:rsidR="00B16068" w:rsidTr="00C104E3">
        <w:trPr>
          <w:trHeight w:val="54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tabs>
                <w:tab w:val="left" w:pos="4366"/>
              </w:tabs>
              <w:spacing w:before="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Inform instructor and patient's</w:t>
            </w:r>
            <w:r w:rsidRPr="00CF6996">
              <w:rPr>
                <w:rFonts w:asciiTheme="minorHAnsi" w:hAnsiTheme="minorHAnsi"/>
                <w:color w:val="343433"/>
                <w:spacing w:val="11"/>
                <w:w w:val="105"/>
                <w:sz w:val="24"/>
                <w:szCs w:val="24"/>
              </w:rPr>
              <w:t xml:space="preserve">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nurse</w:t>
            </w:r>
            <w:r w:rsidRPr="00CF6996">
              <w:rPr>
                <w:rFonts w:asciiTheme="minorHAnsi" w:hAnsiTheme="minorHAnsi"/>
                <w:color w:val="343433"/>
                <w:spacing w:val="-14"/>
                <w:w w:val="105"/>
                <w:sz w:val="24"/>
                <w:szCs w:val="24"/>
              </w:rPr>
              <w:t xml:space="preserve"> </w:t>
            </w:r>
            <w:r w:rsid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of </w:t>
            </w:r>
            <w:r w:rsidRPr="00CF6996">
              <w:rPr>
                <w:rFonts w:asciiTheme="minorHAnsi" w:hAnsiTheme="minorHAnsi"/>
                <w:color w:val="343433"/>
                <w:spacing w:val="-4"/>
                <w:w w:val="105"/>
                <w:sz w:val="24"/>
                <w:szCs w:val="24"/>
              </w:rPr>
              <w:t>unusual</w:t>
            </w:r>
            <w:r w:rsidRPr="00CF6996">
              <w:rPr>
                <w:rFonts w:asciiTheme="minorHAnsi" w:hAnsiTheme="minorHAnsi"/>
                <w:color w:val="595959"/>
                <w:spacing w:val="-4"/>
                <w:w w:val="105"/>
                <w:sz w:val="24"/>
                <w:szCs w:val="24"/>
              </w:rPr>
              <w:t>,</w:t>
            </w:r>
            <w:r w:rsidR="00F93419">
              <w:rPr>
                <w:rFonts w:asciiTheme="minorHAnsi" w:hAnsiTheme="minorHAnsi"/>
                <w:color w:val="595959"/>
                <w:spacing w:val="-4"/>
                <w:w w:val="105"/>
                <w:sz w:val="24"/>
                <w:szCs w:val="24"/>
              </w:rPr>
              <w:t xml:space="preserve"> </w:t>
            </w:r>
            <w:r w:rsidRPr="00CF6996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 xml:space="preserve">abnormal or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untoward events/ situations</w:t>
            </w:r>
            <w:r w:rsidR="00C104E3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</w:pPr>
          </w:p>
        </w:tc>
      </w:tr>
      <w:tr w:rsidR="00B16068" w:rsidTr="00C104E3">
        <w:trPr>
          <w:trHeight w:val="26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before="3" w:line="252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Consistently provide quality care</w:t>
            </w:r>
            <w:r w:rsidR="00C104E3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54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Accept constructive </w:t>
            </w:r>
            <w:r w:rsidRPr="00CF6996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 xml:space="preserve">comments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as a basis for</w:t>
            </w:r>
            <w:r w:rsidR="00453FEE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 </w:t>
            </w:r>
            <w:r w:rsidRPr="00CF6996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 xml:space="preserve">personal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and </w:t>
            </w:r>
            <w:r w:rsidRPr="00CF6996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 xml:space="preserve">professional </w:t>
            </w: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growth</w:t>
            </w:r>
            <w:r w:rsidR="00C104E3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</w:pPr>
          </w:p>
        </w:tc>
      </w:tr>
      <w:tr w:rsidR="00B16068" w:rsidTr="00C104E3">
        <w:trPr>
          <w:trHeight w:val="26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before="3" w:line="252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Follow the Patient's Bill of Rights</w:t>
            </w:r>
            <w:r w:rsidR="00C104E3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26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line="25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Treat patients with dignity</w:t>
            </w:r>
            <w:r w:rsidR="00C104E3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54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before="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Recognize and report unsafe practice in self</w:t>
            </w:r>
            <w:r w:rsid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 </w:t>
            </w:r>
            <w:r w:rsidRPr="00CF6996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>and others</w:t>
            </w:r>
            <w:r w:rsidR="00C104E3">
              <w:rPr>
                <w:rFonts w:asciiTheme="minorHAnsi" w:hAnsiTheme="minorHAnsi"/>
                <w:color w:val="1F1F1F"/>
                <w:w w:val="105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</w:pPr>
          </w:p>
        </w:tc>
      </w:tr>
      <w:tr w:rsidR="00B16068" w:rsidTr="00C104E3">
        <w:trPr>
          <w:trHeight w:val="540"/>
        </w:trPr>
        <w:tc>
          <w:tcPr>
            <w:tcW w:w="5035" w:type="dxa"/>
          </w:tcPr>
          <w:p w:rsidR="00B16068" w:rsidRPr="00CF6996" w:rsidRDefault="007F6870" w:rsidP="00CD441E">
            <w:pPr>
              <w:pStyle w:val="TableParagraph"/>
              <w:numPr>
                <w:ilvl w:val="0"/>
                <w:numId w:val="8"/>
              </w:numPr>
              <w:spacing w:line="260" w:lineRule="exact"/>
              <w:rPr>
                <w:rFonts w:asciiTheme="minorHAnsi" w:hAnsiTheme="minorHAnsi"/>
                <w:sz w:val="24"/>
                <w:szCs w:val="24"/>
              </w:rPr>
            </w:pPr>
            <w:r w:rsidRP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>Follow dress code as defined by FDTC</w:t>
            </w:r>
            <w:r w:rsidR="00CF6996">
              <w:rPr>
                <w:rFonts w:asciiTheme="minorHAnsi" w:hAnsiTheme="minorHAnsi"/>
                <w:color w:val="343433"/>
                <w:w w:val="105"/>
                <w:sz w:val="24"/>
                <w:szCs w:val="24"/>
              </w:rPr>
              <w:t xml:space="preserve"> </w:t>
            </w:r>
            <w:r w:rsidRPr="00CF6996">
              <w:rPr>
                <w:rFonts w:asciiTheme="minorHAnsi" w:hAnsiTheme="minorHAnsi"/>
                <w:color w:val="343433"/>
                <w:sz w:val="24"/>
                <w:szCs w:val="24"/>
              </w:rPr>
              <w:t>nursing policy</w:t>
            </w:r>
            <w:r w:rsidR="00C104E3">
              <w:rPr>
                <w:rFonts w:asciiTheme="minorHAnsi" w:hAnsiTheme="minorHAnsi"/>
                <w:color w:val="343433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133" w:type="dxa"/>
          </w:tcPr>
          <w:p w:rsidR="00B16068" w:rsidRDefault="00B16068">
            <w:pPr>
              <w:pStyle w:val="TableParagraph"/>
            </w:pPr>
          </w:p>
        </w:tc>
      </w:tr>
    </w:tbl>
    <w:p w:rsidR="00B16068" w:rsidRDefault="00B16068">
      <w:pPr>
        <w:pStyle w:val="BodyText"/>
        <w:rPr>
          <w:b/>
          <w:sz w:val="24"/>
          <w:u w:val="none"/>
        </w:rPr>
      </w:pPr>
    </w:p>
    <w:p w:rsidR="00B16068" w:rsidRDefault="007F6870" w:rsidP="00CF6996">
      <w:pPr>
        <w:spacing w:before="190"/>
        <w:rPr>
          <w:b/>
          <w:sz w:val="23"/>
        </w:rPr>
      </w:pPr>
      <w:r>
        <w:rPr>
          <w:b/>
          <w:color w:val="343433"/>
          <w:w w:val="105"/>
          <w:sz w:val="23"/>
        </w:rPr>
        <w:t xml:space="preserve">To demonstrate PROFESSIONALISM, the student </w:t>
      </w:r>
      <w:r>
        <w:rPr>
          <w:b/>
          <w:color w:val="494B48"/>
          <w:w w:val="105"/>
          <w:sz w:val="23"/>
        </w:rPr>
        <w:t>will:</w:t>
      </w:r>
    </w:p>
    <w:p w:rsidR="00B16068" w:rsidRDefault="00B16068">
      <w:pPr>
        <w:pStyle w:val="BodyText"/>
        <w:spacing w:before="7" w:after="1"/>
        <w:rPr>
          <w:b/>
          <w:sz w:val="15"/>
          <w:u w:val="none"/>
        </w:rPr>
      </w:pPr>
    </w:p>
    <w:tbl>
      <w:tblPr>
        <w:tblStyle w:val="TableGrid"/>
        <w:tblW w:w="10075" w:type="dxa"/>
        <w:tblLayout w:type="fixed"/>
        <w:tblLook w:val="01E0" w:firstRow="1" w:lastRow="1" w:firstColumn="1" w:lastColumn="1" w:noHBand="0" w:noVBand="0"/>
        <w:tblCaption w:val="Professionalism Rubric"/>
        <w:tblDescription w:val="Professionalism assessment rubric for midterm and final"/>
      </w:tblPr>
      <w:tblGrid>
        <w:gridCol w:w="5125"/>
        <w:gridCol w:w="900"/>
        <w:gridCol w:w="900"/>
        <w:gridCol w:w="3150"/>
      </w:tblGrid>
      <w:tr w:rsidR="00B16068" w:rsidTr="00C104E3">
        <w:trPr>
          <w:cantSplit/>
          <w:trHeight w:val="1134"/>
          <w:tblHeader/>
        </w:trPr>
        <w:tc>
          <w:tcPr>
            <w:tcW w:w="5125" w:type="dxa"/>
          </w:tcPr>
          <w:p w:rsidR="00B16068" w:rsidRDefault="007F6870" w:rsidP="00C104E3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color w:val="494B48"/>
                <w:w w:val="110"/>
                <w:sz w:val="23"/>
              </w:rPr>
              <w:t>NUR</w:t>
            </w:r>
            <w:r w:rsidR="009C53F9">
              <w:rPr>
                <w:b/>
                <w:color w:val="494B48"/>
                <w:w w:val="110"/>
                <w:sz w:val="23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494B48"/>
                <w:w w:val="110"/>
                <w:sz w:val="23"/>
              </w:rPr>
              <w:t>134</w:t>
            </w:r>
          </w:p>
        </w:tc>
        <w:tc>
          <w:tcPr>
            <w:tcW w:w="900" w:type="dxa"/>
          </w:tcPr>
          <w:p w:rsidR="00B16068" w:rsidRDefault="007F6870" w:rsidP="00DF0F8F">
            <w:pPr>
              <w:pStyle w:val="TableParagraph"/>
              <w:ind w:left="99" w:firstLine="32"/>
              <w:rPr>
                <w:b/>
                <w:sz w:val="23"/>
              </w:rPr>
            </w:pPr>
            <w:r>
              <w:rPr>
                <w:b/>
                <w:color w:val="494B48"/>
                <w:w w:val="105"/>
                <w:sz w:val="23"/>
              </w:rPr>
              <w:t>Mid-</w:t>
            </w:r>
          </w:p>
          <w:p w:rsidR="00B16068" w:rsidRDefault="007F6870" w:rsidP="00DF0F8F">
            <w:pPr>
              <w:pStyle w:val="TableParagraph"/>
              <w:spacing w:before="13" w:line="242" w:lineRule="exact"/>
              <w:ind w:left="99"/>
              <w:rPr>
                <w:b/>
                <w:sz w:val="23"/>
              </w:rPr>
            </w:pPr>
            <w:r>
              <w:rPr>
                <w:b/>
                <w:color w:val="494B48"/>
                <w:sz w:val="23"/>
              </w:rPr>
              <w:t>Term</w:t>
            </w:r>
          </w:p>
        </w:tc>
        <w:tc>
          <w:tcPr>
            <w:tcW w:w="900" w:type="dxa"/>
          </w:tcPr>
          <w:p w:rsidR="00B16068" w:rsidRDefault="007F6870" w:rsidP="00DF0F8F">
            <w:pPr>
              <w:pStyle w:val="TableParagraph"/>
              <w:ind w:left="99"/>
              <w:rPr>
                <w:b/>
                <w:sz w:val="23"/>
              </w:rPr>
            </w:pPr>
            <w:r>
              <w:rPr>
                <w:b/>
                <w:color w:val="343433"/>
                <w:w w:val="105"/>
                <w:sz w:val="23"/>
              </w:rPr>
              <w:t>Final</w:t>
            </w:r>
          </w:p>
        </w:tc>
        <w:tc>
          <w:tcPr>
            <w:tcW w:w="3150" w:type="dxa"/>
          </w:tcPr>
          <w:p w:rsidR="00B16068" w:rsidRDefault="007F6870" w:rsidP="00CF6996">
            <w:pPr>
              <w:pStyle w:val="TableParagraph"/>
              <w:ind w:right="304" w:hanging="35"/>
              <w:jc w:val="center"/>
              <w:rPr>
                <w:b/>
                <w:sz w:val="23"/>
              </w:rPr>
            </w:pPr>
            <w:r>
              <w:rPr>
                <w:b/>
                <w:color w:val="343433"/>
                <w:sz w:val="23"/>
              </w:rPr>
              <w:t>Comments</w:t>
            </w:r>
          </w:p>
        </w:tc>
      </w:tr>
      <w:tr w:rsidR="00B16068" w:rsidTr="00C104E3">
        <w:trPr>
          <w:trHeight w:val="260"/>
        </w:trPr>
        <w:tc>
          <w:tcPr>
            <w:tcW w:w="5125" w:type="dxa"/>
          </w:tcPr>
          <w:p w:rsidR="00B16068" w:rsidRDefault="00CD441E" w:rsidP="00CD441E">
            <w:pPr>
              <w:pStyle w:val="TableParagraph"/>
              <w:numPr>
                <w:ilvl w:val="0"/>
                <w:numId w:val="9"/>
              </w:numPr>
              <w:spacing w:line="254" w:lineRule="exact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</w:t>
            </w:r>
            <w:r w:rsidR="007F6870">
              <w:rPr>
                <w:color w:val="1F1F1F"/>
                <w:w w:val="105"/>
                <w:sz w:val="23"/>
              </w:rPr>
              <w:t>omplet</w:t>
            </w:r>
            <w:r w:rsidR="007F6870">
              <w:rPr>
                <w:color w:val="494B48"/>
                <w:w w:val="105"/>
                <w:sz w:val="23"/>
              </w:rPr>
              <w:t xml:space="preserve">ing </w:t>
            </w:r>
            <w:r w:rsidR="007F6870">
              <w:rPr>
                <w:color w:val="343433"/>
                <w:w w:val="105"/>
                <w:sz w:val="23"/>
              </w:rPr>
              <w:t xml:space="preserve">assigned </w:t>
            </w:r>
            <w:r w:rsidR="007F6870">
              <w:rPr>
                <w:color w:val="494B48"/>
                <w:w w:val="105"/>
                <w:sz w:val="23"/>
              </w:rPr>
              <w:t xml:space="preserve">task </w:t>
            </w:r>
            <w:r w:rsidR="007F6870">
              <w:rPr>
                <w:color w:val="343433"/>
                <w:w w:val="105"/>
                <w:sz w:val="23"/>
              </w:rPr>
              <w:t>trained to do</w:t>
            </w:r>
            <w:r w:rsidR="005D356F">
              <w:rPr>
                <w:color w:val="343433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260"/>
        </w:trPr>
        <w:tc>
          <w:tcPr>
            <w:tcW w:w="5125" w:type="dxa"/>
          </w:tcPr>
          <w:p w:rsidR="00B16068" w:rsidRDefault="007F6870" w:rsidP="00CD441E">
            <w:pPr>
              <w:pStyle w:val="TableParagraph"/>
              <w:numPr>
                <w:ilvl w:val="0"/>
                <w:numId w:val="9"/>
              </w:numPr>
              <w:spacing w:before="3" w:line="247" w:lineRule="exact"/>
              <w:rPr>
                <w:sz w:val="23"/>
              </w:rPr>
            </w:pPr>
            <w:r>
              <w:rPr>
                <w:color w:val="343433"/>
                <w:w w:val="105"/>
                <w:sz w:val="23"/>
              </w:rPr>
              <w:t>Keep all patients' information confidential</w:t>
            </w:r>
            <w:r w:rsidR="005D356F">
              <w:rPr>
                <w:color w:val="343433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260"/>
        </w:trPr>
        <w:tc>
          <w:tcPr>
            <w:tcW w:w="5125" w:type="dxa"/>
          </w:tcPr>
          <w:p w:rsidR="00B16068" w:rsidRDefault="007F6870" w:rsidP="00CD441E">
            <w:pPr>
              <w:pStyle w:val="TableParagraph"/>
              <w:numPr>
                <w:ilvl w:val="0"/>
                <w:numId w:val="9"/>
              </w:numPr>
              <w:spacing w:line="254" w:lineRule="exact"/>
              <w:rPr>
                <w:sz w:val="23"/>
              </w:rPr>
            </w:pPr>
            <w:r>
              <w:rPr>
                <w:color w:val="343433"/>
                <w:w w:val="105"/>
                <w:sz w:val="23"/>
              </w:rPr>
              <w:t xml:space="preserve">Being </w:t>
            </w:r>
            <w:r>
              <w:rPr>
                <w:color w:val="1F1F1F"/>
                <w:w w:val="105"/>
                <w:sz w:val="23"/>
              </w:rPr>
              <w:t xml:space="preserve">polite to </w:t>
            </w:r>
            <w:r>
              <w:rPr>
                <w:color w:val="343433"/>
                <w:w w:val="105"/>
                <w:sz w:val="23"/>
              </w:rPr>
              <w:t>patients, staff, and instructor</w:t>
            </w:r>
            <w:r w:rsidR="005D356F">
              <w:rPr>
                <w:color w:val="343433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540"/>
        </w:trPr>
        <w:tc>
          <w:tcPr>
            <w:tcW w:w="5125" w:type="dxa"/>
          </w:tcPr>
          <w:p w:rsidR="00B16068" w:rsidRDefault="007F6870" w:rsidP="00CD441E">
            <w:pPr>
              <w:pStyle w:val="TableParagraph"/>
              <w:numPr>
                <w:ilvl w:val="0"/>
                <w:numId w:val="9"/>
              </w:numPr>
              <w:spacing w:before="3"/>
              <w:rPr>
                <w:sz w:val="23"/>
              </w:rPr>
            </w:pPr>
            <w:r>
              <w:rPr>
                <w:color w:val="343433"/>
                <w:w w:val="105"/>
                <w:sz w:val="23"/>
              </w:rPr>
              <w:t xml:space="preserve">Not discussing personal problems </w:t>
            </w:r>
            <w:r>
              <w:rPr>
                <w:color w:val="494B48"/>
                <w:w w:val="105"/>
                <w:sz w:val="23"/>
              </w:rPr>
              <w:t xml:space="preserve">with </w:t>
            </w:r>
            <w:r>
              <w:rPr>
                <w:color w:val="343433"/>
                <w:w w:val="105"/>
                <w:sz w:val="23"/>
              </w:rPr>
              <w:t>patients</w:t>
            </w:r>
            <w:r w:rsidR="005D356F">
              <w:rPr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or </w:t>
            </w:r>
            <w:r>
              <w:rPr>
                <w:color w:val="343433"/>
                <w:w w:val="105"/>
                <w:sz w:val="23"/>
              </w:rPr>
              <w:t>staff</w:t>
            </w:r>
            <w:r w:rsidR="005D356F">
              <w:rPr>
                <w:color w:val="343433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</w:pPr>
          </w:p>
        </w:tc>
      </w:tr>
      <w:tr w:rsidR="00B16068" w:rsidTr="00C104E3">
        <w:trPr>
          <w:trHeight w:val="260"/>
        </w:trPr>
        <w:tc>
          <w:tcPr>
            <w:tcW w:w="5125" w:type="dxa"/>
          </w:tcPr>
          <w:p w:rsidR="00B16068" w:rsidRDefault="00CD441E" w:rsidP="00CD441E">
            <w:pPr>
              <w:pStyle w:val="TableParagraph"/>
              <w:numPr>
                <w:ilvl w:val="0"/>
                <w:numId w:val="9"/>
              </w:numPr>
              <w:spacing w:line="253" w:lineRule="exact"/>
              <w:rPr>
                <w:sz w:val="23"/>
              </w:rPr>
            </w:pPr>
            <w:r>
              <w:rPr>
                <w:color w:val="343433"/>
                <w:w w:val="105"/>
                <w:sz w:val="23"/>
              </w:rPr>
              <w:t>E</w:t>
            </w:r>
            <w:r w:rsidR="007F6870">
              <w:rPr>
                <w:color w:val="343433"/>
                <w:w w:val="105"/>
                <w:sz w:val="23"/>
              </w:rPr>
              <w:t>xplaining care before providing it</w:t>
            </w:r>
            <w:r w:rsidR="005D356F">
              <w:rPr>
                <w:color w:val="343433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260"/>
        </w:trPr>
        <w:tc>
          <w:tcPr>
            <w:tcW w:w="5125" w:type="dxa"/>
          </w:tcPr>
          <w:p w:rsidR="00B16068" w:rsidRDefault="007F6870" w:rsidP="00CD441E">
            <w:pPr>
              <w:pStyle w:val="TableParagraph"/>
              <w:numPr>
                <w:ilvl w:val="0"/>
                <w:numId w:val="9"/>
              </w:numPr>
              <w:spacing w:line="252" w:lineRule="exact"/>
              <w:rPr>
                <w:sz w:val="23"/>
              </w:rPr>
            </w:pPr>
            <w:r>
              <w:rPr>
                <w:color w:val="343433"/>
                <w:w w:val="105"/>
                <w:sz w:val="23"/>
              </w:rPr>
              <w:t xml:space="preserve">Arriving at clinical on </w:t>
            </w:r>
            <w:r>
              <w:rPr>
                <w:color w:val="494B48"/>
                <w:w w:val="105"/>
                <w:sz w:val="23"/>
              </w:rPr>
              <w:t>time</w:t>
            </w:r>
            <w:r w:rsidR="005D356F">
              <w:rPr>
                <w:color w:val="494B48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C104E3">
        <w:trPr>
          <w:trHeight w:val="260"/>
        </w:trPr>
        <w:tc>
          <w:tcPr>
            <w:tcW w:w="5125" w:type="dxa"/>
          </w:tcPr>
          <w:p w:rsidR="00B16068" w:rsidRDefault="007F6870" w:rsidP="00CD441E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sz w:val="23"/>
              </w:rPr>
            </w:pPr>
            <w:r>
              <w:rPr>
                <w:color w:val="343433"/>
                <w:w w:val="105"/>
                <w:sz w:val="23"/>
              </w:rPr>
              <w:t>Prepared for clinical</w:t>
            </w:r>
            <w:r w:rsidR="005D356F">
              <w:rPr>
                <w:color w:val="343433"/>
                <w:w w:val="105"/>
                <w:sz w:val="23"/>
              </w:rPr>
              <w:t>.</w:t>
            </w: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</w:tbl>
    <w:p w:rsidR="00B16068" w:rsidRDefault="00B16068">
      <w:pPr>
        <w:rPr>
          <w:sz w:val="20"/>
        </w:rPr>
        <w:sectPr w:rsidR="00B16068" w:rsidSect="00CF6996">
          <w:footerReference w:type="default" r:id="rId15"/>
          <w:pgSz w:w="12240" w:h="15840"/>
          <w:pgMar w:top="720" w:right="720" w:bottom="720" w:left="720" w:header="0" w:footer="918" w:gutter="0"/>
          <w:cols w:space="720"/>
          <w:docGrid w:linePitch="299"/>
        </w:sectPr>
      </w:pPr>
    </w:p>
    <w:p w:rsidR="00B16068" w:rsidRDefault="007F6870" w:rsidP="003F4EB6">
      <w:pPr>
        <w:pStyle w:val="Heading2"/>
        <w:spacing w:before="0" w:line="240" w:lineRule="auto"/>
        <w:jc w:val="center"/>
      </w:pPr>
      <w:r>
        <w:rPr>
          <w:w w:val="105"/>
        </w:rPr>
        <w:t>NUR 134</w:t>
      </w:r>
    </w:p>
    <w:p w:rsidR="00B16068" w:rsidRPr="00DE7B5A" w:rsidRDefault="007F6870" w:rsidP="00DE7B5A">
      <w:pPr>
        <w:pStyle w:val="Heading2"/>
        <w:jc w:val="center"/>
      </w:pPr>
      <w:r w:rsidRPr="00DE7B5A">
        <w:t xml:space="preserve">Skills </w:t>
      </w:r>
      <w:r w:rsidR="00DE7B5A" w:rsidRPr="00DE7B5A">
        <w:t>Validation Form</w:t>
      </w:r>
    </w:p>
    <w:tbl>
      <w:tblPr>
        <w:tblStyle w:val="TableGrid"/>
        <w:tblW w:w="10705" w:type="dxa"/>
        <w:tblLayout w:type="fixed"/>
        <w:tblLook w:val="01E0" w:firstRow="1" w:lastRow="1" w:firstColumn="1" w:lastColumn="1" w:noHBand="0" w:noVBand="0"/>
        <w:tblCaption w:val="Skills Validation Rubric"/>
        <w:tblDescription w:val="Skills Validation assessment rubric for 2 attempts"/>
      </w:tblPr>
      <w:tblGrid>
        <w:gridCol w:w="5882"/>
        <w:gridCol w:w="722"/>
        <w:gridCol w:w="771"/>
        <w:gridCol w:w="3330"/>
      </w:tblGrid>
      <w:tr w:rsidR="00B16068" w:rsidTr="003F4EB6">
        <w:trPr>
          <w:trHeight w:val="260"/>
          <w:tblHeader/>
        </w:trPr>
        <w:tc>
          <w:tcPr>
            <w:tcW w:w="5882" w:type="dxa"/>
          </w:tcPr>
          <w:p w:rsidR="00B16068" w:rsidRDefault="00404850" w:rsidP="0040485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color w:val="3B3B38"/>
                <w:w w:val="105"/>
                <w:sz w:val="27"/>
              </w:rPr>
              <w:t xml:space="preserve">Skills </w:t>
            </w:r>
            <w:r>
              <w:rPr>
                <w:b/>
                <w:color w:val="494B46"/>
                <w:w w:val="105"/>
                <w:sz w:val="27"/>
              </w:rPr>
              <w:t>Performed</w:t>
            </w:r>
          </w:p>
        </w:tc>
        <w:tc>
          <w:tcPr>
            <w:tcW w:w="722" w:type="dxa"/>
          </w:tcPr>
          <w:p w:rsidR="00B16068" w:rsidRDefault="007F6870">
            <w:pPr>
              <w:pStyle w:val="TableParagraph"/>
              <w:spacing w:before="5" w:line="250" w:lineRule="exact"/>
              <w:ind w:left="97"/>
              <w:rPr>
                <w:b/>
                <w:sz w:val="23"/>
              </w:rPr>
            </w:pPr>
            <w:r>
              <w:rPr>
                <w:b/>
                <w:color w:val="3B3B38"/>
                <w:w w:val="105"/>
                <w:sz w:val="23"/>
              </w:rPr>
              <w:t>1st</w:t>
            </w:r>
          </w:p>
        </w:tc>
        <w:tc>
          <w:tcPr>
            <w:tcW w:w="771" w:type="dxa"/>
          </w:tcPr>
          <w:p w:rsidR="00B16068" w:rsidRDefault="007F6870">
            <w:pPr>
              <w:pStyle w:val="TableParagraph"/>
              <w:spacing w:before="5" w:line="250" w:lineRule="exact"/>
              <w:ind w:left="89"/>
              <w:rPr>
                <w:b/>
                <w:sz w:val="23"/>
              </w:rPr>
            </w:pPr>
            <w:r>
              <w:rPr>
                <w:b/>
                <w:color w:val="3B3B38"/>
                <w:w w:val="105"/>
                <w:sz w:val="23"/>
              </w:rPr>
              <w:t>2nd</w:t>
            </w:r>
          </w:p>
        </w:tc>
        <w:tc>
          <w:tcPr>
            <w:tcW w:w="3330" w:type="dxa"/>
          </w:tcPr>
          <w:p w:rsidR="00B16068" w:rsidRDefault="00404850" w:rsidP="0040485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color w:val="494B46"/>
                <w:sz w:val="27"/>
              </w:rPr>
              <w:t>Attempts</w:t>
            </w:r>
          </w:p>
        </w:tc>
      </w:tr>
      <w:tr w:rsidR="00B16068" w:rsidTr="005D356F">
        <w:trPr>
          <w:trHeight w:val="332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 xml:space="preserve">Ambulate </w:t>
            </w:r>
            <w:r>
              <w:rPr>
                <w:color w:val="2A2A2A"/>
                <w:w w:val="105"/>
                <w:sz w:val="23"/>
              </w:rPr>
              <w:t>using Transfer Belt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Application </w:t>
            </w:r>
            <w:r>
              <w:rPr>
                <w:color w:val="1A1A1A"/>
                <w:w w:val="105"/>
                <w:sz w:val="23"/>
              </w:rPr>
              <w:t xml:space="preserve">of </w:t>
            </w:r>
            <w:r>
              <w:rPr>
                <w:color w:val="2A2A2A"/>
                <w:w w:val="105"/>
                <w:sz w:val="23"/>
              </w:rPr>
              <w:t>Stockings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 xml:space="preserve">Bed </w:t>
            </w:r>
            <w:r>
              <w:rPr>
                <w:color w:val="2A2A2A"/>
                <w:w w:val="105"/>
                <w:sz w:val="23"/>
              </w:rPr>
              <w:t xml:space="preserve">to Wheelchair using </w:t>
            </w:r>
            <w:r>
              <w:rPr>
                <w:color w:val="3B3B38"/>
                <w:w w:val="105"/>
                <w:sz w:val="23"/>
              </w:rPr>
              <w:t xml:space="preserve">Transfer </w:t>
            </w:r>
            <w:r>
              <w:rPr>
                <w:color w:val="2A2A2A"/>
                <w:w w:val="105"/>
                <w:sz w:val="23"/>
              </w:rPr>
              <w:t>Belt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Counts and Records </w:t>
            </w:r>
            <w:r>
              <w:rPr>
                <w:color w:val="3B3B38"/>
                <w:w w:val="105"/>
                <w:sz w:val="23"/>
              </w:rPr>
              <w:t>Radial Pulse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Counts and Records Respirations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8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 xml:space="preserve">Denture </w:t>
            </w:r>
            <w:r>
              <w:rPr>
                <w:color w:val="2A2A2A"/>
                <w:w w:val="105"/>
                <w:sz w:val="23"/>
              </w:rPr>
              <w:t xml:space="preserve">Care- Cleans </w:t>
            </w:r>
            <w:r>
              <w:rPr>
                <w:color w:val="3B3B38"/>
                <w:w w:val="105"/>
                <w:sz w:val="23"/>
              </w:rPr>
              <w:t xml:space="preserve">upper </w:t>
            </w:r>
            <w:r>
              <w:rPr>
                <w:color w:val="2A2A2A"/>
                <w:w w:val="105"/>
                <w:sz w:val="23"/>
              </w:rPr>
              <w:t xml:space="preserve">or </w:t>
            </w:r>
            <w:r>
              <w:rPr>
                <w:color w:val="3B3B38"/>
                <w:w w:val="105"/>
                <w:sz w:val="23"/>
              </w:rPr>
              <w:t>lower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30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 xml:space="preserve">Dresses </w:t>
            </w:r>
            <w:r>
              <w:rPr>
                <w:color w:val="2A2A2A"/>
                <w:w w:val="105"/>
                <w:sz w:val="23"/>
              </w:rPr>
              <w:t>Client with Weak Right Arm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Feeds Client who Can </w:t>
            </w:r>
            <w:r>
              <w:rPr>
                <w:color w:val="3B3B38"/>
                <w:w w:val="105"/>
                <w:sz w:val="23"/>
              </w:rPr>
              <w:t>Not Feed Self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 xml:space="preserve">Foot care </w:t>
            </w:r>
            <w:r>
              <w:rPr>
                <w:color w:val="2A2A2A"/>
                <w:w w:val="105"/>
                <w:sz w:val="23"/>
              </w:rPr>
              <w:t>(1 foot)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Hand washing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Measures </w:t>
            </w:r>
            <w:r>
              <w:rPr>
                <w:rFonts w:ascii="Arial"/>
                <w:color w:val="2A2A2A"/>
                <w:w w:val="105"/>
              </w:rPr>
              <w:t xml:space="preserve">&amp; </w:t>
            </w:r>
            <w:r>
              <w:rPr>
                <w:color w:val="2A2A2A"/>
                <w:w w:val="105"/>
                <w:sz w:val="23"/>
              </w:rPr>
              <w:t xml:space="preserve">Records </w:t>
            </w:r>
            <w:r>
              <w:rPr>
                <w:color w:val="3B3B38"/>
                <w:w w:val="105"/>
                <w:sz w:val="23"/>
              </w:rPr>
              <w:t>Temperature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Measures </w:t>
            </w:r>
            <w:r>
              <w:rPr>
                <w:rFonts w:ascii="Arial"/>
                <w:color w:val="2A2A2A"/>
                <w:w w:val="105"/>
              </w:rPr>
              <w:t xml:space="preserve">&amp; </w:t>
            </w:r>
            <w:r>
              <w:rPr>
                <w:color w:val="2A2A2A"/>
                <w:w w:val="105"/>
                <w:sz w:val="23"/>
              </w:rPr>
              <w:t xml:space="preserve">Records Blood </w:t>
            </w:r>
            <w:r>
              <w:rPr>
                <w:color w:val="3B3B38"/>
                <w:w w:val="105"/>
                <w:sz w:val="23"/>
              </w:rPr>
              <w:t>Pressur</w:t>
            </w:r>
            <w:r>
              <w:rPr>
                <w:color w:val="1A1A1A"/>
                <w:w w:val="105"/>
                <w:sz w:val="23"/>
              </w:rPr>
              <w:t>e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Measures </w:t>
            </w:r>
            <w:r>
              <w:rPr>
                <w:rFonts w:ascii="Arial"/>
                <w:color w:val="2A2A2A"/>
                <w:w w:val="105"/>
              </w:rPr>
              <w:t xml:space="preserve">&amp; </w:t>
            </w:r>
            <w:r>
              <w:rPr>
                <w:color w:val="2A2A2A"/>
                <w:w w:val="105"/>
                <w:sz w:val="23"/>
              </w:rPr>
              <w:t>Records Urinary Output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Measures and Records </w:t>
            </w:r>
            <w:r>
              <w:rPr>
                <w:color w:val="3B3B38"/>
                <w:w w:val="105"/>
                <w:sz w:val="23"/>
              </w:rPr>
              <w:t xml:space="preserve">Weight </w:t>
            </w:r>
            <w:r>
              <w:rPr>
                <w:color w:val="2A2A2A"/>
                <w:w w:val="105"/>
                <w:sz w:val="23"/>
              </w:rPr>
              <w:t xml:space="preserve">of </w:t>
            </w:r>
            <w:r>
              <w:rPr>
                <w:color w:val="3B3B38"/>
                <w:w w:val="105"/>
                <w:sz w:val="23"/>
              </w:rPr>
              <w:t>Ambulatory Client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Modified Bed </w:t>
            </w:r>
            <w:r>
              <w:rPr>
                <w:color w:val="1A1A1A"/>
                <w:w w:val="105"/>
                <w:sz w:val="23"/>
              </w:rPr>
              <w:t>bat</w:t>
            </w:r>
            <w:r>
              <w:rPr>
                <w:color w:val="3B3B38"/>
                <w:w w:val="105"/>
                <w:sz w:val="23"/>
              </w:rPr>
              <w:t>h (fa</w:t>
            </w:r>
            <w:r>
              <w:rPr>
                <w:color w:val="1A1A1A"/>
                <w:w w:val="105"/>
                <w:sz w:val="23"/>
              </w:rPr>
              <w:t xml:space="preserve">ce, </w:t>
            </w:r>
            <w:r>
              <w:rPr>
                <w:color w:val="3B3B38"/>
                <w:w w:val="105"/>
                <w:sz w:val="23"/>
              </w:rPr>
              <w:t xml:space="preserve">1 </w:t>
            </w:r>
            <w:r>
              <w:rPr>
                <w:color w:val="2A2A2A"/>
                <w:w w:val="105"/>
                <w:sz w:val="23"/>
              </w:rPr>
              <w:t>arm, hand</w:t>
            </w:r>
            <w:r w:rsidR="005D356F">
              <w:rPr>
                <w:color w:val="2A2A2A"/>
                <w:w w:val="105"/>
                <w:sz w:val="23"/>
              </w:rPr>
              <w:t>,</w:t>
            </w:r>
            <w:r>
              <w:rPr>
                <w:color w:val="2A2A2A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A2A2A"/>
                <w:w w:val="105"/>
              </w:rPr>
              <w:t xml:space="preserve">&amp; </w:t>
            </w:r>
            <w:r>
              <w:rPr>
                <w:color w:val="3B3B38"/>
                <w:w w:val="105"/>
                <w:sz w:val="23"/>
              </w:rPr>
              <w:t>und</w:t>
            </w:r>
            <w:r>
              <w:rPr>
                <w:color w:val="1A1A1A"/>
                <w:w w:val="105"/>
                <w:sz w:val="23"/>
              </w:rPr>
              <w:t>e</w:t>
            </w:r>
            <w:r>
              <w:rPr>
                <w:color w:val="3B3B38"/>
                <w:w w:val="105"/>
                <w:sz w:val="23"/>
              </w:rPr>
              <w:t xml:space="preserve">r </w:t>
            </w:r>
            <w:r>
              <w:rPr>
                <w:color w:val="2A2A2A"/>
                <w:w w:val="105"/>
                <w:sz w:val="23"/>
              </w:rPr>
              <w:t>arm)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32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Modified Passive Ra</w:t>
            </w:r>
            <w:r>
              <w:rPr>
                <w:color w:val="494B46"/>
                <w:w w:val="105"/>
                <w:sz w:val="23"/>
              </w:rPr>
              <w:t>n</w:t>
            </w:r>
            <w:r>
              <w:rPr>
                <w:color w:val="2A2A2A"/>
                <w:w w:val="105"/>
                <w:sz w:val="23"/>
              </w:rPr>
              <w:t>ge o</w:t>
            </w:r>
            <w:r>
              <w:rPr>
                <w:color w:val="494B46"/>
                <w:w w:val="105"/>
                <w:sz w:val="23"/>
              </w:rPr>
              <w:t xml:space="preserve">f </w:t>
            </w:r>
            <w:r w:rsidR="005D356F">
              <w:rPr>
                <w:color w:val="3B3B38"/>
                <w:w w:val="105"/>
                <w:sz w:val="23"/>
              </w:rPr>
              <w:t>Motion  (1</w:t>
            </w:r>
            <w:r w:rsidR="00404850">
              <w:rPr>
                <w:color w:val="3B3B38"/>
                <w:w w:val="105"/>
                <w:sz w:val="23"/>
              </w:rPr>
              <w:t xml:space="preserve"> K</w:t>
            </w:r>
            <w:r>
              <w:rPr>
                <w:color w:val="3B3B38"/>
                <w:w w:val="105"/>
                <w:sz w:val="23"/>
              </w:rPr>
              <w:t xml:space="preserve">nee </w:t>
            </w:r>
            <w:r w:rsidR="005D356F">
              <w:rPr>
                <w:rFonts w:ascii="Arial"/>
                <w:color w:val="2A2A2A"/>
                <w:w w:val="105"/>
              </w:rPr>
              <w:t>&amp; 1</w:t>
            </w:r>
            <w:r>
              <w:rPr>
                <w:color w:val="3B3B38"/>
                <w:w w:val="105"/>
                <w:sz w:val="23"/>
              </w:rPr>
              <w:t>Ankle)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Modified </w:t>
            </w:r>
            <w:r>
              <w:rPr>
                <w:color w:val="3B3B38"/>
                <w:w w:val="105"/>
                <w:sz w:val="23"/>
              </w:rPr>
              <w:t xml:space="preserve">Passive Range </w:t>
            </w:r>
            <w:r>
              <w:rPr>
                <w:color w:val="494B46"/>
                <w:w w:val="105"/>
                <w:sz w:val="23"/>
              </w:rPr>
              <w:t>of M</w:t>
            </w:r>
            <w:r>
              <w:rPr>
                <w:color w:val="2A2A2A"/>
                <w:w w:val="105"/>
                <w:sz w:val="23"/>
              </w:rPr>
              <w:t>o</w:t>
            </w:r>
            <w:r>
              <w:rPr>
                <w:color w:val="494B46"/>
                <w:w w:val="105"/>
                <w:sz w:val="23"/>
              </w:rPr>
              <w:t>ti</w:t>
            </w:r>
            <w:r>
              <w:rPr>
                <w:color w:val="2A2A2A"/>
                <w:w w:val="105"/>
                <w:sz w:val="23"/>
              </w:rPr>
              <w:t xml:space="preserve">on </w:t>
            </w:r>
            <w:r w:rsidR="005D356F">
              <w:rPr>
                <w:color w:val="494B46"/>
                <w:w w:val="105"/>
                <w:sz w:val="23"/>
              </w:rPr>
              <w:t>(1</w:t>
            </w:r>
            <w:r w:rsidR="00404850">
              <w:rPr>
                <w:color w:val="494B46"/>
                <w:w w:val="105"/>
                <w:sz w:val="23"/>
              </w:rPr>
              <w:t xml:space="preserve"> </w:t>
            </w:r>
            <w:r>
              <w:rPr>
                <w:color w:val="494B46"/>
                <w:w w:val="105"/>
                <w:sz w:val="23"/>
              </w:rPr>
              <w:t xml:space="preserve">Arm </w:t>
            </w:r>
            <w:r>
              <w:rPr>
                <w:rFonts w:ascii="Arial"/>
                <w:color w:val="3B3B38"/>
                <w:w w:val="105"/>
              </w:rPr>
              <w:t xml:space="preserve">&amp; </w:t>
            </w:r>
            <w:r>
              <w:rPr>
                <w:color w:val="2A2A2A"/>
                <w:w w:val="105"/>
                <w:sz w:val="23"/>
              </w:rPr>
              <w:t>Shoulder)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Mouth </w:t>
            </w:r>
            <w:r>
              <w:rPr>
                <w:color w:val="1A1A1A"/>
                <w:w w:val="105"/>
                <w:sz w:val="23"/>
              </w:rPr>
              <w:t>care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Placing </w:t>
            </w:r>
            <w:r>
              <w:rPr>
                <w:color w:val="1A1A1A"/>
                <w:w w:val="105"/>
                <w:sz w:val="23"/>
              </w:rPr>
              <w:t xml:space="preserve">patient </w:t>
            </w:r>
            <w:r>
              <w:rPr>
                <w:color w:val="2A2A2A"/>
                <w:w w:val="105"/>
                <w:sz w:val="23"/>
              </w:rPr>
              <w:t xml:space="preserve">on Bed </w:t>
            </w:r>
            <w:r>
              <w:rPr>
                <w:color w:val="3B3B38"/>
                <w:w w:val="105"/>
                <w:sz w:val="23"/>
              </w:rPr>
              <w:t>Pan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20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 xml:space="preserve">Positions </w:t>
            </w:r>
            <w:r>
              <w:rPr>
                <w:color w:val="2A2A2A"/>
                <w:w w:val="105"/>
                <w:sz w:val="23"/>
              </w:rPr>
              <w:t>Patient on Side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</w:tr>
      <w:tr w:rsidR="00B16068" w:rsidTr="005D356F">
        <w:trPr>
          <w:trHeight w:val="26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Personal Protective Equipment </w:t>
            </w:r>
            <w:r>
              <w:rPr>
                <w:color w:val="494B46"/>
                <w:w w:val="105"/>
                <w:sz w:val="23"/>
              </w:rPr>
              <w:t>(PP</w:t>
            </w:r>
            <w:r>
              <w:rPr>
                <w:color w:val="2A2A2A"/>
                <w:w w:val="105"/>
                <w:sz w:val="23"/>
              </w:rPr>
              <w:t>E</w:t>
            </w:r>
            <w:r>
              <w:rPr>
                <w:color w:val="494B46"/>
                <w:w w:val="105"/>
                <w:sz w:val="23"/>
              </w:rPr>
              <w:t>)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  <w:rPr>
                <w:sz w:val="18"/>
              </w:rPr>
            </w:pPr>
          </w:p>
        </w:tc>
      </w:tr>
      <w:tr w:rsidR="00B16068" w:rsidTr="005D356F">
        <w:trPr>
          <w:trHeight w:val="300"/>
        </w:trPr>
        <w:tc>
          <w:tcPr>
            <w:tcW w:w="5882" w:type="dxa"/>
          </w:tcPr>
          <w:p w:rsidR="00B16068" w:rsidRDefault="007F6870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 xml:space="preserve">Provides Catheter Care </w:t>
            </w:r>
            <w:r>
              <w:rPr>
                <w:color w:val="3B3B38"/>
                <w:w w:val="105"/>
                <w:sz w:val="23"/>
              </w:rPr>
              <w:t>for Female Patient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</w:pPr>
          </w:p>
        </w:tc>
      </w:tr>
      <w:tr w:rsidR="00B16068" w:rsidTr="005D356F">
        <w:trPr>
          <w:trHeight w:val="300"/>
        </w:trPr>
        <w:tc>
          <w:tcPr>
            <w:tcW w:w="5882" w:type="dxa"/>
          </w:tcPr>
          <w:p w:rsidR="00B16068" w:rsidRDefault="003E755A" w:rsidP="005D356F">
            <w:pPr>
              <w:pStyle w:val="TableParagraph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Provides Perineal</w:t>
            </w:r>
            <w:r w:rsidR="007F6870">
              <w:rPr>
                <w:color w:val="2A2A2A"/>
                <w:w w:val="105"/>
                <w:sz w:val="23"/>
              </w:rPr>
              <w:t xml:space="preserve"> </w:t>
            </w:r>
            <w:r w:rsidR="007F6870">
              <w:rPr>
                <w:color w:val="3B3B38"/>
                <w:w w:val="105"/>
                <w:sz w:val="23"/>
              </w:rPr>
              <w:t>(</w:t>
            </w:r>
            <w:proofErr w:type="spellStart"/>
            <w:r w:rsidR="007F6870">
              <w:rPr>
                <w:color w:val="3B3B38"/>
                <w:w w:val="105"/>
                <w:sz w:val="23"/>
              </w:rPr>
              <w:t>peri</w:t>
            </w:r>
            <w:proofErr w:type="spellEnd"/>
            <w:r w:rsidR="007F6870">
              <w:rPr>
                <w:color w:val="3B3B38"/>
                <w:w w:val="105"/>
                <w:sz w:val="23"/>
              </w:rPr>
              <w:t xml:space="preserve">) </w:t>
            </w:r>
            <w:r w:rsidR="007F6870">
              <w:rPr>
                <w:color w:val="2A2A2A"/>
                <w:w w:val="105"/>
                <w:sz w:val="23"/>
              </w:rPr>
              <w:t>Care for Female</w:t>
            </w:r>
          </w:p>
        </w:tc>
        <w:tc>
          <w:tcPr>
            <w:tcW w:w="722" w:type="dxa"/>
          </w:tcPr>
          <w:p w:rsidR="00B16068" w:rsidRDefault="00B16068">
            <w:pPr>
              <w:pStyle w:val="TableParagraph"/>
            </w:pPr>
          </w:p>
        </w:tc>
        <w:tc>
          <w:tcPr>
            <w:tcW w:w="771" w:type="dxa"/>
          </w:tcPr>
          <w:p w:rsidR="00B16068" w:rsidRDefault="00B16068">
            <w:pPr>
              <w:pStyle w:val="TableParagraph"/>
            </w:pPr>
          </w:p>
        </w:tc>
        <w:tc>
          <w:tcPr>
            <w:tcW w:w="3330" w:type="dxa"/>
          </w:tcPr>
          <w:p w:rsidR="00B16068" w:rsidRDefault="00B16068">
            <w:pPr>
              <w:pStyle w:val="TableParagraph"/>
            </w:pPr>
          </w:p>
        </w:tc>
      </w:tr>
    </w:tbl>
    <w:p w:rsidR="00B16068" w:rsidRDefault="007F6870" w:rsidP="007F6870">
      <w:pPr>
        <w:pStyle w:val="Heading3"/>
        <w:spacing w:line="240" w:lineRule="auto"/>
        <w:ind w:right="230"/>
        <w:jc w:val="center"/>
      </w:pPr>
      <w:r>
        <w:rPr>
          <w:color w:val="3B3B38"/>
          <w:w w:val="105"/>
        </w:rPr>
        <w:t>S</w:t>
      </w:r>
      <w:r>
        <w:rPr>
          <w:color w:val="1A1A1A"/>
          <w:w w:val="105"/>
        </w:rPr>
        <w:t xml:space="preserve">= </w:t>
      </w:r>
      <w:r>
        <w:rPr>
          <w:color w:val="3B3B38"/>
          <w:w w:val="105"/>
        </w:rPr>
        <w:t>Satisfactory; U</w:t>
      </w:r>
      <w:r>
        <w:rPr>
          <w:color w:val="1A1A1A"/>
          <w:w w:val="105"/>
        </w:rPr>
        <w:t xml:space="preserve">= </w:t>
      </w:r>
      <w:r>
        <w:rPr>
          <w:color w:val="494B46"/>
          <w:w w:val="105"/>
        </w:rPr>
        <w:t>Unsatisfact</w:t>
      </w:r>
      <w:r>
        <w:rPr>
          <w:color w:val="2A2A2A"/>
          <w:w w:val="105"/>
        </w:rPr>
        <w:t>ory</w:t>
      </w:r>
    </w:p>
    <w:p w:rsidR="00B16068" w:rsidRPr="003E755A" w:rsidRDefault="007F6870" w:rsidP="007F6870">
      <w:pPr>
        <w:spacing w:before="0" w:after="240"/>
        <w:ind w:left="994" w:right="547"/>
        <w:jc w:val="center"/>
        <w:rPr>
          <w:rStyle w:val="Strong"/>
          <w:sz w:val="24"/>
        </w:rPr>
      </w:pPr>
      <w:r w:rsidRPr="003E755A">
        <w:rPr>
          <w:rStyle w:val="Strong"/>
          <w:sz w:val="24"/>
        </w:rPr>
        <w:t xml:space="preserve">**If unsuccessful by the </w:t>
      </w:r>
      <w:r w:rsidR="003E755A" w:rsidRPr="003E755A">
        <w:rPr>
          <w:rStyle w:val="Strong"/>
          <w:sz w:val="24"/>
        </w:rPr>
        <w:t>3rd</w:t>
      </w:r>
      <w:r w:rsidRPr="003E755A">
        <w:rPr>
          <w:rStyle w:val="Strong"/>
          <w:sz w:val="24"/>
        </w:rPr>
        <w:t xml:space="preserve"> attempt, the student may be subject to a clinical failure**</w:t>
      </w:r>
    </w:p>
    <w:p w:rsidR="003E755A" w:rsidRPr="005D356F" w:rsidRDefault="003E755A" w:rsidP="005D356F">
      <w:pPr>
        <w:spacing w:after="1680"/>
        <w:rPr>
          <w:sz w:val="24"/>
          <w:szCs w:val="24"/>
        </w:rPr>
      </w:pPr>
      <w:r w:rsidRPr="007F6870">
        <w:rPr>
          <w:rStyle w:val="IntenseEmphasis"/>
        </w:rPr>
        <w:t>Midterm Evaluation Notes:</w:t>
      </w:r>
      <w:r w:rsidRPr="003E755A">
        <w:rPr>
          <w:sz w:val="24"/>
          <w:szCs w:val="24"/>
        </w:rPr>
        <w:t xml:space="preserve"> (only if deemed necessary by clinical instructor and/or the student is not </w:t>
      </w:r>
      <w:r w:rsidRPr="003E755A">
        <w:rPr>
          <w:color w:val="2D2D2B"/>
          <w:sz w:val="24"/>
          <w:szCs w:val="24"/>
        </w:rPr>
        <w:t xml:space="preserve">progressing </w:t>
      </w:r>
      <w:r w:rsidRPr="003E755A">
        <w:rPr>
          <w:sz w:val="24"/>
          <w:szCs w:val="24"/>
        </w:rPr>
        <w:t>well):</w:t>
      </w:r>
      <w:r w:rsidR="005D356F">
        <w:rPr>
          <w:sz w:val="24"/>
          <w:szCs w:val="24"/>
        </w:rPr>
        <w:t xml:space="preserve"> </w:t>
      </w:r>
      <w:r>
        <w:rPr>
          <w:color w:val="2D2D2B"/>
          <w:w w:val="105"/>
        </w:rPr>
        <w:t xml:space="preserve">Progressing </w:t>
      </w:r>
      <w:r>
        <w:rPr>
          <w:color w:val="3D3D3B"/>
          <w:w w:val="105"/>
        </w:rPr>
        <w:t xml:space="preserve">well </w:t>
      </w:r>
      <w:r>
        <w:rPr>
          <w:color w:val="161616"/>
          <w:w w:val="105"/>
        </w:rPr>
        <w:t>a</w:t>
      </w:r>
      <w:r>
        <w:rPr>
          <w:color w:val="3D3D3B"/>
          <w:w w:val="105"/>
        </w:rPr>
        <w:t>t mid</w:t>
      </w:r>
      <w:r>
        <w:rPr>
          <w:color w:val="161616"/>
          <w:w w:val="105"/>
        </w:rPr>
        <w:t>-</w:t>
      </w:r>
      <w:r>
        <w:rPr>
          <w:color w:val="3D3D3B"/>
          <w:w w:val="105"/>
        </w:rPr>
        <w:t>term.</w:t>
      </w:r>
      <w:r>
        <w:rPr>
          <w:sz w:val="29"/>
        </w:rPr>
        <w:t xml:space="preserve"> </w:t>
      </w:r>
    </w:p>
    <w:p w:rsidR="003F4EB6" w:rsidRDefault="003E755A" w:rsidP="007F6870">
      <w:pPr>
        <w:tabs>
          <w:tab w:val="left" w:pos="5696"/>
          <w:tab w:val="left" w:pos="5793"/>
          <w:tab w:val="left" w:pos="7814"/>
          <w:tab w:val="left" w:pos="7871"/>
        </w:tabs>
        <w:spacing w:before="120" w:line="480" w:lineRule="auto"/>
        <w:ind w:right="3269"/>
        <w:rPr>
          <w:color w:val="161616"/>
          <w:w w:val="180"/>
          <w:sz w:val="24"/>
        </w:rPr>
      </w:pPr>
      <w:r>
        <w:rPr>
          <w:color w:val="3D3D3B"/>
          <w:w w:val="120"/>
          <w:sz w:val="24"/>
        </w:rPr>
        <w:t>Instructor's</w:t>
      </w:r>
      <w:r>
        <w:rPr>
          <w:color w:val="3D3D3B"/>
          <w:spacing w:val="-9"/>
          <w:w w:val="120"/>
          <w:sz w:val="24"/>
        </w:rPr>
        <w:t xml:space="preserve"> </w:t>
      </w:r>
      <w:r>
        <w:rPr>
          <w:color w:val="3D3D3B"/>
          <w:w w:val="120"/>
          <w:sz w:val="24"/>
        </w:rPr>
        <w:t>Signature:</w:t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3D3D3B"/>
          <w:w w:val="120"/>
          <w:sz w:val="24"/>
        </w:rPr>
        <w:t>Date</w:t>
      </w:r>
      <w:r>
        <w:rPr>
          <w:color w:val="3D3D3B"/>
          <w:w w:val="120"/>
          <w:sz w:val="24"/>
          <w:u w:val="single" w:color="151515"/>
        </w:rPr>
        <w:t xml:space="preserve"> </w:t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161616"/>
          <w:w w:val="180"/>
          <w:sz w:val="24"/>
        </w:rPr>
        <w:t xml:space="preserve">_ </w:t>
      </w:r>
    </w:p>
    <w:p w:rsidR="003E755A" w:rsidRDefault="003E755A" w:rsidP="007F6870">
      <w:pPr>
        <w:tabs>
          <w:tab w:val="left" w:pos="5696"/>
          <w:tab w:val="left" w:pos="5793"/>
          <w:tab w:val="left" w:pos="7814"/>
          <w:tab w:val="left" w:pos="7871"/>
        </w:tabs>
        <w:spacing w:before="120" w:line="480" w:lineRule="auto"/>
        <w:ind w:right="3269"/>
        <w:rPr>
          <w:color w:val="161616"/>
          <w:w w:val="180"/>
          <w:sz w:val="24"/>
        </w:rPr>
      </w:pPr>
      <w:r>
        <w:rPr>
          <w:color w:val="3D3D3B"/>
          <w:w w:val="115"/>
          <w:sz w:val="24"/>
        </w:rPr>
        <w:t>Student</w:t>
      </w:r>
      <w:r>
        <w:rPr>
          <w:color w:val="3D3D3B"/>
          <w:spacing w:val="-41"/>
          <w:w w:val="115"/>
          <w:sz w:val="24"/>
        </w:rPr>
        <w:t xml:space="preserve"> </w:t>
      </w:r>
      <w:r>
        <w:rPr>
          <w:color w:val="3D3D3B"/>
          <w:w w:val="115"/>
          <w:sz w:val="24"/>
        </w:rPr>
        <w:t>Signature:</w:t>
      </w:r>
      <w:r>
        <w:rPr>
          <w:color w:val="3D3D3B"/>
          <w:w w:val="115"/>
          <w:sz w:val="24"/>
          <w:u w:val="single" w:color="151515"/>
        </w:rPr>
        <w:t xml:space="preserve"> </w:t>
      </w:r>
      <w:r>
        <w:rPr>
          <w:color w:val="3D3D3B"/>
          <w:w w:val="115"/>
          <w:sz w:val="24"/>
          <w:u w:val="single" w:color="151515"/>
        </w:rPr>
        <w:tab/>
      </w:r>
      <w:r>
        <w:rPr>
          <w:color w:val="3D3D3B"/>
          <w:w w:val="115"/>
          <w:sz w:val="24"/>
          <w:u w:val="single" w:color="151515"/>
        </w:rPr>
        <w:tab/>
      </w:r>
      <w:r>
        <w:rPr>
          <w:color w:val="3D3D3B"/>
          <w:w w:val="120"/>
          <w:sz w:val="24"/>
        </w:rPr>
        <w:t>Date</w:t>
      </w:r>
      <w:r>
        <w:rPr>
          <w:color w:val="3D3D3B"/>
          <w:w w:val="120"/>
          <w:sz w:val="24"/>
          <w:u w:val="single" w:color="151515"/>
        </w:rPr>
        <w:t xml:space="preserve"> </w:t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161616"/>
          <w:w w:val="180"/>
          <w:sz w:val="24"/>
        </w:rPr>
        <w:t>_</w:t>
      </w:r>
    </w:p>
    <w:p w:rsidR="007F6870" w:rsidRPr="007F6870" w:rsidRDefault="007F6870" w:rsidP="007F6870">
      <w:pPr>
        <w:spacing w:before="0" w:after="1680"/>
        <w:ind w:left="245"/>
        <w:rPr>
          <w:rStyle w:val="IntenseEmphasis"/>
        </w:rPr>
      </w:pPr>
      <w:r w:rsidRPr="007F6870">
        <w:rPr>
          <w:rStyle w:val="IntenseEmphasis"/>
        </w:rPr>
        <w:t xml:space="preserve">Final Evaluation Comments: </w:t>
      </w:r>
    </w:p>
    <w:p w:rsidR="007F6870" w:rsidRDefault="007F6870" w:rsidP="007F6870">
      <w:pPr>
        <w:tabs>
          <w:tab w:val="left" w:pos="5687"/>
          <w:tab w:val="left" w:pos="5776"/>
          <w:tab w:val="left" w:pos="7804"/>
          <w:tab w:val="left" w:pos="7943"/>
        </w:tabs>
        <w:spacing w:before="120" w:line="480" w:lineRule="auto"/>
        <w:ind w:left="245" w:right="3197"/>
        <w:rPr>
          <w:color w:val="161616"/>
          <w:w w:val="190"/>
          <w:sz w:val="24"/>
        </w:rPr>
      </w:pPr>
      <w:r>
        <w:rPr>
          <w:color w:val="3D3D3B"/>
          <w:w w:val="120"/>
          <w:sz w:val="24"/>
        </w:rPr>
        <w:t>Instructor's</w:t>
      </w:r>
      <w:r>
        <w:rPr>
          <w:color w:val="3D3D3B"/>
          <w:spacing w:val="-9"/>
          <w:w w:val="120"/>
          <w:sz w:val="24"/>
        </w:rPr>
        <w:t xml:space="preserve"> </w:t>
      </w:r>
      <w:r>
        <w:rPr>
          <w:color w:val="3D3D3B"/>
          <w:w w:val="120"/>
          <w:sz w:val="24"/>
        </w:rPr>
        <w:t>Signature:</w:t>
      </w:r>
      <w:r>
        <w:rPr>
          <w:color w:val="3D3D3B"/>
          <w:w w:val="120"/>
          <w:sz w:val="24"/>
          <w:u w:val="single" w:color="2C2C2A"/>
        </w:rPr>
        <w:tab/>
      </w:r>
      <w:r>
        <w:rPr>
          <w:color w:val="3D3D3B"/>
          <w:w w:val="120"/>
          <w:sz w:val="24"/>
        </w:rPr>
        <w:t>Date</w:t>
      </w:r>
      <w:r>
        <w:rPr>
          <w:color w:val="3D3D3B"/>
          <w:w w:val="120"/>
          <w:sz w:val="24"/>
          <w:u w:val="single" w:color="2C2C2A"/>
        </w:rPr>
        <w:t xml:space="preserve"> </w:t>
      </w:r>
      <w:r>
        <w:rPr>
          <w:color w:val="3D3D3B"/>
          <w:w w:val="120"/>
          <w:sz w:val="24"/>
          <w:u w:val="single" w:color="2C2C2A"/>
        </w:rPr>
        <w:tab/>
      </w:r>
      <w:r>
        <w:rPr>
          <w:color w:val="161616"/>
          <w:w w:val="190"/>
          <w:sz w:val="24"/>
        </w:rPr>
        <w:t xml:space="preserve">_ </w:t>
      </w:r>
      <w:r>
        <w:rPr>
          <w:color w:val="2D2D2B"/>
          <w:w w:val="120"/>
          <w:sz w:val="24"/>
        </w:rPr>
        <w:t>Student</w:t>
      </w:r>
      <w:r>
        <w:rPr>
          <w:color w:val="2D2D2B"/>
          <w:spacing w:val="-10"/>
          <w:w w:val="120"/>
          <w:sz w:val="24"/>
        </w:rPr>
        <w:t xml:space="preserve"> </w:t>
      </w:r>
      <w:r>
        <w:rPr>
          <w:color w:val="3D3D3B"/>
          <w:w w:val="120"/>
          <w:sz w:val="24"/>
        </w:rPr>
        <w:t>Signature:</w:t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3D3D3B"/>
          <w:w w:val="120"/>
          <w:sz w:val="24"/>
        </w:rPr>
        <w:t>Date</w:t>
      </w:r>
      <w:r>
        <w:rPr>
          <w:color w:val="3D3D3B"/>
          <w:w w:val="120"/>
          <w:sz w:val="24"/>
          <w:u w:val="single" w:color="151515"/>
        </w:rPr>
        <w:t xml:space="preserve"> </w:t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3D3D3B"/>
          <w:w w:val="120"/>
          <w:sz w:val="24"/>
          <w:u w:val="single" w:color="151515"/>
        </w:rPr>
        <w:tab/>
      </w:r>
      <w:r>
        <w:rPr>
          <w:color w:val="161616"/>
          <w:w w:val="190"/>
          <w:sz w:val="24"/>
        </w:rPr>
        <w:t>_</w:t>
      </w:r>
    </w:p>
    <w:p w:rsidR="007F6870" w:rsidRDefault="007F6870" w:rsidP="007F68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960"/>
        <w:ind w:left="720" w:right="1325"/>
      </w:pPr>
      <w:r w:rsidRPr="00B8550E">
        <w:t>This workforce solution was funded by a grant awarded by the U.S. Department of Labor's Employment and Train</w:t>
      </w:r>
      <w:r>
        <w:t>ing Administration.  The product</w:t>
      </w:r>
      <w:r w:rsidRPr="00B8550E">
        <w:t xml:space="preserve"> was created by the grantee and does not necessarily reflect the official position of the U.S. Department of Labor.  The</w:t>
      </w:r>
      <w:r>
        <w:t xml:space="preserve"> U.S. </w:t>
      </w:r>
      <w:r w:rsidRPr="00B8550E">
        <w:t>Department of Lab</w:t>
      </w:r>
      <w:r>
        <w:t>or makes no guarantees, warranti</w:t>
      </w:r>
      <w:r w:rsidRPr="00B8550E">
        <w:t>es, or assurances of any kind, express or implied, with respect to such information, including any information on linked sites, and including, but not limited to</w:t>
      </w:r>
      <w:r>
        <w:t>,</w:t>
      </w:r>
      <w:r w:rsidRPr="00B8550E">
        <w:t xml:space="preserve"> accuracy of the information or its completeness, timeliness, usefulness, adequacy, continued availability or ownership.</w:t>
      </w:r>
    </w:p>
    <w:p w:rsidR="007F6870" w:rsidRDefault="007F6870" w:rsidP="007F6870">
      <w:pPr>
        <w:tabs>
          <w:tab w:val="left" w:pos="5687"/>
          <w:tab w:val="left" w:pos="5776"/>
          <w:tab w:val="left" w:pos="7804"/>
          <w:tab w:val="left" w:pos="7943"/>
        </w:tabs>
        <w:spacing w:before="120" w:line="480" w:lineRule="auto"/>
        <w:ind w:left="180" w:right="3197" w:firstLine="1260"/>
        <w:rPr>
          <w:sz w:val="24"/>
        </w:rPr>
      </w:pPr>
    </w:p>
    <w:sectPr w:rsidR="007F6870">
      <w:footerReference w:type="default" r:id="rId16"/>
      <w:pgSz w:w="12240" w:h="15840"/>
      <w:pgMar w:top="1260" w:right="440" w:bottom="1080" w:left="4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09" w:rsidRDefault="007F6870">
      <w:pPr>
        <w:spacing w:before="0" w:line="240" w:lineRule="auto"/>
      </w:pPr>
      <w:r>
        <w:separator/>
      </w:r>
    </w:p>
  </w:endnote>
  <w:endnote w:type="continuationSeparator" w:id="0">
    <w:p w:rsidR="00495709" w:rsidRDefault="007F68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0" w:rsidRDefault="007F6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68" w:rsidRDefault="00B16068">
    <w:pPr>
      <w:pStyle w:val="BodyText"/>
      <w:spacing w:line="14" w:lineRule="auto"/>
      <w:rPr>
        <w:sz w:val="20"/>
        <w:u w:val="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0" w:rsidRDefault="007F68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68" w:rsidRDefault="00B16068">
    <w:pPr>
      <w:pStyle w:val="BodyText"/>
      <w:spacing w:line="14" w:lineRule="auto"/>
      <w:rPr>
        <w:sz w:val="20"/>
        <w:u w:val="no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68" w:rsidRDefault="00B16068">
    <w:pPr>
      <w:pStyle w:val="BodyText"/>
      <w:spacing w:line="14" w:lineRule="auto"/>
      <w:rPr>
        <w:sz w:val="20"/>
        <w:u w:val="non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168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0" w:rsidRDefault="007F68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3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3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068" w:rsidRDefault="007F6870" w:rsidP="007F6870">
    <w:pPr>
      <w:autoSpaceDE w:val="0"/>
      <w:autoSpaceDN w:val="0"/>
      <w:adjustRightInd w:val="0"/>
      <w:spacing w:line="240" w:lineRule="auto"/>
      <w:rPr>
        <w:sz w:val="20"/>
      </w:rPr>
    </w:pPr>
    <w:r w:rsidRPr="00CD1206">
      <w:rPr>
        <w:noProof/>
        <w:sz w:val="20"/>
        <w:szCs w:val="20"/>
      </w:rPr>
      <w:drawing>
        <wp:inline distT="0" distB="0" distL="0" distR="0" wp14:anchorId="2A7AA4AB" wp14:editId="3E0C0259">
          <wp:extent cx="695325" cy="244944"/>
          <wp:effectExtent l="0" t="0" r="0" b="3175"/>
          <wp:docPr id="1" name="Picture 1" descr="Creative Commons license attribution  logo&#10;" title="Attribution 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4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MT" w:cs="ArialMT"/>
        <w:color w:val="000000"/>
      </w:rPr>
      <w:t xml:space="preserve"> Clinical Evaluation Form by BOOST Consortium, </w:t>
    </w:r>
    <w:r w:rsidRPr="002F2801">
      <w:rPr>
        <w:rFonts w:ascii="ArialMT" w:cs="ArialMT"/>
        <w:color w:val="000000"/>
      </w:rPr>
      <w:t xml:space="preserve">Florence Darlington Technical College </w:t>
    </w:r>
    <w:r>
      <w:rPr>
        <w:rFonts w:ascii="ArialMT" w:cs="ArialMT"/>
        <w:color w:val="000000"/>
      </w:rPr>
      <w:t xml:space="preserve">is licensed under the Creative Commons Attribution 4.0 International License. To view a copy of this license, visit </w:t>
    </w:r>
    <w:hyperlink r:id="rId2" w:history="1">
      <w:r w:rsidRPr="00D74263">
        <w:rPr>
          <w:rStyle w:val="Hyperlink"/>
          <w:rFonts w:ascii="ArialMT" w:cs="ArialMT"/>
        </w:rPr>
        <w:t>Creative Commons 4.0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09" w:rsidRDefault="007F6870">
      <w:pPr>
        <w:spacing w:before="0" w:line="240" w:lineRule="auto"/>
      </w:pPr>
      <w:r>
        <w:separator/>
      </w:r>
    </w:p>
  </w:footnote>
  <w:footnote w:type="continuationSeparator" w:id="0">
    <w:p w:rsidR="00495709" w:rsidRDefault="007F68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0" w:rsidRDefault="007F6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0" w:rsidRDefault="007F6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0" w:rsidRDefault="007F6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BB0"/>
    <w:multiLevelType w:val="hybridMultilevel"/>
    <w:tmpl w:val="E16ED334"/>
    <w:lvl w:ilvl="0" w:tplc="2BC0DB60">
      <w:start w:val="2"/>
      <w:numFmt w:val="decimal"/>
      <w:lvlText w:val="%1."/>
      <w:lvlJc w:val="left"/>
      <w:pPr>
        <w:ind w:left="100" w:hanging="241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1" w:tplc="AE403ABC">
      <w:numFmt w:val="bullet"/>
      <w:lvlText w:val="•"/>
      <w:lvlJc w:val="left"/>
      <w:pPr>
        <w:ind w:left="818" w:hanging="365"/>
      </w:pPr>
      <w:rPr>
        <w:rFonts w:hint="default"/>
        <w:w w:val="106"/>
        <w:position w:val="-5"/>
      </w:rPr>
    </w:lvl>
    <w:lvl w:ilvl="2" w:tplc="BC2EC05A">
      <w:numFmt w:val="bullet"/>
      <w:lvlText w:val="•"/>
      <w:lvlJc w:val="left"/>
      <w:pPr>
        <w:ind w:left="1379" w:hanging="365"/>
      </w:pPr>
      <w:rPr>
        <w:rFonts w:hint="default"/>
      </w:rPr>
    </w:lvl>
    <w:lvl w:ilvl="3" w:tplc="E80E248C">
      <w:numFmt w:val="bullet"/>
      <w:lvlText w:val="•"/>
      <w:lvlJc w:val="left"/>
      <w:pPr>
        <w:ind w:left="1939" w:hanging="365"/>
      </w:pPr>
      <w:rPr>
        <w:rFonts w:hint="default"/>
      </w:rPr>
    </w:lvl>
    <w:lvl w:ilvl="4" w:tplc="98E6243A">
      <w:numFmt w:val="bullet"/>
      <w:lvlText w:val="•"/>
      <w:lvlJc w:val="left"/>
      <w:pPr>
        <w:ind w:left="2499" w:hanging="365"/>
      </w:pPr>
      <w:rPr>
        <w:rFonts w:hint="default"/>
      </w:rPr>
    </w:lvl>
    <w:lvl w:ilvl="5" w:tplc="3D44DCDC">
      <w:numFmt w:val="bullet"/>
      <w:lvlText w:val="•"/>
      <w:lvlJc w:val="left"/>
      <w:pPr>
        <w:ind w:left="3059" w:hanging="365"/>
      </w:pPr>
      <w:rPr>
        <w:rFonts w:hint="default"/>
      </w:rPr>
    </w:lvl>
    <w:lvl w:ilvl="6" w:tplc="89F4C398">
      <w:numFmt w:val="bullet"/>
      <w:lvlText w:val="•"/>
      <w:lvlJc w:val="left"/>
      <w:pPr>
        <w:ind w:left="3618" w:hanging="365"/>
      </w:pPr>
      <w:rPr>
        <w:rFonts w:hint="default"/>
      </w:rPr>
    </w:lvl>
    <w:lvl w:ilvl="7" w:tplc="35E2A408">
      <w:numFmt w:val="bullet"/>
      <w:lvlText w:val="•"/>
      <w:lvlJc w:val="left"/>
      <w:pPr>
        <w:ind w:left="4178" w:hanging="365"/>
      </w:pPr>
      <w:rPr>
        <w:rFonts w:hint="default"/>
      </w:rPr>
    </w:lvl>
    <w:lvl w:ilvl="8" w:tplc="48929514">
      <w:numFmt w:val="bullet"/>
      <w:lvlText w:val="•"/>
      <w:lvlJc w:val="left"/>
      <w:pPr>
        <w:ind w:left="4738" w:hanging="365"/>
      </w:pPr>
      <w:rPr>
        <w:rFonts w:hint="default"/>
      </w:rPr>
    </w:lvl>
  </w:abstractNum>
  <w:abstractNum w:abstractNumId="1" w15:restartNumberingAfterBreak="0">
    <w:nsid w:val="1A666BB0"/>
    <w:multiLevelType w:val="hybridMultilevel"/>
    <w:tmpl w:val="F5FC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0411"/>
    <w:multiLevelType w:val="hybridMultilevel"/>
    <w:tmpl w:val="882E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A09"/>
    <w:multiLevelType w:val="hybridMultilevel"/>
    <w:tmpl w:val="113E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7583"/>
    <w:multiLevelType w:val="hybridMultilevel"/>
    <w:tmpl w:val="EB9A1D64"/>
    <w:lvl w:ilvl="0" w:tplc="FB048410">
      <w:start w:val="1"/>
      <w:numFmt w:val="decimal"/>
      <w:lvlText w:val="%1."/>
      <w:lvlJc w:val="left"/>
      <w:pPr>
        <w:ind w:left="179" w:hanging="360"/>
      </w:pPr>
      <w:rPr>
        <w:rFonts w:hint="default"/>
        <w:color w:val="2F2F2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5" w15:restartNumberingAfterBreak="0">
    <w:nsid w:val="50E36367"/>
    <w:multiLevelType w:val="hybridMultilevel"/>
    <w:tmpl w:val="E4E6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04557"/>
    <w:multiLevelType w:val="hybridMultilevel"/>
    <w:tmpl w:val="C83A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7394"/>
    <w:multiLevelType w:val="hybridMultilevel"/>
    <w:tmpl w:val="2248B082"/>
    <w:lvl w:ilvl="0" w:tplc="650E44FE">
      <w:start w:val="1"/>
      <w:numFmt w:val="decimal"/>
      <w:lvlText w:val="%1."/>
      <w:lvlJc w:val="left"/>
      <w:pPr>
        <w:ind w:left="648" w:hanging="360"/>
      </w:pPr>
      <w:rPr>
        <w:rFonts w:hint="default"/>
        <w:color w:val="2F2F2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54945A8"/>
    <w:multiLevelType w:val="hybridMultilevel"/>
    <w:tmpl w:val="FACE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8"/>
    <w:rsid w:val="00226572"/>
    <w:rsid w:val="00322A92"/>
    <w:rsid w:val="003E755A"/>
    <w:rsid w:val="003F4EB6"/>
    <w:rsid w:val="00404850"/>
    <w:rsid w:val="00453FEE"/>
    <w:rsid w:val="00495709"/>
    <w:rsid w:val="005D356F"/>
    <w:rsid w:val="007F6870"/>
    <w:rsid w:val="009C53F9"/>
    <w:rsid w:val="00B16068"/>
    <w:rsid w:val="00C104E3"/>
    <w:rsid w:val="00CD441E"/>
    <w:rsid w:val="00CF6996"/>
    <w:rsid w:val="00DE7B5A"/>
    <w:rsid w:val="00DF0F8F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53ABBC0-0A77-4E34-A5C8-A40E6C0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5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850"/>
    <w:pPr>
      <w:keepNext/>
      <w:keepLines/>
      <w:outlineLvl w:val="0"/>
    </w:pPr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850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850"/>
    <w:pPr>
      <w:keepNext/>
      <w:keepLines/>
      <w:spacing w:before="120"/>
      <w:outlineLvl w:val="2"/>
    </w:pPr>
    <w:rPr>
      <w:rFonts w:ascii="Cambria" w:eastAsiaTheme="majorEastAsia" w:hAnsi="Cambria" w:cstheme="majorBidi"/>
      <w:b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850"/>
    <w:pPr>
      <w:keepNext/>
      <w:keepLines/>
      <w:spacing w:before="40"/>
      <w:outlineLvl w:val="3"/>
    </w:pPr>
    <w:rPr>
      <w:rFonts w:ascii="Cambria" w:eastAsiaTheme="majorEastAsia" w:hAnsi="Cambr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850"/>
    <w:pPr>
      <w:keepNext/>
      <w:keepLines/>
      <w:spacing w:before="40"/>
      <w:outlineLvl w:val="4"/>
    </w:pPr>
    <w:rPr>
      <w:rFonts w:ascii="Cambria" w:eastAsiaTheme="majorEastAsia" w:hAnsi="Cambria" w:cstheme="majorBidi"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 w:cs="Times New Roman"/>
      <w:sz w:val="23"/>
      <w:szCs w:val="23"/>
      <w:u w:val="single" w:color="000000"/>
    </w:rPr>
  </w:style>
  <w:style w:type="paragraph" w:styleId="ListParagraph">
    <w:name w:val="List Paragraph"/>
    <w:basedOn w:val="Normal"/>
    <w:uiPriority w:val="34"/>
    <w:qFormat/>
    <w:rsid w:val="00404850"/>
    <w:pPr>
      <w:contextualSpacing/>
    </w:pPr>
    <w:rPr>
      <w:color w:val="000000" w:themeColor="text1"/>
    </w:rPr>
  </w:style>
  <w:style w:type="paragraph" w:customStyle="1" w:styleId="TableParagraph">
    <w:name w:val="Table Paragraph"/>
    <w:basedOn w:val="Normal"/>
    <w:uiPriority w:val="1"/>
    <w:rPr>
      <w:rFonts w:ascii="Times New Roman" w:eastAsia="Times New Roman" w:hAnsi="Times New Roman" w:cs="Times New Roman"/>
    </w:rPr>
  </w:style>
  <w:style w:type="paragraph" w:customStyle="1" w:styleId="BOOSTBW">
    <w:name w:val="BOOST B&amp;W"/>
    <w:basedOn w:val="Normal"/>
    <w:next w:val="Normal"/>
    <w:link w:val="BOOSTBWChar"/>
    <w:autoRedefine/>
    <w:qFormat/>
    <w:rsid w:val="00404850"/>
    <w:rPr>
      <w:b/>
    </w:rPr>
  </w:style>
  <w:style w:type="character" w:customStyle="1" w:styleId="BOOSTBWChar">
    <w:name w:val="BOOST B&amp;W Char"/>
    <w:basedOn w:val="DefaultParagraphFont"/>
    <w:link w:val="BOOSTBW"/>
    <w:rsid w:val="00404850"/>
    <w:rPr>
      <w:rFonts w:eastAsiaTheme="minorEastAsia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04850"/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850"/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4850"/>
    <w:rPr>
      <w:rFonts w:ascii="Cambria" w:eastAsiaTheme="majorEastAsia" w:hAnsi="Cambria" w:cstheme="majorBidi"/>
      <w:b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850"/>
    <w:rPr>
      <w:rFonts w:ascii="Cambria" w:eastAsiaTheme="majorEastAsia" w:hAnsi="Cambr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850"/>
    <w:rPr>
      <w:rFonts w:ascii="Cambria" w:eastAsiaTheme="majorEastAsia" w:hAnsi="Cambria" w:cstheme="majorBidi"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4850"/>
    <w:pPr>
      <w:spacing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850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85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485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04850"/>
    <w:rPr>
      <w:b/>
      <w:bCs/>
    </w:rPr>
  </w:style>
  <w:style w:type="character" w:styleId="Emphasis">
    <w:name w:val="Emphasis"/>
    <w:basedOn w:val="DefaultParagraphFont"/>
    <w:uiPriority w:val="20"/>
    <w:qFormat/>
    <w:rsid w:val="00404850"/>
    <w:rPr>
      <w:i/>
      <w:iCs/>
    </w:rPr>
  </w:style>
  <w:style w:type="paragraph" w:styleId="NoSpacing">
    <w:name w:val="No Spacing"/>
    <w:uiPriority w:val="1"/>
    <w:qFormat/>
    <w:rsid w:val="00404850"/>
    <w:pPr>
      <w:spacing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4048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4850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8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850"/>
    <w:rPr>
      <w:rFonts w:eastAsiaTheme="minorEastAs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04850"/>
    <w:rPr>
      <w:i/>
      <w:iCs/>
      <w:color w:val="404040" w:themeColor="text1" w:themeTint="BF"/>
    </w:rPr>
  </w:style>
  <w:style w:type="character" w:styleId="IntenseEmphasis">
    <w:name w:val="Intense Emphasis"/>
    <w:basedOn w:val="BookTitle"/>
    <w:uiPriority w:val="21"/>
    <w:qFormat/>
    <w:rsid w:val="00404850"/>
    <w:rPr>
      <w:rFonts w:asciiTheme="minorHAnsi" w:hAnsiTheme="minorHAnsi"/>
      <w:b/>
      <w:bCs/>
      <w:i w:val="0"/>
      <w:iCs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0485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40485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04850"/>
    <w:rPr>
      <w:b/>
      <w:bCs/>
      <w:smallCaps/>
      <w:color w:val="auto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485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485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50"/>
    <w:rPr>
      <w:rFonts w:eastAsiaTheme="minorEastAsia"/>
    </w:rPr>
  </w:style>
  <w:style w:type="table" w:styleId="TableGrid">
    <w:name w:val="Table Grid"/>
    <w:basedOn w:val="TableNormal"/>
    <w:uiPriority w:val="39"/>
    <w:rsid w:val="00CF699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deed.en_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DDDC-9BEB-4FBD-B5B8-FC9CAB09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E. Leevan</dc:creator>
  <cp:lastModifiedBy>Cassandra Taylor</cp:lastModifiedBy>
  <cp:revision>8</cp:revision>
  <dcterms:created xsi:type="dcterms:W3CDTF">2017-06-15T13:29:00Z</dcterms:created>
  <dcterms:modified xsi:type="dcterms:W3CDTF">2017-07-14T11:51:00Z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2017-05-15T00:00:00Z</vt:filetime>
  </property>
</Properties>
</file>