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0E" w:rsidRPr="003D35EA" w:rsidRDefault="006C4EAB" w:rsidP="003D35EA">
      <w:pPr>
        <w:pStyle w:val="Heading1"/>
      </w:pPr>
      <w:r w:rsidRPr="003D35EA">
        <w:t>BIO 250 LAB 1 (THE CELL)</w:t>
      </w:r>
    </w:p>
    <w:p w:rsidR="00FB1B5C" w:rsidRPr="00FD3D58" w:rsidRDefault="00FB1B5C" w:rsidP="005558C6">
      <w:pPr>
        <w:jc w:val="left"/>
        <w:rPr>
          <w:rStyle w:val="Strong"/>
        </w:rPr>
      </w:pPr>
      <w:r w:rsidRPr="00FD3D58">
        <w:rPr>
          <w:rStyle w:val="Strong"/>
        </w:rPr>
        <w:t>Below are the parts of the cell that you will need to label according to your cell diagram. Please note: The parts are not in order</w:t>
      </w:r>
      <w:r w:rsidR="00096337">
        <w:rPr>
          <w:rStyle w:val="Strong"/>
        </w:rPr>
        <w:t>.</w:t>
      </w:r>
    </w:p>
    <w:p w:rsidR="006C4EAB" w:rsidRPr="005558C6" w:rsidRDefault="006C4EAB" w:rsidP="005558C6">
      <w:pPr>
        <w:pStyle w:val="ListParagraph"/>
        <w:numPr>
          <w:ilvl w:val="0"/>
          <w:numId w:val="3"/>
        </w:numPr>
      </w:pPr>
      <w:r w:rsidRPr="005558C6">
        <w:t>Microvilli</w:t>
      </w:r>
    </w:p>
    <w:p w:rsidR="006C4EAB" w:rsidRPr="005558C6" w:rsidRDefault="006C4EAB" w:rsidP="005558C6">
      <w:pPr>
        <w:pStyle w:val="ListParagraph"/>
        <w:numPr>
          <w:ilvl w:val="0"/>
          <w:numId w:val="3"/>
        </w:numPr>
      </w:pPr>
      <w:r w:rsidRPr="005558C6">
        <w:t>Cytoplasm</w:t>
      </w:r>
    </w:p>
    <w:p w:rsidR="006C4EAB" w:rsidRPr="005558C6" w:rsidRDefault="006C4EAB" w:rsidP="005558C6">
      <w:pPr>
        <w:pStyle w:val="ListParagraph"/>
        <w:numPr>
          <w:ilvl w:val="0"/>
          <w:numId w:val="3"/>
        </w:numPr>
      </w:pPr>
      <w:r w:rsidRPr="005558C6">
        <w:t>Cell Membrane</w:t>
      </w:r>
    </w:p>
    <w:p w:rsidR="006C4EAB" w:rsidRPr="005558C6" w:rsidRDefault="006C4EAB" w:rsidP="005558C6">
      <w:pPr>
        <w:pStyle w:val="ListParagraph"/>
        <w:numPr>
          <w:ilvl w:val="0"/>
          <w:numId w:val="3"/>
        </w:numPr>
      </w:pPr>
      <w:r w:rsidRPr="005558C6">
        <w:t>Nuclear Membrane</w:t>
      </w:r>
    </w:p>
    <w:p w:rsidR="006C4EAB" w:rsidRPr="005558C6" w:rsidRDefault="006C4EAB" w:rsidP="005558C6">
      <w:pPr>
        <w:pStyle w:val="ListParagraph"/>
        <w:numPr>
          <w:ilvl w:val="0"/>
          <w:numId w:val="3"/>
        </w:numPr>
      </w:pPr>
      <w:r w:rsidRPr="005558C6">
        <w:t>Nucleus</w:t>
      </w:r>
    </w:p>
    <w:p w:rsidR="006C4EAB" w:rsidRPr="005558C6" w:rsidRDefault="006C4EAB" w:rsidP="005558C6">
      <w:pPr>
        <w:pStyle w:val="ListParagraph"/>
        <w:numPr>
          <w:ilvl w:val="0"/>
          <w:numId w:val="3"/>
        </w:numPr>
      </w:pPr>
      <w:r w:rsidRPr="005558C6">
        <w:t>Cilia</w:t>
      </w:r>
    </w:p>
    <w:p w:rsidR="006C4EAB" w:rsidRPr="005558C6" w:rsidRDefault="006C4EAB" w:rsidP="005558C6">
      <w:pPr>
        <w:pStyle w:val="ListParagraph"/>
        <w:numPr>
          <w:ilvl w:val="0"/>
          <w:numId w:val="3"/>
        </w:numPr>
      </w:pPr>
      <w:r w:rsidRPr="005558C6">
        <w:t>Mitochondrion</w:t>
      </w:r>
    </w:p>
    <w:p w:rsidR="006C4EAB" w:rsidRPr="005558C6" w:rsidRDefault="006C4EAB" w:rsidP="005558C6">
      <w:pPr>
        <w:pStyle w:val="ListParagraph"/>
        <w:numPr>
          <w:ilvl w:val="0"/>
          <w:numId w:val="3"/>
        </w:numPr>
      </w:pPr>
      <w:r w:rsidRPr="005558C6">
        <w:t>Proteasomes</w:t>
      </w:r>
    </w:p>
    <w:p w:rsidR="006C4EAB" w:rsidRPr="005558C6" w:rsidRDefault="006C4EAB" w:rsidP="005558C6">
      <w:pPr>
        <w:pStyle w:val="ListParagraph"/>
        <w:numPr>
          <w:ilvl w:val="0"/>
          <w:numId w:val="3"/>
        </w:numPr>
      </w:pPr>
      <w:r w:rsidRPr="005558C6">
        <w:t>Rough Endoplasmic Reticulum</w:t>
      </w:r>
    </w:p>
    <w:p w:rsidR="006C4EAB" w:rsidRPr="005558C6" w:rsidRDefault="006C4EAB" w:rsidP="005558C6">
      <w:pPr>
        <w:pStyle w:val="ListParagraph"/>
        <w:numPr>
          <w:ilvl w:val="0"/>
          <w:numId w:val="3"/>
        </w:numPr>
      </w:pPr>
      <w:r w:rsidRPr="005558C6">
        <w:t>Golgi Appar</w:t>
      </w:r>
      <w:r w:rsidR="00FB1B5C" w:rsidRPr="005558C6">
        <w:t>a</w:t>
      </w:r>
      <w:r w:rsidRPr="005558C6">
        <w:t>tus</w:t>
      </w:r>
    </w:p>
    <w:p w:rsidR="006C4EAB" w:rsidRPr="005558C6" w:rsidRDefault="006C4EAB" w:rsidP="005558C6">
      <w:pPr>
        <w:pStyle w:val="ListParagraph"/>
        <w:numPr>
          <w:ilvl w:val="0"/>
          <w:numId w:val="3"/>
        </w:numPr>
      </w:pPr>
      <w:r w:rsidRPr="005558C6">
        <w:t>Smooth Endoplasmic Reticulum</w:t>
      </w:r>
    </w:p>
    <w:p w:rsidR="006C4EAB" w:rsidRPr="005558C6" w:rsidRDefault="006C4EAB" w:rsidP="005558C6">
      <w:pPr>
        <w:pStyle w:val="ListParagraph"/>
        <w:numPr>
          <w:ilvl w:val="0"/>
          <w:numId w:val="3"/>
        </w:numPr>
      </w:pPr>
      <w:r w:rsidRPr="005558C6">
        <w:t>Chromatin</w:t>
      </w:r>
    </w:p>
    <w:p w:rsidR="006C4EAB" w:rsidRPr="005558C6" w:rsidRDefault="006C4EAB" w:rsidP="005558C6">
      <w:pPr>
        <w:pStyle w:val="ListParagraph"/>
        <w:numPr>
          <w:ilvl w:val="0"/>
          <w:numId w:val="3"/>
        </w:numPr>
      </w:pPr>
      <w:r w:rsidRPr="005558C6">
        <w:t>Lysosomes</w:t>
      </w:r>
    </w:p>
    <w:p w:rsidR="006C4EAB" w:rsidRPr="005558C6" w:rsidRDefault="006C4EAB" w:rsidP="005558C6">
      <w:pPr>
        <w:pStyle w:val="ListParagraph"/>
        <w:numPr>
          <w:ilvl w:val="0"/>
          <w:numId w:val="3"/>
        </w:numPr>
      </w:pPr>
      <w:bookmarkStart w:id="0" w:name="_GoBack"/>
      <w:bookmarkEnd w:id="0"/>
      <w:r w:rsidRPr="005558C6">
        <w:t>Centrioles</w:t>
      </w:r>
    </w:p>
    <w:p w:rsidR="006C4EAB" w:rsidRPr="005558C6" w:rsidRDefault="006C4EAB" w:rsidP="005558C6">
      <w:pPr>
        <w:pStyle w:val="ListParagraph"/>
        <w:numPr>
          <w:ilvl w:val="0"/>
          <w:numId w:val="3"/>
        </w:numPr>
      </w:pPr>
      <w:proofErr w:type="spellStart"/>
      <w:r w:rsidRPr="005558C6">
        <w:t>Nucleous</w:t>
      </w:r>
      <w:proofErr w:type="spellEnd"/>
    </w:p>
    <w:p w:rsidR="00906300" w:rsidRDefault="006C4EAB" w:rsidP="005558C6">
      <w:pPr>
        <w:pStyle w:val="ListParagraph"/>
        <w:numPr>
          <w:ilvl w:val="0"/>
          <w:numId w:val="3"/>
        </w:numPr>
      </w:pPr>
      <w:r w:rsidRPr="005558C6">
        <w:t>Ribosomes</w:t>
      </w:r>
    </w:p>
    <w:p w:rsidR="00906300" w:rsidRDefault="00906300" w:rsidP="00906300"/>
    <w:p w:rsidR="00906300" w:rsidRDefault="00906300" w:rsidP="00906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8550E">
        <w:t>This workforce solution was funded by a grant awarded by the U.S. Department of Labor's Employment and Train</w:t>
      </w:r>
      <w:r>
        <w:t>ing Administration.  The product</w:t>
      </w:r>
      <w:r w:rsidRPr="00B8550E">
        <w:t xml:space="preserve"> was created by the grantee and does not necessarily reflect the official position of the U.S. Department of Labor.  The</w:t>
      </w:r>
      <w:r>
        <w:t xml:space="preserve"> U.S. </w:t>
      </w:r>
      <w:r w:rsidRPr="00B8550E">
        <w:t>Department of Lab</w:t>
      </w:r>
      <w:r>
        <w:t>or makes no guarantees, warranti</w:t>
      </w:r>
      <w:r w:rsidRPr="00B8550E">
        <w:t>es, or assurances of any kind, express or implied, with respect to such information, including any information on linked sites, and including, but not limited to</w:t>
      </w:r>
      <w:r>
        <w:t>,</w:t>
      </w:r>
      <w:r w:rsidRPr="00B8550E">
        <w:t xml:space="preserve"> accuracy of the information or its completeness, timeliness, usefulness, adequacy, continued availability or ownership.</w:t>
      </w:r>
    </w:p>
    <w:sectPr w:rsidR="0090630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78F" w:rsidRDefault="0092478F" w:rsidP="0092478F">
      <w:pPr>
        <w:spacing w:after="0" w:line="240" w:lineRule="auto"/>
      </w:pPr>
      <w:r>
        <w:separator/>
      </w:r>
    </w:p>
  </w:endnote>
  <w:endnote w:type="continuationSeparator" w:id="0">
    <w:p w:rsidR="0092478F" w:rsidRDefault="0092478F" w:rsidP="0092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8F" w:rsidRPr="0082371D" w:rsidRDefault="0092478F" w:rsidP="0092478F">
    <w:pPr>
      <w:autoSpaceDE w:val="0"/>
      <w:autoSpaceDN w:val="0"/>
      <w:adjustRightInd w:val="0"/>
      <w:spacing w:after="0" w:line="240" w:lineRule="auto"/>
    </w:pPr>
    <w:r w:rsidRPr="0092478F">
      <w:rPr>
        <w:noProof/>
        <w:sz w:val="20"/>
        <w:szCs w:val="20"/>
      </w:rPr>
      <w:drawing>
        <wp:inline distT="0" distB="0" distL="0" distR="0" wp14:anchorId="277777D3" wp14:editId="2D3C9BF7">
          <wp:extent cx="695325" cy="244944"/>
          <wp:effectExtent l="0" t="0" r="0" b="3175"/>
          <wp:docPr id="1" name="Picture 1" descr="Creative Commons license attribution  logo&#10;" title="Attribution CC B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24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478F">
      <w:rPr>
        <w:rFonts w:ascii="ArialMT" w:cs="ArialMT"/>
        <w:color w:val="000000"/>
      </w:rPr>
      <w:t xml:space="preserve">  BIO 250 Lab by BOOST Consortium, Wallace Community College Selma is licensed</w:t>
    </w:r>
    <w:r>
      <w:rPr>
        <w:rFonts w:ascii="ArialMT" w:cs="ArialMT"/>
        <w:color w:val="000000"/>
      </w:rPr>
      <w:t xml:space="preserve"> under the Creative Commons Attribution 4.0 International License. To view a copy of this license, visit </w:t>
    </w:r>
    <w:hyperlink r:id="rId2" w:history="1">
      <w:r w:rsidRPr="00D74263">
        <w:rPr>
          <w:rStyle w:val="Hyperlink"/>
          <w:rFonts w:ascii="ArialMT" w:cs="ArialMT"/>
        </w:rPr>
        <w:t>Creative Commons 4.0 License</w:t>
      </w:r>
    </w:hyperlink>
  </w:p>
  <w:p w:rsidR="0092478F" w:rsidRDefault="00924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78F" w:rsidRDefault="0092478F" w:rsidP="0092478F">
      <w:pPr>
        <w:spacing w:after="0" w:line="240" w:lineRule="auto"/>
      </w:pPr>
      <w:r>
        <w:separator/>
      </w:r>
    </w:p>
  </w:footnote>
  <w:footnote w:type="continuationSeparator" w:id="0">
    <w:p w:rsidR="0092478F" w:rsidRDefault="0092478F" w:rsidP="00924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16C2E"/>
    <w:multiLevelType w:val="hybridMultilevel"/>
    <w:tmpl w:val="2ABE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41B0B"/>
    <w:multiLevelType w:val="hybridMultilevel"/>
    <w:tmpl w:val="75C6C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671EF"/>
    <w:multiLevelType w:val="hybridMultilevel"/>
    <w:tmpl w:val="6C904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81F64"/>
    <w:multiLevelType w:val="hybridMultilevel"/>
    <w:tmpl w:val="C5806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AB"/>
    <w:rsid w:val="00096337"/>
    <w:rsid w:val="003D35EA"/>
    <w:rsid w:val="005558C6"/>
    <w:rsid w:val="006C4EAB"/>
    <w:rsid w:val="00763CFD"/>
    <w:rsid w:val="008026E0"/>
    <w:rsid w:val="00906300"/>
    <w:rsid w:val="0092478F"/>
    <w:rsid w:val="00D7710E"/>
    <w:rsid w:val="00E92626"/>
    <w:rsid w:val="00FB1B5C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B489F-2F7A-4C48-81A0-093E3ED0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C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8C6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8C6"/>
    <w:pPr>
      <w:keepNext/>
      <w:keepLines/>
      <w:spacing w:before="40" w:after="0" w:line="360" w:lineRule="auto"/>
      <w:outlineLvl w:val="1"/>
    </w:pPr>
    <w:rPr>
      <w:rFonts w:ascii="Cambria" w:eastAsiaTheme="majorEastAsia" w:hAnsi="Cambria" w:cstheme="majorBidi"/>
      <w:b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8C6"/>
    <w:pPr>
      <w:keepNext/>
      <w:keepLines/>
      <w:spacing w:before="120" w:after="0"/>
      <w:outlineLvl w:val="2"/>
    </w:pPr>
    <w:rPr>
      <w:rFonts w:ascii="Cambria" w:eastAsiaTheme="majorEastAsia" w:hAnsi="Cambria" w:cstheme="majorBidi"/>
      <w:b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8C6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8C6"/>
    <w:pPr>
      <w:keepNext/>
      <w:keepLines/>
      <w:spacing w:before="40" w:after="0"/>
      <w:outlineLvl w:val="4"/>
    </w:pPr>
    <w:rPr>
      <w:rFonts w:ascii="Cambria" w:eastAsiaTheme="majorEastAsia" w:hAnsi="Cambria" w:cstheme="majorBidi"/>
      <w:color w:val="262626" w:themeColor="text1" w:themeTint="D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C6"/>
    <w:pPr>
      <w:spacing w:after="0" w:line="360" w:lineRule="auto"/>
      <w:contextualSpacing/>
    </w:pPr>
    <w:rPr>
      <w:color w:val="000000" w:themeColor="text1"/>
    </w:rPr>
  </w:style>
  <w:style w:type="paragraph" w:customStyle="1" w:styleId="BOOSTBW">
    <w:name w:val="BOOST B&amp;W"/>
    <w:basedOn w:val="Normal"/>
    <w:next w:val="Normal"/>
    <w:link w:val="BOOSTBWChar"/>
    <w:autoRedefine/>
    <w:qFormat/>
    <w:rsid w:val="005558C6"/>
    <w:rPr>
      <w:b/>
    </w:rPr>
  </w:style>
  <w:style w:type="character" w:customStyle="1" w:styleId="BOOSTBWChar">
    <w:name w:val="BOOST B&amp;W Char"/>
    <w:basedOn w:val="DefaultParagraphFont"/>
    <w:link w:val="BOOSTBW"/>
    <w:rsid w:val="005558C6"/>
    <w:rPr>
      <w:rFonts w:eastAsiaTheme="minorEastAsia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558C6"/>
    <w:rPr>
      <w:rFonts w:ascii="Cambria" w:eastAsiaTheme="majorEastAsia" w:hAnsi="Cambria" w:cstheme="majorBidi"/>
      <w:b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8C6"/>
    <w:rPr>
      <w:rFonts w:ascii="Cambria" w:eastAsiaTheme="majorEastAsia" w:hAnsi="Cambria" w:cstheme="majorBidi"/>
      <w:b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8C6"/>
    <w:rPr>
      <w:rFonts w:ascii="Cambria" w:eastAsiaTheme="majorEastAsia" w:hAnsi="Cambria" w:cstheme="majorBidi"/>
      <w:b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58C6"/>
    <w:rPr>
      <w:rFonts w:ascii="Cambria" w:eastAsiaTheme="majorEastAsia" w:hAnsi="Cambria" w:cstheme="majorBidi"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8C6"/>
    <w:rPr>
      <w:rFonts w:ascii="Cambria" w:eastAsiaTheme="majorEastAsia" w:hAnsi="Cambria" w:cstheme="majorBidi"/>
      <w:color w:val="262626" w:themeColor="text1" w:themeTint="D9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558C6"/>
    <w:pPr>
      <w:spacing w:after="0" w:line="240" w:lineRule="auto"/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58C6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8C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58C6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558C6"/>
    <w:rPr>
      <w:b/>
      <w:bCs/>
    </w:rPr>
  </w:style>
  <w:style w:type="character" w:styleId="Emphasis">
    <w:name w:val="Emphasis"/>
    <w:basedOn w:val="DefaultParagraphFont"/>
    <w:uiPriority w:val="20"/>
    <w:qFormat/>
    <w:rsid w:val="005558C6"/>
    <w:rPr>
      <w:i/>
      <w:iCs/>
    </w:rPr>
  </w:style>
  <w:style w:type="paragraph" w:styleId="NoSpacing">
    <w:name w:val="No Spacing"/>
    <w:uiPriority w:val="1"/>
    <w:qFormat/>
    <w:rsid w:val="005558C6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5558C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58C6"/>
    <w:rPr>
      <w:rFonts w:eastAsiaTheme="minorEastAsi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58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8C6"/>
    <w:rPr>
      <w:rFonts w:eastAsiaTheme="minorEastAsia"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5558C6"/>
    <w:rPr>
      <w:i/>
      <w:iCs/>
      <w:color w:val="404040" w:themeColor="text1" w:themeTint="BF"/>
    </w:rPr>
  </w:style>
  <w:style w:type="character" w:styleId="IntenseEmphasis">
    <w:name w:val="Intense Emphasis"/>
    <w:basedOn w:val="BookTitle"/>
    <w:uiPriority w:val="21"/>
    <w:qFormat/>
    <w:rsid w:val="005558C6"/>
    <w:rPr>
      <w:b/>
      <w:bCs/>
      <w:i/>
      <w:iCs/>
      <w:spacing w:val="5"/>
    </w:rPr>
  </w:style>
  <w:style w:type="character" w:styleId="BookTitle">
    <w:name w:val="Book Title"/>
    <w:basedOn w:val="DefaultParagraphFont"/>
    <w:uiPriority w:val="33"/>
    <w:qFormat/>
    <w:rsid w:val="005558C6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5558C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558C6"/>
    <w:rPr>
      <w:b/>
      <w:bCs/>
      <w:smallCaps/>
      <w:color w:val="auto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24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7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4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78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24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deed.en_U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C94C788409C4CB811B669DE776F2E" ma:contentTypeVersion="0" ma:contentTypeDescription="Create a new document." ma:contentTypeScope="" ma:versionID="107b105d223bdfc186e0c99b6198e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6735E-01EF-4A51-9508-9FA206A83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AFE86-E061-429B-A363-3C9B18F5E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4BAD5-BC0D-4092-964D-68C983805A35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</dc:creator>
  <cp:lastModifiedBy>Cassandra Taylor</cp:lastModifiedBy>
  <cp:revision>8</cp:revision>
  <dcterms:created xsi:type="dcterms:W3CDTF">2017-06-07T18:06:00Z</dcterms:created>
  <dcterms:modified xsi:type="dcterms:W3CDTF">2017-07-13T16:09:00Z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0x01010090DC94C788409C4CB811B669DE776F2E</vt:lpwstr>
  </property>
</Properties>
</file>