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7B" w:rsidRDefault="00B75EFC" w:rsidP="00C0777B">
      <w:pPr>
        <w:keepNext/>
        <w:spacing w:after="0" w:line="259" w:lineRule="auto"/>
        <w:ind w:left="15" w:firstLine="0"/>
        <w:jc w:val="left"/>
      </w:pPr>
      <w:r>
        <w:rPr>
          <w:noProof/>
        </w:rPr>
        <w:drawing>
          <wp:inline distT="0" distB="0" distL="0" distR="0">
            <wp:extent cx="2389632" cy="826008"/>
            <wp:effectExtent l="0" t="0" r="0" b="0"/>
            <wp:docPr id="10" name="Picture 10" title="York County Community College Logo"/>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2389632" cy="826008"/>
                    </a:xfrm>
                    <a:prstGeom prst="rect">
                      <a:avLst/>
                    </a:prstGeom>
                  </pic:spPr>
                </pic:pic>
              </a:graphicData>
            </a:graphic>
          </wp:inline>
        </w:drawing>
      </w:r>
      <w:r w:rsidR="00D1327E">
        <w:t xml:space="preserve"> *Logo not subject to CCBY</w:t>
      </w:r>
    </w:p>
    <w:p w:rsidR="000E6C18" w:rsidRDefault="000E6C18">
      <w:pPr>
        <w:spacing w:after="0" w:line="259" w:lineRule="auto"/>
        <w:ind w:left="10"/>
        <w:jc w:val="left"/>
        <w:rPr>
          <w:sz w:val="20"/>
        </w:rPr>
      </w:pPr>
    </w:p>
    <w:p w:rsidR="00A7326E" w:rsidRDefault="00B75EFC">
      <w:pPr>
        <w:spacing w:after="0" w:line="259" w:lineRule="auto"/>
        <w:ind w:left="10"/>
        <w:jc w:val="left"/>
      </w:pPr>
      <w:r>
        <w:rPr>
          <w:sz w:val="20"/>
        </w:rPr>
        <w:t xml:space="preserve">York County Community College </w:t>
      </w:r>
    </w:p>
    <w:p w:rsidR="00A7326E" w:rsidRDefault="00B75EFC">
      <w:pPr>
        <w:spacing w:after="0" w:line="259" w:lineRule="auto"/>
        <w:ind w:left="10"/>
        <w:jc w:val="left"/>
      </w:pPr>
      <w:r>
        <w:rPr>
          <w:sz w:val="20"/>
        </w:rPr>
        <w:t>112 College Drive, Wells, Maine 04090-5341</w:t>
      </w:r>
    </w:p>
    <w:p w:rsidR="00A7326E" w:rsidRDefault="00B75EFC">
      <w:pPr>
        <w:spacing w:after="72" w:line="259" w:lineRule="auto"/>
        <w:ind w:left="10"/>
        <w:jc w:val="left"/>
      </w:pPr>
      <w:r>
        <w:rPr>
          <w:sz w:val="20"/>
        </w:rPr>
        <w:t>Office (207) 646-9282</w:t>
      </w:r>
    </w:p>
    <w:p w:rsidR="00A7326E" w:rsidRDefault="00A7326E" w:rsidP="000E6C18">
      <w:pPr>
        <w:spacing w:after="0" w:line="259" w:lineRule="auto"/>
        <w:jc w:val="left"/>
      </w:pPr>
    </w:p>
    <w:p w:rsidR="00A7326E" w:rsidRPr="008B1503" w:rsidRDefault="00B75EFC" w:rsidP="008B1503">
      <w:pPr>
        <w:pStyle w:val="Heading1"/>
      </w:pPr>
      <w:r w:rsidRPr="008B1503">
        <w:t xml:space="preserve">Art 126 O1 LB: Foundations of Design/Online  </w:t>
      </w:r>
    </w:p>
    <w:p w:rsidR="00A7326E" w:rsidRDefault="00B75EFC" w:rsidP="008B1503">
      <w:r w:rsidRPr="008B1503">
        <w:rPr>
          <w:b/>
        </w:rPr>
        <w:t>Fall 2015/Instructor:</w:t>
      </w:r>
      <w:r>
        <w:t xml:space="preserve"> </w:t>
      </w:r>
    </w:p>
    <w:p w:rsidR="00C04443" w:rsidRDefault="00B75EFC" w:rsidP="008B1503">
      <w:pPr>
        <w:rPr>
          <w:sz w:val="24"/>
        </w:rPr>
      </w:pPr>
      <w:r w:rsidRPr="00C04443">
        <w:rPr>
          <w:b/>
          <w:sz w:val="24"/>
          <w:szCs w:val="24"/>
        </w:rPr>
        <w:t>Textbook</w:t>
      </w:r>
      <w:r w:rsidRPr="008B1503">
        <w:rPr>
          <w:b/>
        </w:rPr>
        <w:t>:</w:t>
      </w:r>
      <w:r>
        <w:rPr>
          <w:sz w:val="24"/>
        </w:rPr>
        <w:t xml:space="preserve"> </w:t>
      </w:r>
      <w:r>
        <w:rPr>
          <w:sz w:val="25"/>
        </w:rPr>
        <w:t>Design Basics</w:t>
      </w:r>
      <w:r>
        <w:rPr>
          <w:sz w:val="24"/>
        </w:rPr>
        <w:t xml:space="preserve"> by David A. Lauer &amp; Stephen </w:t>
      </w:r>
      <w:proofErr w:type="spellStart"/>
      <w:r>
        <w:rPr>
          <w:sz w:val="24"/>
        </w:rPr>
        <w:t>Pentak</w:t>
      </w:r>
      <w:proofErr w:type="spellEnd"/>
      <w:r>
        <w:rPr>
          <w:sz w:val="24"/>
        </w:rPr>
        <w:t>; 9</w:t>
      </w:r>
      <w:r>
        <w:rPr>
          <w:sz w:val="24"/>
          <w:vertAlign w:val="superscript"/>
        </w:rPr>
        <w:t>th</w:t>
      </w:r>
      <w:r w:rsidR="00C04443">
        <w:rPr>
          <w:sz w:val="24"/>
        </w:rPr>
        <w:t xml:space="preserve"> Edition</w:t>
      </w:r>
    </w:p>
    <w:p w:rsidR="00317526" w:rsidRDefault="00B75EFC" w:rsidP="008B1503">
      <w:r>
        <w:rPr>
          <w:b/>
          <w:sz w:val="24"/>
        </w:rPr>
        <w:t>Materials:</w:t>
      </w:r>
      <w:r>
        <w:rPr>
          <w:sz w:val="24"/>
        </w:rPr>
        <w:t xml:space="preserve"> Art Kit for Art 126, supplemental materials as needed. </w:t>
      </w:r>
    </w:p>
    <w:p w:rsidR="008C0DE5" w:rsidRPr="008C0DE5" w:rsidRDefault="00B75EFC" w:rsidP="008B1503">
      <w:pPr>
        <w:rPr>
          <w:b/>
        </w:rPr>
      </w:pPr>
      <w:r>
        <w:t xml:space="preserve">Prerequisite: </w:t>
      </w:r>
      <w:r w:rsidR="008C0DE5">
        <w:t>none</w:t>
      </w:r>
    </w:p>
    <w:p w:rsidR="00F75A42" w:rsidRDefault="00F75A42" w:rsidP="00F75A42">
      <w:pPr>
        <w:pStyle w:val="Heading1"/>
      </w:pPr>
    </w:p>
    <w:p w:rsidR="00F75A42" w:rsidRDefault="00317526" w:rsidP="008B1503">
      <w:pPr>
        <w:pStyle w:val="Heading2"/>
      </w:pPr>
      <w:r w:rsidRPr="00F75A42">
        <w:t xml:space="preserve">Course Description: </w:t>
      </w:r>
    </w:p>
    <w:p w:rsidR="008C0DE5" w:rsidRPr="00F75A42" w:rsidRDefault="008C0DE5" w:rsidP="008B1503">
      <w:r w:rsidRPr="00F75A42">
        <w:t>This fine arts course provides the fundamentals of artistic design including the concepts of color theory, balance, visual weight, and scale.  As a result, it is a foundation course for a variety of design-related fields, including web design and other forms of digital media; and publication design. Students will complete hands-on art projects as they study and practice the elements and principles of design</w:t>
      </w:r>
    </w:p>
    <w:p w:rsidR="000E6C18" w:rsidRDefault="000E6C18" w:rsidP="008C0DE5">
      <w:pPr>
        <w:ind w:left="15" w:firstLine="0"/>
        <w:rPr>
          <w:b/>
        </w:rPr>
      </w:pPr>
    </w:p>
    <w:p w:rsidR="000E6C18" w:rsidRPr="008B1503" w:rsidRDefault="00B75EFC" w:rsidP="008B1503">
      <w:pPr>
        <w:pStyle w:val="Heading2"/>
      </w:pPr>
      <w:r w:rsidRPr="008B1503">
        <w:t>Course Outline:</w:t>
      </w:r>
    </w:p>
    <w:p w:rsidR="00A7326E" w:rsidRPr="00F75A42" w:rsidRDefault="00B75EFC" w:rsidP="00F75A42">
      <w:pPr>
        <w:ind w:left="15" w:firstLine="0"/>
      </w:pPr>
      <w:r w:rsidRPr="00F75A42">
        <w:t xml:space="preserve">Introduction to critique process </w:t>
      </w:r>
    </w:p>
    <w:p w:rsidR="00A7326E" w:rsidRPr="00F75A42" w:rsidRDefault="00B75EFC" w:rsidP="00F75A42">
      <w:pPr>
        <w:ind w:left="15" w:firstLine="0"/>
      </w:pPr>
      <w:r w:rsidRPr="00F75A42">
        <w:t xml:space="preserve">Elements of Design – line, shape, texture, value, color, space, form </w:t>
      </w:r>
    </w:p>
    <w:p w:rsidR="00A7326E" w:rsidRPr="00F75A42" w:rsidRDefault="00B75EFC" w:rsidP="00F75A42">
      <w:pPr>
        <w:ind w:left="15" w:firstLine="0"/>
      </w:pPr>
      <w:r w:rsidRPr="00F75A42">
        <w:t>Careers</w:t>
      </w:r>
    </w:p>
    <w:p w:rsidR="00A7326E" w:rsidRDefault="00B75EFC" w:rsidP="00F75A42">
      <w:r>
        <w:t xml:space="preserve"> </w:t>
      </w:r>
    </w:p>
    <w:p w:rsidR="00A7326E" w:rsidRDefault="00B75EFC" w:rsidP="00F75A42">
      <w:r>
        <w:t xml:space="preserve">Introduction to design concepts </w:t>
      </w:r>
    </w:p>
    <w:p w:rsidR="00A7326E" w:rsidRDefault="00B75EFC" w:rsidP="00F75A42">
      <w:r>
        <w:t xml:space="preserve">Proximity, alignment, repetition, and contrast </w:t>
      </w:r>
    </w:p>
    <w:p w:rsidR="00A7326E" w:rsidRDefault="00B75EFC" w:rsidP="00F75A42">
      <w:r>
        <w:t>Grids</w:t>
      </w:r>
    </w:p>
    <w:p w:rsidR="00A7326E" w:rsidRDefault="00B75EFC" w:rsidP="00F75A42">
      <w:r>
        <w:t xml:space="preserve"> </w:t>
      </w:r>
    </w:p>
    <w:p w:rsidR="00A7326E" w:rsidRDefault="00B75EFC" w:rsidP="00F75A42">
      <w:r>
        <w:t xml:space="preserve">Proximity </w:t>
      </w:r>
    </w:p>
    <w:p w:rsidR="00A7326E" w:rsidRDefault="00B75EFC" w:rsidP="00F75A42">
      <w:r>
        <w:t xml:space="preserve">Relationships and proximity </w:t>
      </w:r>
    </w:p>
    <w:p w:rsidR="00A7326E" w:rsidRDefault="00B75EFC" w:rsidP="00F75A42">
      <w:r>
        <w:t>Impact on design</w:t>
      </w:r>
    </w:p>
    <w:p w:rsidR="00A7326E" w:rsidRDefault="00B75EFC" w:rsidP="00F75A42">
      <w:r>
        <w:t xml:space="preserve"> </w:t>
      </w:r>
    </w:p>
    <w:p w:rsidR="00A7326E" w:rsidRDefault="00B75EFC" w:rsidP="00F75A42">
      <w:r>
        <w:t xml:space="preserve">Alignment </w:t>
      </w:r>
    </w:p>
    <w:p w:rsidR="00A7326E" w:rsidRDefault="00B75EFC" w:rsidP="00F75A42">
      <w:r>
        <w:t xml:space="preserve">Importance of identity through alignment </w:t>
      </w:r>
    </w:p>
    <w:p w:rsidR="00A7326E" w:rsidRDefault="00B75EFC" w:rsidP="00F75A42">
      <w:r>
        <w:t xml:space="preserve">Identity expression </w:t>
      </w:r>
    </w:p>
    <w:p w:rsidR="000E6C18" w:rsidRDefault="00B75EFC" w:rsidP="00F75A42">
      <w:r>
        <w:t>Impact of alignment in communicating</w:t>
      </w:r>
    </w:p>
    <w:p w:rsidR="00A7326E" w:rsidRDefault="00B75EFC" w:rsidP="00F75A42">
      <w:r>
        <w:t xml:space="preserve"> </w:t>
      </w:r>
    </w:p>
    <w:p w:rsidR="00A7326E" w:rsidRDefault="00B75EFC" w:rsidP="00F75A42">
      <w:r>
        <w:t xml:space="preserve">Repetition </w:t>
      </w:r>
    </w:p>
    <w:p w:rsidR="00A7326E" w:rsidRDefault="00B75EFC" w:rsidP="00F75A42">
      <w:r>
        <w:t xml:space="preserve">Importance of repetition </w:t>
      </w:r>
    </w:p>
    <w:p w:rsidR="00A7326E" w:rsidRDefault="00B75EFC" w:rsidP="00F75A42">
      <w:r>
        <w:t>Design considerations</w:t>
      </w:r>
    </w:p>
    <w:p w:rsidR="00A7326E" w:rsidRDefault="00B75EFC" w:rsidP="00F75A42">
      <w:r>
        <w:t xml:space="preserve"> </w:t>
      </w:r>
    </w:p>
    <w:p w:rsidR="00A7326E" w:rsidRDefault="00B75EFC" w:rsidP="00F75A42">
      <w:r>
        <w:t xml:space="preserve">Contrast </w:t>
      </w:r>
    </w:p>
    <w:p w:rsidR="00A7326E" w:rsidRDefault="00B75EFC" w:rsidP="00F75A42">
      <w:r>
        <w:t xml:space="preserve">Effective use of contrast </w:t>
      </w:r>
    </w:p>
    <w:p w:rsidR="000E6C18" w:rsidRDefault="00B75EFC" w:rsidP="00F75A42">
      <w:r>
        <w:lastRenderedPageBreak/>
        <w:t>Design considerations</w:t>
      </w:r>
    </w:p>
    <w:p w:rsidR="00A7326E" w:rsidRDefault="00B75EFC" w:rsidP="00F75A42">
      <w:r>
        <w:t xml:space="preserve"> </w:t>
      </w:r>
    </w:p>
    <w:p w:rsidR="00A7326E" w:rsidRDefault="00B75EFC" w:rsidP="00F75A42">
      <w:r>
        <w:t xml:space="preserve">Typography </w:t>
      </w:r>
    </w:p>
    <w:p w:rsidR="00A7326E" w:rsidRDefault="00B75EFC" w:rsidP="00F75A42">
      <w:r>
        <w:t xml:space="preserve">Designing with type </w:t>
      </w:r>
    </w:p>
    <w:p w:rsidR="00A7326E" w:rsidRDefault="00B75EFC" w:rsidP="00F75A42">
      <w:r>
        <w:t xml:space="preserve">Categories of type </w:t>
      </w:r>
    </w:p>
    <w:p w:rsidR="000E6C18" w:rsidRDefault="00B75EFC" w:rsidP="00F75A42">
      <w:r>
        <w:t>Type contrasts</w:t>
      </w:r>
    </w:p>
    <w:p w:rsidR="00A7326E" w:rsidRDefault="00B75EFC" w:rsidP="00F75A42">
      <w:r>
        <w:t xml:space="preserve"> </w:t>
      </w:r>
    </w:p>
    <w:p w:rsidR="00A7326E" w:rsidRDefault="00B75EFC" w:rsidP="00F75A42">
      <w:r>
        <w:t xml:space="preserve">Color </w:t>
      </w:r>
    </w:p>
    <w:p w:rsidR="00A7326E" w:rsidRDefault="00B75EFC" w:rsidP="00F75A42">
      <w:r>
        <w:t xml:space="preserve">Color Theory </w:t>
      </w:r>
    </w:p>
    <w:p w:rsidR="00A7326E" w:rsidRDefault="00B75EFC" w:rsidP="00F75A42">
      <w:r>
        <w:t xml:space="preserve">Color Schemes </w:t>
      </w:r>
    </w:p>
    <w:p w:rsidR="000E6C18" w:rsidRDefault="00B75EFC" w:rsidP="00F75A42">
      <w:r>
        <w:t>Hue, Value, Saturation</w:t>
      </w:r>
    </w:p>
    <w:p w:rsidR="00A7326E" w:rsidRDefault="00B75EFC" w:rsidP="00F75A42">
      <w:r>
        <w:t xml:space="preserve"> </w:t>
      </w:r>
    </w:p>
    <w:p w:rsidR="00A7326E" w:rsidRDefault="00B75EFC" w:rsidP="00F75A42">
      <w:r>
        <w:t xml:space="preserve">Additional Design Principles </w:t>
      </w:r>
    </w:p>
    <w:p w:rsidR="00A7326E" w:rsidRDefault="00B75EFC" w:rsidP="00F75A42">
      <w:r>
        <w:t xml:space="preserve">Balance </w:t>
      </w:r>
    </w:p>
    <w:p w:rsidR="00A7326E" w:rsidRDefault="00B75EFC" w:rsidP="00F75A42">
      <w:r>
        <w:t xml:space="preserve">Proportions </w:t>
      </w:r>
    </w:p>
    <w:p w:rsidR="00A7326E" w:rsidRDefault="00B75EFC" w:rsidP="00F75A42">
      <w:r>
        <w:t xml:space="preserve">Rhythm &amp; Movement </w:t>
      </w:r>
    </w:p>
    <w:p w:rsidR="00A7326E" w:rsidRDefault="00B75EFC" w:rsidP="00F75A42">
      <w:r>
        <w:t xml:space="preserve">Emphasis </w:t>
      </w:r>
    </w:p>
    <w:p w:rsidR="000E6C18" w:rsidRDefault="00B75EFC" w:rsidP="00F75A42">
      <w:r>
        <w:t>Unity and Variety</w:t>
      </w:r>
    </w:p>
    <w:p w:rsidR="00A7326E" w:rsidRDefault="00B75EFC" w:rsidP="00F75A42">
      <w:r>
        <w:t xml:space="preserve"> </w:t>
      </w:r>
    </w:p>
    <w:p w:rsidR="00A7326E" w:rsidRDefault="00B75EFC" w:rsidP="00F75A42">
      <w:r>
        <w:t xml:space="preserve">Production </w:t>
      </w:r>
    </w:p>
    <w:p w:rsidR="00A7326E" w:rsidRDefault="00B75EFC" w:rsidP="00F75A42">
      <w:r>
        <w:t xml:space="preserve">Design process </w:t>
      </w:r>
    </w:p>
    <w:p w:rsidR="00A7326E" w:rsidRDefault="00B75EFC" w:rsidP="00F75A42">
      <w:r>
        <w:t xml:space="preserve">Layout Principles </w:t>
      </w:r>
    </w:p>
    <w:p w:rsidR="00A7326E" w:rsidRDefault="000E6C18" w:rsidP="00F75A42">
      <w:r>
        <w:t>Printing and pre-press</w:t>
      </w:r>
    </w:p>
    <w:p w:rsidR="00A7326E" w:rsidRDefault="00A7326E">
      <w:pPr>
        <w:spacing w:after="0" w:line="259" w:lineRule="auto"/>
        <w:ind w:left="15" w:firstLine="0"/>
        <w:jc w:val="left"/>
      </w:pPr>
    </w:p>
    <w:p w:rsidR="00A7326E" w:rsidRDefault="00B75EFC">
      <w:pPr>
        <w:ind w:left="10"/>
      </w:pPr>
      <w:r w:rsidRPr="008B1503">
        <w:t>Course Objectives:</w:t>
      </w:r>
      <w:r>
        <w:rPr>
          <w:b/>
        </w:rPr>
        <w:t xml:space="preserve">  </w:t>
      </w:r>
      <w:r>
        <w:t>By successfully completing this course students will be able to:</w:t>
      </w:r>
    </w:p>
    <w:p w:rsidR="00A7326E" w:rsidRDefault="00A7326E" w:rsidP="000E6C18">
      <w:pPr>
        <w:spacing w:after="0" w:line="259" w:lineRule="auto"/>
        <w:jc w:val="left"/>
      </w:pPr>
    </w:p>
    <w:p w:rsidR="00A7326E" w:rsidRDefault="00B75EFC">
      <w:pPr>
        <w:numPr>
          <w:ilvl w:val="0"/>
          <w:numId w:val="2"/>
        </w:numPr>
        <w:ind w:hanging="310"/>
      </w:pPr>
      <w:r>
        <w:t xml:space="preserve">Utilize the elements and principles of design to communicate a variety of ideas. (I-VIII) </w:t>
      </w:r>
    </w:p>
    <w:p w:rsidR="00A7326E" w:rsidRDefault="00B75EFC" w:rsidP="000E6C18">
      <w:pPr>
        <w:numPr>
          <w:ilvl w:val="0"/>
          <w:numId w:val="2"/>
        </w:numPr>
        <w:ind w:hanging="310"/>
      </w:pPr>
      <w:r>
        <w:t>Investigate a wide variety of publication formats such as flyer, brochures and websites.</w:t>
      </w:r>
      <w:r w:rsidR="000E6C18">
        <w:t xml:space="preserve"> </w:t>
      </w:r>
      <w:r>
        <w:t xml:space="preserve">(II-VI, X) </w:t>
      </w:r>
    </w:p>
    <w:p w:rsidR="00A7326E" w:rsidRDefault="00B75EFC">
      <w:pPr>
        <w:numPr>
          <w:ilvl w:val="0"/>
          <w:numId w:val="2"/>
        </w:numPr>
        <w:ind w:hanging="310"/>
      </w:pPr>
      <w:r>
        <w:t xml:space="preserve">Apply the concepts of design theory to a series of hands–on projects. (III-VIII) </w:t>
      </w:r>
    </w:p>
    <w:p w:rsidR="00A7326E" w:rsidRDefault="00B75EFC">
      <w:pPr>
        <w:numPr>
          <w:ilvl w:val="0"/>
          <w:numId w:val="2"/>
        </w:numPr>
        <w:ind w:hanging="310"/>
      </w:pPr>
      <w:r>
        <w:t xml:space="preserve">Demonstrate appropriate word assembly and page layout. (VIII)  </w:t>
      </w:r>
    </w:p>
    <w:p w:rsidR="00A7326E" w:rsidRDefault="00B75EFC">
      <w:pPr>
        <w:numPr>
          <w:ilvl w:val="0"/>
          <w:numId w:val="2"/>
        </w:numPr>
        <w:ind w:hanging="310"/>
      </w:pPr>
      <w:r>
        <w:t xml:space="preserve">Explore the creative process as it relates to design choices.  (III-IX) </w:t>
      </w:r>
    </w:p>
    <w:p w:rsidR="00A7326E" w:rsidRDefault="00B75EFC">
      <w:pPr>
        <w:numPr>
          <w:ilvl w:val="0"/>
          <w:numId w:val="2"/>
        </w:numPr>
        <w:ind w:hanging="310"/>
      </w:pPr>
      <w:r>
        <w:t xml:space="preserve">Generate multiple project solutions that relate to a specific audience. (VIII) </w:t>
      </w:r>
    </w:p>
    <w:p w:rsidR="00A7326E" w:rsidRDefault="00B75EFC">
      <w:pPr>
        <w:numPr>
          <w:ilvl w:val="0"/>
          <w:numId w:val="2"/>
        </w:numPr>
        <w:ind w:hanging="310"/>
      </w:pPr>
      <w:r>
        <w:t>Analyze and articulate design approaches and ideas through a series of classroom</w:t>
      </w:r>
      <w:r w:rsidR="000E6C18">
        <w:t xml:space="preserve"> </w:t>
      </w:r>
      <w:r>
        <w:t xml:space="preserve">critiques.  (III-IX) </w:t>
      </w:r>
    </w:p>
    <w:p w:rsidR="000E6C18" w:rsidRDefault="00B75EFC" w:rsidP="000E6C18">
      <w:pPr>
        <w:numPr>
          <w:ilvl w:val="0"/>
          <w:numId w:val="2"/>
        </w:numPr>
        <w:ind w:hanging="310"/>
      </w:pPr>
      <w:r>
        <w:t>Develop an understanding of the design industry and future career possibilities. (I, X)</w:t>
      </w:r>
    </w:p>
    <w:p w:rsidR="000E6C18" w:rsidRDefault="000E6C18" w:rsidP="000E6C18">
      <w:pPr>
        <w:ind w:left="310" w:firstLine="0"/>
      </w:pPr>
    </w:p>
    <w:p w:rsidR="00A7326E" w:rsidRDefault="000E6C18" w:rsidP="000E6C18">
      <w:pPr>
        <w:ind w:left="310" w:firstLine="0"/>
      </w:pPr>
      <w:r>
        <w:rPr>
          <w:b/>
        </w:rPr>
        <w:t xml:space="preserve"> </w:t>
      </w:r>
      <w:r w:rsidR="00B75EFC">
        <w:rPr>
          <w:b/>
        </w:rPr>
        <w:t>Each project is assigned via blackboard under the Projects link in the course menu. In addition, various support materials will be included, as well as companion materials by Cengage Learning, the publishers of our textbook. Upon each project’s due date, a critique period will begin and students will have a window of time to participate in a discussion critique thread before it is then closed, these dates will be supplied at the time the project is assigned. Students are graded on their work as well as their participation in each critique. The critique is an integral part of the studio art learning environment.</w:t>
      </w:r>
    </w:p>
    <w:p w:rsidR="00A7326E" w:rsidRDefault="00B75EFC">
      <w:pPr>
        <w:spacing w:after="0" w:line="259" w:lineRule="auto"/>
        <w:ind w:left="15" w:firstLine="0"/>
        <w:jc w:val="left"/>
      </w:pPr>
      <w:r>
        <w:rPr>
          <w:b/>
        </w:rPr>
        <w:t xml:space="preserve"> </w:t>
      </w:r>
    </w:p>
    <w:p w:rsidR="00A7326E" w:rsidRDefault="00B75EFC">
      <w:pPr>
        <w:spacing w:after="3" w:line="252" w:lineRule="auto"/>
        <w:ind w:left="10"/>
      </w:pPr>
      <w:r>
        <w:rPr>
          <w:b/>
        </w:rPr>
        <w:t>Since this is an online studio course, it is imperative to read ALL documents, watch all videos, etc. This is where you will see all demonstrations and receive all lectures, project descriptions and assignments, etc. You must participate in all online critique discussions. This will be a large part of your grade.</w:t>
      </w:r>
    </w:p>
    <w:p w:rsidR="00A7326E" w:rsidRDefault="00A7326E">
      <w:pPr>
        <w:spacing w:after="0" w:line="259" w:lineRule="auto"/>
        <w:ind w:left="15" w:firstLine="0"/>
        <w:jc w:val="left"/>
      </w:pPr>
    </w:p>
    <w:p w:rsidR="00A7326E" w:rsidRPr="008B1503" w:rsidRDefault="00B75EFC">
      <w:pPr>
        <w:spacing w:after="0" w:line="259" w:lineRule="auto"/>
        <w:ind w:left="10"/>
        <w:rPr>
          <w:sz w:val="24"/>
          <w:szCs w:val="24"/>
        </w:rPr>
      </w:pPr>
      <w:r w:rsidRPr="008B1503">
        <w:rPr>
          <w:sz w:val="24"/>
          <w:szCs w:val="24"/>
        </w:rPr>
        <w:t xml:space="preserve">A=0 absences </w:t>
      </w:r>
    </w:p>
    <w:p w:rsidR="00A7326E" w:rsidRPr="008B1503" w:rsidRDefault="00B75EFC">
      <w:pPr>
        <w:spacing w:after="0" w:line="259" w:lineRule="auto"/>
        <w:ind w:left="10"/>
        <w:rPr>
          <w:sz w:val="24"/>
          <w:szCs w:val="24"/>
        </w:rPr>
      </w:pPr>
      <w:r w:rsidRPr="008B1503">
        <w:rPr>
          <w:sz w:val="24"/>
          <w:szCs w:val="24"/>
        </w:rPr>
        <w:lastRenderedPageBreak/>
        <w:t xml:space="preserve">B=1 absences </w:t>
      </w:r>
    </w:p>
    <w:p w:rsidR="00A7326E" w:rsidRPr="008B1503" w:rsidRDefault="00B75EFC">
      <w:pPr>
        <w:spacing w:after="0" w:line="259" w:lineRule="auto"/>
        <w:ind w:left="10"/>
        <w:rPr>
          <w:sz w:val="24"/>
          <w:szCs w:val="24"/>
        </w:rPr>
      </w:pPr>
      <w:r w:rsidRPr="008B1503">
        <w:rPr>
          <w:sz w:val="24"/>
          <w:szCs w:val="24"/>
        </w:rPr>
        <w:t xml:space="preserve">C=2 absences </w:t>
      </w:r>
    </w:p>
    <w:p w:rsidR="00A7326E" w:rsidRPr="008B1503" w:rsidRDefault="00B75EFC" w:rsidP="000E6C18">
      <w:pPr>
        <w:spacing w:after="0" w:line="259" w:lineRule="auto"/>
        <w:ind w:left="10"/>
        <w:rPr>
          <w:sz w:val="24"/>
          <w:szCs w:val="24"/>
        </w:rPr>
      </w:pPr>
      <w:r w:rsidRPr="008B1503">
        <w:rPr>
          <w:sz w:val="24"/>
          <w:szCs w:val="24"/>
        </w:rPr>
        <w:t xml:space="preserve">D=3 absences </w:t>
      </w:r>
      <w:r w:rsidRPr="008B1503">
        <w:rPr>
          <w:b/>
          <w:sz w:val="24"/>
          <w:szCs w:val="24"/>
        </w:rPr>
        <w:t xml:space="preserve"> </w:t>
      </w:r>
    </w:p>
    <w:p w:rsidR="00A7326E" w:rsidRDefault="00B75EFC">
      <w:pPr>
        <w:spacing w:after="3" w:line="252" w:lineRule="auto"/>
        <w:ind w:left="10"/>
      </w:pPr>
      <w:r>
        <w:rPr>
          <w:b/>
        </w:rPr>
        <w:t>Over the course of the semester if you miss a project/critique discussion thread this will count as an “absence”, and the guidelines for maintaining your grade are listed above. If you miss one project critique thread, you can only earn a highest grade of B, two a C and so on….</w:t>
      </w:r>
    </w:p>
    <w:p w:rsidR="00A7326E" w:rsidRDefault="00A7326E">
      <w:pPr>
        <w:spacing w:after="0" w:line="259" w:lineRule="auto"/>
        <w:ind w:left="0" w:firstLine="0"/>
        <w:jc w:val="left"/>
      </w:pPr>
    </w:p>
    <w:p w:rsidR="00A7326E" w:rsidRDefault="00B75EFC">
      <w:pPr>
        <w:spacing w:after="0" w:line="259" w:lineRule="auto"/>
        <w:ind w:left="0" w:firstLine="0"/>
        <w:jc w:val="left"/>
      </w:pPr>
      <w:r>
        <w:rPr>
          <w:b/>
        </w:rPr>
        <w:t xml:space="preserve">Class participation is extremely important – your thoughts and ideas matter! </w:t>
      </w:r>
    </w:p>
    <w:p w:rsidR="00A7326E" w:rsidRDefault="00B75EFC" w:rsidP="000E6C18">
      <w:pPr>
        <w:ind w:left="10"/>
      </w:pPr>
      <w:r>
        <w:t>This includes finishing all projects on time for the due date, uploaded correctly, and participating in all discussion/critiques (INCLUDING FIRST WEEK INTRODUCTIONS). Your willingness and openness to actively take part in class discussions &amp; critiques will reflect positively in your grade and I will take into consideration all aspects of overall attitude and conduct.</w:t>
      </w:r>
      <w:r>
        <w:rPr>
          <w:b/>
        </w:rPr>
        <w:t xml:space="preserve"> </w:t>
      </w:r>
    </w:p>
    <w:p w:rsidR="00CE130A" w:rsidRDefault="00CE130A">
      <w:pPr>
        <w:spacing w:after="3" w:line="252" w:lineRule="auto"/>
        <w:ind w:left="10"/>
        <w:rPr>
          <w:b/>
        </w:rPr>
      </w:pPr>
    </w:p>
    <w:p w:rsidR="00A7326E" w:rsidRDefault="00B75EFC" w:rsidP="008B1503">
      <w:pPr>
        <w:pStyle w:val="Heading2"/>
      </w:pPr>
      <w:r>
        <w:t xml:space="preserve">Grading Evaluation/Criteria </w:t>
      </w:r>
      <w:r w:rsidRPr="008B1503">
        <w:t xml:space="preserve"> </w:t>
      </w:r>
    </w:p>
    <w:p w:rsidR="00A7326E" w:rsidRDefault="00B75EFC">
      <w:pPr>
        <w:ind w:left="10"/>
      </w:pPr>
      <w:r>
        <w:t xml:space="preserve">40%...................Participation in discussions/critiques </w:t>
      </w:r>
    </w:p>
    <w:p w:rsidR="00A7326E" w:rsidRDefault="00B75EFC">
      <w:pPr>
        <w:ind w:left="10"/>
      </w:pPr>
      <w:r>
        <w:t>60%...................Individual projects/artworks</w:t>
      </w:r>
    </w:p>
    <w:p w:rsidR="00A7326E" w:rsidRDefault="00A7326E" w:rsidP="000E6C18">
      <w:pPr>
        <w:spacing w:after="0" w:line="259" w:lineRule="auto"/>
        <w:jc w:val="left"/>
      </w:pPr>
    </w:p>
    <w:p w:rsidR="00A7326E" w:rsidRDefault="00B75EFC" w:rsidP="000E6C18">
      <w:pPr>
        <w:ind w:left="10"/>
        <w:jc w:val="left"/>
      </w:pPr>
      <w:r>
        <w:rPr>
          <w:b/>
        </w:rPr>
        <w:t xml:space="preserve">Projects:  </w:t>
      </w:r>
      <w:r>
        <w:t xml:space="preserve">Projects are graded using the following point system: </w:t>
      </w:r>
    </w:p>
    <w:p w:rsidR="00A7326E" w:rsidRDefault="00B75EFC" w:rsidP="000E6C18">
      <w:pPr>
        <w:ind w:left="10"/>
        <w:jc w:val="left"/>
      </w:pPr>
      <w:r>
        <w:t>33 points………..Technical execution- quality of craft an</w:t>
      </w:r>
      <w:r w:rsidR="000E6C18">
        <w:t xml:space="preserve">d skill, accuracy of measuring, </w:t>
      </w:r>
      <w:r>
        <w:t xml:space="preserve">overall neatness and cleanliness of presentation. </w:t>
      </w:r>
    </w:p>
    <w:p w:rsidR="000E6C18" w:rsidRDefault="00B75EFC" w:rsidP="000E6C18">
      <w:pPr>
        <w:ind w:left="10" w:right="505"/>
        <w:jc w:val="left"/>
      </w:pPr>
      <w:r>
        <w:t>33 points………..Interpretation of assignment concept-</w:t>
      </w:r>
      <w:r w:rsidR="000E6C18">
        <w:t xml:space="preserve"> idea, originality, and composition.</w:t>
      </w:r>
    </w:p>
    <w:p w:rsidR="00A7326E" w:rsidRDefault="00B75EFC" w:rsidP="000E6C18">
      <w:pPr>
        <w:ind w:left="10" w:right="505"/>
        <w:jc w:val="left"/>
      </w:pPr>
      <w:r>
        <w:t>34 points………..Satisfaction of project requirements and due date.</w:t>
      </w:r>
    </w:p>
    <w:p w:rsidR="00CE130A" w:rsidRDefault="00CE130A" w:rsidP="000E6C18">
      <w:pPr>
        <w:ind w:left="10" w:right="505"/>
        <w:jc w:val="left"/>
      </w:pPr>
    </w:p>
    <w:p w:rsidR="00CE130A" w:rsidRDefault="00CE130A" w:rsidP="00CE130A">
      <w:pPr>
        <w:ind w:left="10" w:right="505"/>
        <w:jc w:val="left"/>
      </w:pPr>
      <w:r>
        <w:t xml:space="preserve">A </w:t>
      </w:r>
      <w:r>
        <w:tab/>
        <w:t xml:space="preserve">4.00 </w:t>
      </w:r>
      <w:r>
        <w:tab/>
        <w:t xml:space="preserve">95-100 </w:t>
      </w:r>
    </w:p>
    <w:p w:rsidR="00CE130A" w:rsidRDefault="00CE130A" w:rsidP="00CE130A">
      <w:pPr>
        <w:ind w:left="10" w:right="505"/>
        <w:jc w:val="left"/>
      </w:pPr>
      <w:r>
        <w:t xml:space="preserve">A- </w:t>
      </w:r>
      <w:r>
        <w:tab/>
        <w:t xml:space="preserve">3.67 </w:t>
      </w:r>
      <w:r>
        <w:tab/>
        <w:t xml:space="preserve">90-94 </w:t>
      </w:r>
    </w:p>
    <w:p w:rsidR="00CE130A" w:rsidRDefault="00CE130A" w:rsidP="00CE130A">
      <w:pPr>
        <w:ind w:left="10" w:right="505"/>
        <w:jc w:val="left"/>
      </w:pPr>
      <w:r>
        <w:t xml:space="preserve">B+ </w:t>
      </w:r>
      <w:r>
        <w:tab/>
        <w:t xml:space="preserve">3.33 </w:t>
      </w:r>
      <w:r>
        <w:tab/>
        <w:t xml:space="preserve">87-89 </w:t>
      </w:r>
    </w:p>
    <w:p w:rsidR="00CE130A" w:rsidRDefault="00CE130A" w:rsidP="00CE130A">
      <w:pPr>
        <w:ind w:left="10" w:right="505"/>
        <w:jc w:val="left"/>
      </w:pPr>
      <w:r>
        <w:t xml:space="preserve">B </w:t>
      </w:r>
      <w:r>
        <w:tab/>
        <w:t xml:space="preserve">3.00 </w:t>
      </w:r>
      <w:r>
        <w:tab/>
        <w:t xml:space="preserve">83-86 </w:t>
      </w:r>
    </w:p>
    <w:p w:rsidR="00CE130A" w:rsidRDefault="00CE130A" w:rsidP="00CE130A">
      <w:pPr>
        <w:ind w:left="10" w:right="505"/>
        <w:jc w:val="left"/>
      </w:pPr>
      <w:r>
        <w:t xml:space="preserve">B- </w:t>
      </w:r>
      <w:r>
        <w:tab/>
        <w:t xml:space="preserve">2.67 </w:t>
      </w:r>
      <w:r>
        <w:tab/>
        <w:t xml:space="preserve">80-82 </w:t>
      </w:r>
    </w:p>
    <w:p w:rsidR="00CE130A" w:rsidRDefault="00CE130A" w:rsidP="00CE130A">
      <w:pPr>
        <w:ind w:left="10" w:right="505"/>
        <w:jc w:val="left"/>
      </w:pPr>
      <w:r>
        <w:t xml:space="preserve">C+ </w:t>
      </w:r>
      <w:r>
        <w:tab/>
        <w:t xml:space="preserve">2.33 </w:t>
      </w:r>
      <w:r>
        <w:tab/>
        <w:t xml:space="preserve">77-79 </w:t>
      </w:r>
    </w:p>
    <w:p w:rsidR="00CE130A" w:rsidRDefault="00CE130A" w:rsidP="00CE130A">
      <w:pPr>
        <w:ind w:left="10" w:right="505"/>
        <w:jc w:val="left"/>
      </w:pPr>
      <w:r>
        <w:t xml:space="preserve">C </w:t>
      </w:r>
      <w:r>
        <w:tab/>
        <w:t xml:space="preserve">2.00 </w:t>
      </w:r>
      <w:r>
        <w:tab/>
        <w:t xml:space="preserve">73-76 </w:t>
      </w:r>
    </w:p>
    <w:p w:rsidR="00CE130A" w:rsidRDefault="00CE130A" w:rsidP="00CE130A">
      <w:pPr>
        <w:ind w:left="10" w:right="505"/>
        <w:jc w:val="left"/>
      </w:pPr>
      <w:r>
        <w:t xml:space="preserve">C- </w:t>
      </w:r>
      <w:r>
        <w:tab/>
        <w:t xml:space="preserve">1.67 </w:t>
      </w:r>
      <w:r>
        <w:tab/>
        <w:t xml:space="preserve">70-72 </w:t>
      </w:r>
    </w:p>
    <w:p w:rsidR="00CE130A" w:rsidRDefault="00CE130A" w:rsidP="00CE130A">
      <w:pPr>
        <w:ind w:left="10" w:right="505"/>
        <w:jc w:val="left"/>
      </w:pPr>
      <w:r>
        <w:t xml:space="preserve">D+ </w:t>
      </w:r>
      <w:r>
        <w:tab/>
        <w:t xml:space="preserve">1.33 </w:t>
      </w:r>
      <w:r>
        <w:tab/>
        <w:t xml:space="preserve">67-69 </w:t>
      </w:r>
    </w:p>
    <w:p w:rsidR="00CE130A" w:rsidRDefault="00CE130A" w:rsidP="00CE130A">
      <w:pPr>
        <w:ind w:left="10" w:right="505"/>
        <w:jc w:val="left"/>
      </w:pPr>
      <w:r>
        <w:t xml:space="preserve">D </w:t>
      </w:r>
      <w:r>
        <w:tab/>
        <w:t xml:space="preserve">1.00 </w:t>
      </w:r>
      <w:r>
        <w:tab/>
        <w:t xml:space="preserve">63-66 </w:t>
      </w:r>
    </w:p>
    <w:p w:rsidR="00CE130A" w:rsidRDefault="00CE130A" w:rsidP="00CE130A">
      <w:pPr>
        <w:ind w:left="10" w:right="505"/>
        <w:jc w:val="left"/>
      </w:pPr>
      <w:r>
        <w:t xml:space="preserve">D- </w:t>
      </w:r>
      <w:r>
        <w:tab/>
        <w:t xml:space="preserve">0.67 </w:t>
      </w:r>
      <w:r>
        <w:tab/>
        <w:t xml:space="preserve">60-62 </w:t>
      </w:r>
    </w:p>
    <w:p w:rsidR="00CE130A" w:rsidRDefault="00CE130A" w:rsidP="00CE130A">
      <w:pPr>
        <w:ind w:left="10" w:right="505"/>
        <w:jc w:val="left"/>
      </w:pPr>
      <w:r>
        <w:t xml:space="preserve">F </w:t>
      </w:r>
      <w:r>
        <w:tab/>
        <w:t xml:space="preserve">0.00 </w:t>
      </w:r>
      <w:r>
        <w:tab/>
        <w:t>Below 60</w:t>
      </w:r>
    </w:p>
    <w:p w:rsidR="00A7326E" w:rsidRDefault="00A7326E" w:rsidP="00CE130A">
      <w:pPr>
        <w:spacing w:after="0" w:line="259" w:lineRule="auto"/>
        <w:ind w:left="0" w:firstLine="0"/>
        <w:jc w:val="left"/>
      </w:pPr>
    </w:p>
    <w:p w:rsidR="00A7326E" w:rsidRDefault="00B75EFC" w:rsidP="008B1503">
      <w:pPr>
        <w:pStyle w:val="Heading2"/>
      </w:pPr>
      <w:r w:rsidRPr="008B1503">
        <w:t xml:space="preserve">Academic Honesty Policy: </w:t>
      </w:r>
    </w:p>
    <w:p w:rsidR="00A7326E" w:rsidRDefault="00B75EFC">
      <w:pPr>
        <w:spacing w:after="0" w:line="259" w:lineRule="auto"/>
        <w:ind w:left="10"/>
      </w:pPr>
      <w:r>
        <w:rPr>
          <w:sz w:val="20"/>
        </w:rPr>
        <w:t>The College promotes and maintains high ethical standards. Submitting the same work in more than one course without prior permission from the instructor of the second course, cheating, plagiarism, or otherwise receiving academic credit under false pretenses are all serious offenses and may result in dismissal from the College. Instructors may dismiss such offenders from courses with the grade of “F” and report the case to the appropriate Department Chair and the Vice President/ Academic Dean.</w:t>
      </w:r>
    </w:p>
    <w:p w:rsidR="00A7326E" w:rsidRDefault="00A7326E" w:rsidP="000E6C18">
      <w:pPr>
        <w:spacing w:after="0" w:line="259" w:lineRule="auto"/>
        <w:ind w:left="0" w:firstLine="0"/>
        <w:jc w:val="left"/>
      </w:pPr>
    </w:p>
    <w:p w:rsidR="00A7326E" w:rsidRDefault="00B75EFC" w:rsidP="008B1503">
      <w:pPr>
        <w:pStyle w:val="Heading2"/>
      </w:pPr>
      <w:r w:rsidRPr="008B1503">
        <w:t xml:space="preserve">ADA Statement for Students with Special Needs: </w:t>
      </w:r>
    </w:p>
    <w:p w:rsidR="00A7326E" w:rsidRPr="00CE130A" w:rsidRDefault="00B75EFC" w:rsidP="00CE130A">
      <w:pPr>
        <w:ind w:left="15" w:firstLine="0"/>
        <w:jc w:val="left"/>
      </w:pPr>
      <w:r w:rsidRPr="00CE130A">
        <w:t>The College will make reasonable accommodations for students with documented disabilities. Students must provide documentation to the Coordinat</w:t>
      </w:r>
      <w:r w:rsidR="00CE130A">
        <w:t xml:space="preserve">or in the Office for Students </w:t>
      </w:r>
      <w:r w:rsidRPr="00CE130A">
        <w:t xml:space="preserve">with Disabilities (in the </w:t>
      </w:r>
    </w:p>
    <w:p w:rsidR="003E0EAC" w:rsidRPr="00CE130A" w:rsidRDefault="00CE130A" w:rsidP="00F75A42">
      <w:pPr>
        <w:ind w:left="15" w:firstLine="0"/>
        <w:jc w:val="left"/>
      </w:pPr>
      <w:r>
        <w:t xml:space="preserve">Student Affairs </w:t>
      </w:r>
      <w:r>
        <w:tab/>
        <w:t xml:space="preserve">Office) </w:t>
      </w:r>
      <w:r>
        <w:tab/>
        <w:t xml:space="preserve">before </w:t>
      </w:r>
      <w:r>
        <w:tab/>
        <w:t xml:space="preserve">any accommodations can </w:t>
      </w:r>
      <w:r w:rsidR="00B75EFC" w:rsidRPr="00CE130A">
        <w:t xml:space="preserve">be </w:t>
      </w:r>
      <w:r w:rsidR="00F75A42">
        <w:t>implemented.  Timely accommodations</w:t>
      </w:r>
    </w:p>
    <w:p w:rsidR="00A7326E" w:rsidRPr="00CE130A" w:rsidRDefault="00B75EFC" w:rsidP="00F75A42">
      <w:pPr>
        <w:ind w:left="15" w:firstLine="0"/>
        <w:jc w:val="left"/>
      </w:pPr>
      <w:proofErr w:type="gramStart"/>
      <w:r w:rsidRPr="00CE130A">
        <w:lastRenderedPageBreak/>
        <w:t>are</w:t>
      </w:r>
      <w:proofErr w:type="gramEnd"/>
      <w:r w:rsidRPr="00CE130A">
        <w:t xml:space="preserve"> dependent on early registration with the Office for Students with Disabilities.</w:t>
      </w:r>
    </w:p>
    <w:p w:rsidR="00F75A42" w:rsidRPr="00F75A42" w:rsidRDefault="00B75EFC" w:rsidP="00F75A42">
      <w:pPr>
        <w:spacing w:after="0" w:line="259" w:lineRule="auto"/>
        <w:ind w:left="15" w:firstLine="0"/>
        <w:jc w:val="left"/>
      </w:pPr>
      <w:r>
        <w:rPr>
          <w:sz w:val="20"/>
        </w:rPr>
        <w:t xml:space="preserve"> </w:t>
      </w:r>
    </w:p>
    <w:p w:rsidR="00A7326E" w:rsidRDefault="00B75EFC" w:rsidP="000E6C18">
      <w:pPr>
        <w:spacing w:after="0" w:line="259" w:lineRule="auto"/>
        <w:ind w:left="10"/>
        <w:jc w:val="left"/>
      </w:pPr>
      <w:r>
        <w:rPr>
          <w:b/>
          <w:sz w:val="24"/>
        </w:rPr>
        <w:t xml:space="preserve">Weekly Plan </w:t>
      </w:r>
      <w:r>
        <w:rPr>
          <w:b/>
          <w:sz w:val="20"/>
        </w:rPr>
        <w:t>(timeline and projects subject to change)</w:t>
      </w:r>
    </w:p>
    <w:p w:rsidR="000E6C18" w:rsidRDefault="000E6C18" w:rsidP="000E6C18">
      <w:pPr>
        <w:spacing w:after="0" w:line="259" w:lineRule="auto"/>
        <w:ind w:left="10"/>
        <w:jc w:val="left"/>
      </w:pPr>
    </w:p>
    <w:p w:rsidR="00A7326E" w:rsidRDefault="00B75EFC">
      <w:pPr>
        <w:spacing w:after="3" w:line="259" w:lineRule="auto"/>
        <w:ind w:left="10"/>
        <w:jc w:val="left"/>
      </w:pPr>
      <w:r>
        <w:rPr>
          <w:b/>
          <w:u w:val="single" w:color="000000"/>
        </w:rPr>
        <w:t>Week One:</w:t>
      </w:r>
    </w:p>
    <w:p w:rsidR="00A7326E" w:rsidRDefault="00B75EFC">
      <w:pPr>
        <w:ind w:left="10"/>
      </w:pPr>
      <w:r>
        <w:t xml:space="preserve">Syllabus Review. Course Introductions. </w:t>
      </w:r>
    </w:p>
    <w:p w:rsidR="00A7326E" w:rsidRDefault="00B75EFC">
      <w:pPr>
        <w:ind w:left="10"/>
      </w:pPr>
      <w:r>
        <w:t xml:space="preserve">Overview of Design Principles and Elements, etc. </w:t>
      </w:r>
    </w:p>
    <w:p w:rsidR="00A7326E" w:rsidRDefault="00B75EFC">
      <w:pPr>
        <w:ind w:left="10"/>
      </w:pPr>
      <w:r>
        <w:t>Reading assignment for next week- Chapter 1: Design Process &amp; Chapter 2: Unity</w:t>
      </w:r>
    </w:p>
    <w:p w:rsidR="00A7326E" w:rsidRDefault="00A7326E">
      <w:pPr>
        <w:spacing w:after="0" w:line="259" w:lineRule="auto"/>
        <w:ind w:left="15" w:firstLine="0"/>
        <w:jc w:val="left"/>
      </w:pPr>
    </w:p>
    <w:p w:rsidR="00A7326E" w:rsidRDefault="00B75EFC">
      <w:pPr>
        <w:spacing w:after="3" w:line="259" w:lineRule="auto"/>
        <w:ind w:left="10"/>
        <w:jc w:val="left"/>
      </w:pPr>
      <w:r>
        <w:rPr>
          <w:b/>
          <w:u w:val="single" w:color="000000"/>
        </w:rPr>
        <w:t>Week Two:</w:t>
      </w:r>
      <w:r>
        <w:rPr>
          <w:b/>
        </w:rPr>
        <w:t xml:space="preserve"> </w:t>
      </w:r>
    </w:p>
    <w:p w:rsidR="00A7326E" w:rsidRDefault="00B75EFC">
      <w:pPr>
        <w:ind w:left="10"/>
      </w:pPr>
      <w:r>
        <w:t xml:space="preserve">Introduction to Materials and Supplies. </w:t>
      </w:r>
    </w:p>
    <w:p w:rsidR="00A7326E" w:rsidRDefault="00B75EFC">
      <w:pPr>
        <w:ind w:left="10"/>
      </w:pPr>
      <w:r>
        <w:t xml:space="preserve">Lecture/Discussion/Demonstration: Project 1 presented. </w:t>
      </w:r>
    </w:p>
    <w:p w:rsidR="00A7326E" w:rsidRDefault="00B75EFC">
      <w:pPr>
        <w:ind w:left="10"/>
      </w:pPr>
      <w:r>
        <w:t xml:space="preserve">Reading assignment for following week- Chapter 3: Emphasis and Focal Point &amp;  </w:t>
      </w:r>
    </w:p>
    <w:p w:rsidR="00A7326E" w:rsidRDefault="00B75EFC" w:rsidP="000E6C18">
      <w:pPr>
        <w:ind w:left="10"/>
      </w:pPr>
      <w:r>
        <w:t>Chapter 4: Scale and Proportion</w:t>
      </w:r>
      <w:r>
        <w:rPr>
          <w:b/>
        </w:rPr>
        <w:t xml:space="preserve"> </w:t>
      </w:r>
    </w:p>
    <w:p w:rsidR="00A7326E" w:rsidRDefault="00B75EFC">
      <w:pPr>
        <w:spacing w:after="3" w:line="259" w:lineRule="auto"/>
        <w:ind w:left="10"/>
        <w:jc w:val="left"/>
      </w:pPr>
      <w:r>
        <w:rPr>
          <w:b/>
          <w:u w:val="single" w:color="000000"/>
        </w:rPr>
        <w:t>Weeks Three &amp; Four</w:t>
      </w:r>
      <w:r>
        <w:rPr>
          <w:b/>
        </w:rPr>
        <w:t xml:space="preserve">  </w:t>
      </w:r>
    </w:p>
    <w:p w:rsidR="00A7326E" w:rsidRDefault="00B75EFC">
      <w:pPr>
        <w:ind w:left="10"/>
      </w:pPr>
      <w:r>
        <w:t xml:space="preserve">Project 1 due. Critique/Discussion Thread.  </w:t>
      </w:r>
    </w:p>
    <w:p w:rsidR="00A7326E" w:rsidRDefault="00B75EFC">
      <w:pPr>
        <w:ind w:left="10"/>
      </w:pPr>
      <w:r>
        <w:t xml:space="preserve">Lecture/Demonstration. Project 2 presented. </w:t>
      </w:r>
    </w:p>
    <w:p w:rsidR="00A7326E" w:rsidRDefault="00B75EFC">
      <w:pPr>
        <w:ind w:left="10"/>
      </w:pPr>
      <w:r>
        <w:t>Reading assignment - Chapter 5: Balance &amp; Chapter 6: Rhythm;</w:t>
      </w:r>
      <w:r>
        <w:rPr>
          <w:b/>
        </w:rPr>
        <w:t xml:space="preserve">  </w:t>
      </w:r>
    </w:p>
    <w:p w:rsidR="000E6C18" w:rsidRDefault="00B75EFC" w:rsidP="000E6C18">
      <w:pPr>
        <w:ind w:left="10"/>
      </w:pPr>
      <w:r>
        <w:t>Chapter 7: Line &amp; Chapter 8: Shape</w:t>
      </w:r>
    </w:p>
    <w:p w:rsidR="00A7326E" w:rsidRDefault="00B75EFC" w:rsidP="000E6C18">
      <w:pPr>
        <w:ind w:left="0" w:firstLine="0"/>
      </w:pPr>
      <w:r>
        <w:rPr>
          <w:b/>
        </w:rPr>
        <w:t xml:space="preserve"> </w:t>
      </w:r>
    </w:p>
    <w:p w:rsidR="00A7326E" w:rsidRDefault="00B75EFC">
      <w:pPr>
        <w:spacing w:after="3" w:line="259" w:lineRule="auto"/>
        <w:ind w:left="10"/>
        <w:jc w:val="left"/>
      </w:pPr>
      <w:r>
        <w:rPr>
          <w:b/>
          <w:u w:val="single" w:color="000000"/>
        </w:rPr>
        <w:t>Weeks Five, Six &amp; Seven:</w:t>
      </w:r>
      <w:r>
        <w:rPr>
          <w:b/>
        </w:rPr>
        <w:t xml:space="preserve"> </w:t>
      </w:r>
    </w:p>
    <w:p w:rsidR="00A7326E" w:rsidRDefault="00B75EFC">
      <w:pPr>
        <w:ind w:left="10"/>
      </w:pPr>
      <w:r>
        <w:t xml:space="preserve">Critique/Discussion Thread. Project 2 due </w:t>
      </w:r>
    </w:p>
    <w:p w:rsidR="00A7326E" w:rsidRDefault="00B75EFC">
      <w:pPr>
        <w:ind w:left="10"/>
      </w:pPr>
      <w:r>
        <w:t xml:space="preserve">Lecture /Demonstration. Assignment 3 presented </w:t>
      </w:r>
    </w:p>
    <w:p w:rsidR="00A7326E" w:rsidRDefault="00B75EFC">
      <w:pPr>
        <w:ind w:left="10"/>
      </w:pPr>
      <w:r>
        <w:t xml:space="preserve">Reading assignment - Chapter 9: Pattern and Texture &amp; Chapter 12: Value </w:t>
      </w:r>
    </w:p>
    <w:p w:rsidR="000E6C18" w:rsidRDefault="00B75EFC" w:rsidP="000E6C18">
      <w:pPr>
        <w:ind w:left="10"/>
      </w:pPr>
      <w:r>
        <w:t>Chapter 10: Illusion of Space &amp; Chapter 11: Illusion of Motion</w:t>
      </w:r>
    </w:p>
    <w:p w:rsidR="00A7326E" w:rsidRDefault="00B75EFC" w:rsidP="000E6C18">
      <w:pPr>
        <w:ind w:left="0" w:firstLine="0"/>
      </w:pPr>
      <w:r>
        <w:t xml:space="preserve"> </w:t>
      </w:r>
    </w:p>
    <w:p w:rsidR="00A7326E" w:rsidRDefault="00B75EFC">
      <w:pPr>
        <w:spacing w:after="3" w:line="259" w:lineRule="auto"/>
        <w:ind w:left="10"/>
        <w:jc w:val="left"/>
      </w:pPr>
      <w:r>
        <w:rPr>
          <w:b/>
          <w:u w:val="single" w:color="000000"/>
        </w:rPr>
        <w:t>Weeks Eight, Nine &amp; Ten:</w:t>
      </w:r>
      <w:r>
        <w:rPr>
          <w:b/>
        </w:rPr>
        <w:t xml:space="preserve"> </w:t>
      </w:r>
    </w:p>
    <w:p w:rsidR="00A7326E" w:rsidRDefault="00B75EFC">
      <w:pPr>
        <w:ind w:left="10"/>
      </w:pPr>
      <w:r>
        <w:t xml:space="preserve">Critique/Discussion Thread.  </w:t>
      </w:r>
    </w:p>
    <w:p w:rsidR="00A7326E" w:rsidRDefault="00B75EFC">
      <w:pPr>
        <w:ind w:left="10"/>
      </w:pPr>
      <w:r>
        <w:t xml:space="preserve">Lecture/Discussion/Demonstration.  </w:t>
      </w:r>
    </w:p>
    <w:p w:rsidR="000E6C18" w:rsidRDefault="00B75EFC" w:rsidP="000E6C18">
      <w:pPr>
        <w:ind w:left="10"/>
      </w:pPr>
      <w:r>
        <w:t>Reading assignment - Chapter 13: Color</w:t>
      </w:r>
    </w:p>
    <w:p w:rsidR="00A7326E" w:rsidRDefault="00B75EFC" w:rsidP="000E6C18">
      <w:pPr>
        <w:ind w:left="0" w:firstLine="0"/>
      </w:pPr>
      <w:r>
        <w:t xml:space="preserve"> </w:t>
      </w:r>
    </w:p>
    <w:p w:rsidR="00A7326E" w:rsidRDefault="00B75EFC">
      <w:pPr>
        <w:spacing w:after="3" w:line="259" w:lineRule="auto"/>
        <w:ind w:left="10"/>
        <w:jc w:val="left"/>
      </w:pPr>
      <w:r>
        <w:rPr>
          <w:b/>
          <w:u w:val="single" w:color="000000"/>
        </w:rPr>
        <w:t>Weeks Eleven, Twelve, Thirteen &amp; Fourteen:</w:t>
      </w:r>
      <w:r>
        <w:rPr>
          <w:b/>
        </w:rPr>
        <w:t xml:space="preserve"> </w:t>
      </w:r>
    </w:p>
    <w:p w:rsidR="00A7326E" w:rsidRDefault="00B75EFC">
      <w:pPr>
        <w:ind w:left="10"/>
      </w:pPr>
      <w:r>
        <w:t xml:space="preserve">Critique/ Discussion Thread. Project 3 due </w:t>
      </w:r>
    </w:p>
    <w:p w:rsidR="00A7326E" w:rsidRDefault="00B75EFC">
      <w:pPr>
        <w:ind w:left="10"/>
      </w:pPr>
      <w:r>
        <w:t xml:space="preserve">Lecture/Demonstration. Project 4 presented </w:t>
      </w:r>
    </w:p>
    <w:p w:rsidR="000E6C18" w:rsidRDefault="00B75EFC" w:rsidP="000E6C18">
      <w:pPr>
        <w:ind w:left="10"/>
      </w:pPr>
      <w:r>
        <w:t>Individual meetings via Skype</w:t>
      </w:r>
    </w:p>
    <w:p w:rsidR="00A7326E" w:rsidRDefault="00B75EFC" w:rsidP="000E6C18">
      <w:pPr>
        <w:ind w:left="0" w:firstLine="0"/>
      </w:pPr>
      <w:r>
        <w:t xml:space="preserve"> </w:t>
      </w:r>
    </w:p>
    <w:p w:rsidR="00A7326E" w:rsidRDefault="00B75EFC">
      <w:pPr>
        <w:spacing w:after="3" w:line="259" w:lineRule="auto"/>
        <w:ind w:left="10"/>
        <w:jc w:val="left"/>
      </w:pPr>
      <w:r>
        <w:rPr>
          <w:b/>
          <w:u w:val="single" w:color="000000"/>
        </w:rPr>
        <w:t>Week Fifteen:</w:t>
      </w:r>
      <w:r>
        <w:rPr>
          <w:b/>
        </w:rPr>
        <w:t xml:space="preserve"> </w:t>
      </w:r>
    </w:p>
    <w:p w:rsidR="00A7326E" w:rsidRDefault="00B75EFC" w:rsidP="000E6C18">
      <w:pPr>
        <w:ind w:left="10"/>
      </w:pPr>
      <w:r>
        <w:t xml:space="preserve">Final Project Due &amp; Final Critique/Discussion Thread </w:t>
      </w:r>
    </w:p>
    <w:p w:rsidR="00A7326E" w:rsidRPr="008B1503" w:rsidRDefault="00B75EFC" w:rsidP="008B1503">
      <w:pPr>
        <w:rPr>
          <w:b/>
        </w:rPr>
      </w:pPr>
      <w:r w:rsidRPr="008B1503">
        <w:rPr>
          <w:b/>
        </w:rPr>
        <w:t>Materials List:  Art Kit for 126 available at bookstore (subject to revision)</w:t>
      </w:r>
    </w:p>
    <w:p w:rsidR="00A7326E" w:rsidRDefault="00A7326E" w:rsidP="000E6C18">
      <w:pPr>
        <w:spacing w:after="0" w:line="259" w:lineRule="auto"/>
        <w:jc w:val="left"/>
      </w:pPr>
    </w:p>
    <w:p w:rsidR="00A7326E" w:rsidRDefault="00B75EFC" w:rsidP="000E6C18">
      <w:pPr>
        <w:numPr>
          <w:ilvl w:val="0"/>
          <w:numId w:val="3"/>
        </w:numPr>
        <w:ind w:hanging="360"/>
      </w:pPr>
      <w:r>
        <w:t>Assorted drawing pencils</w:t>
      </w:r>
      <w:r>
        <w:rPr>
          <w:sz w:val="24"/>
        </w:rPr>
        <w:t>/</w:t>
      </w:r>
      <w:r>
        <w:t xml:space="preserve">pencil kit with range of Black &amp; White H &amp; B pencils (2H, H, B, 2B, 4B, etc.) </w:t>
      </w:r>
    </w:p>
    <w:p w:rsidR="00A7326E" w:rsidRDefault="00B75EFC">
      <w:pPr>
        <w:numPr>
          <w:ilvl w:val="0"/>
          <w:numId w:val="3"/>
        </w:numPr>
        <w:ind w:hanging="360"/>
      </w:pPr>
      <w:r>
        <w:t xml:space="preserve">Pencil Sharpener </w:t>
      </w:r>
    </w:p>
    <w:p w:rsidR="00A7326E" w:rsidRDefault="00B75EFC">
      <w:pPr>
        <w:numPr>
          <w:ilvl w:val="0"/>
          <w:numId w:val="3"/>
        </w:numPr>
        <w:ind w:hanging="360"/>
      </w:pPr>
      <w:r>
        <w:t>Erasers – kneaded rubber, white mars-</w:t>
      </w:r>
      <w:proofErr w:type="spellStart"/>
      <w:r>
        <w:t>staedtler</w:t>
      </w:r>
      <w:proofErr w:type="spellEnd"/>
      <w:r>
        <w:t xml:space="preserve">, </w:t>
      </w:r>
      <w:proofErr w:type="spellStart"/>
      <w:r>
        <w:t>artgum</w:t>
      </w:r>
      <w:proofErr w:type="spellEnd"/>
      <w:r>
        <w:t xml:space="preserve"> eraser </w:t>
      </w:r>
    </w:p>
    <w:p w:rsidR="00A7326E" w:rsidRDefault="00B75EFC">
      <w:pPr>
        <w:numPr>
          <w:ilvl w:val="0"/>
          <w:numId w:val="3"/>
        </w:numPr>
        <w:ind w:hanging="360"/>
      </w:pPr>
      <w:r>
        <w:t xml:space="preserve">Metal ruler- cork back to resist sliding </w:t>
      </w:r>
    </w:p>
    <w:p w:rsidR="00A7326E" w:rsidRDefault="00B75EFC">
      <w:pPr>
        <w:numPr>
          <w:ilvl w:val="0"/>
          <w:numId w:val="3"/>
        </w:numPr>
        <w:ind w:hanging="360"/>
      </w:pPr>
      <w:r>
        <w:t xml:space="preserve">Fine Quality Sable Watercolor Brushes for gouache paint </w:t>
      </w:r>
    </w:p>
    <w:p w:rsidR="00A7326E" w:rsidRDefault="00B75EFC">
      <w:pPr>
        <w:numPr>
          <w:ilvl w:val="0"/>
          <w:numId w:val="3"/>
        </w:numPr>
        <w:ind w:hanging="360"/>
      </w:pPr>
      <w:r>
        <w:t xml:space="preserve">Drafting tape </w:t>
      </w:r>
    </w:p>
    <w:p w:rsidR="00A7326E" w:rsidRDefault="00B75EFC">
      <w:pPr>
        <w:numPr>
          <w:ilvl w:val="0"/>
          <w:numId w:val="3"/>
        </w:numPr>
        <w:ind w:hanging="360"/>
      </w:pPr>
      <w:r>
        <w:t xml:space="preserve">Scotch magic tape (optional) </w:t>
      </w:r>
    </w:p>
    <w:p w:rsidR="00A7326E" w:rsidRDefault="00B75EFC">
      <w:pPr>
        <w:numPr>
          <w:ilvl w:val="0"/>
          <w:numId w:val="3"/>
        </w:numPr>
        <w:ind w:hanging="360"/>
      </w:pPr>
      <w:r>
        <w:lastRenderedPageBreak/>
        <w:t xml:space="preserve">Glue stick or glue </w:t>
      </w:r>
    </w:p>
    <w:p w:rsidR="00A7326E" w:rsidRDefault="00B75EFC">
      <w:pPr>
        <w:numPr>
          <w:ilvl w:val="0"/>
          <w:numId w:val="3"/>
        </w:numPr>
        <w:ind w:hanging="360"/>
      </w:pPr>
      <w:r>
        <w:t xml:space="preserve">Packages of white, black and colored construction paper  (list continues) </w:t>
      </w:r>
    </w:p>
    <w:p w:rsidR="00A7326E" w:rsidRDefault="00B75EFC">
      <w:pPr>
        <w:numPr>
          <w:ilvl w:val="0"/>
          <w:numId w:val="3"/>
        </w:numPr>
        <w:ind w:hanging="360"/>
      </w:pPr>
      <w:proofErr w:type="spellStart"/>
      <w:r>
        <w:t>Exacto</w:t>
      </w:r>
      <w:proofErr w:type="spellEnd"/>
      <w:r>
        <w:t xml:space="preserve"> knife with blade replacements </w:t>
      </w:r>
    </w:p>
    <w:p w:rsidR="00A7326E" w:rsidRDefault="00B75EFC">
      <w:pPr>
        <w:numPr>
          <w:ilvl w:val="0"/>
          <w:numId w:val="3"/>
        </w:numPr>
        <w:ind w:hanging="360"/>
      </w:pPr>
      <w:r>
        <w:t xml:space="preserve">Cutting mat (surface for cutting; this item is optional) </w:t>
      </w:r>
    </w:p>
    <w:p w:rsidR="00A7326E" w:rsidRDefault="00B75EFC">
      <w:pPr>
        <w:numPr>
          <w:ilvl w:val="0"/>
          <w:numId w:val="3"/>
        </w:numPr>
        <w:ind w:hanging="360"/>
      </w:pPr>
      <w:r>
        <w:t xml:space="preserve">Scissors (optional) </w:t>
      </w:r>
    </w:p>
    <w:p w:rsidR="00A7326E" w:rsidRDefault="00B75EFC">
      <w:pPr>
        <w:numPr>
          <w:ilvl w:val="0"/>
          <w:numId w:val="3"/>
        </w:numPr>
        <w:ind w:hanging="360"/>
      </w:pPr>
      <w:r>
        <w:t xml:space="preserve">Black &amp; white &amp; grey markers with wide tip at one end: </w:t>
      </w:r>
      <w:proofErr w:type="spellStart"/>
      <w:r>
        <w:t>approx</w:t>
      </w:r>
      <w:proofErr w:type="spellEnd"/>
      <w:r>
        <w:t xml:space="preserve"> 5 shades </w:t>
      </w:r>
    </w:p>
    <w:p w:rsidR="00A7326E" w:rsidRDefault="00B75EFC">
      <w:pPr>
        <w:numPr>
          <w:ilvl w:val="0"/>
          <w:numId w:val="3"/>
        </w:numPr>
        <w:ind w:hanging="360"/>
      </w:pPr>
      <w:r>
        <w:t xml:space="preserve">Circle templates </w:t>
      </w:r>
    </w:p>
    <w:p w:rsidR="00A7326E" w:rsidRDefault="00B75EFC">
      <w:pPr>
        <w:numPr>
          <w:ilvl w:val="0"/>
          <w:numId w:val="3"/>
        </w:numPr>
        <w:ind w:hanging="360"/>
      </w:pPr>
      <w:r>
        <w:t xml:space="preserve">Triangles- both 45 degree and 30/60/90 </w:t>
      </w:r>
    </w:p>
    <w:p w:rsidR="00A7326E" w:rsidRDefault="00B75EFC">
      <w:pPr>
        <w:numPr>
          <w:ilvl w:val="0"/>
          <w:numId w:val="3"/>
        </w:numPr>
        <w:ind w:hanging="360"/>
      </w:pPr>
      <w:r>
        <w:t xml:space="preserve">Tracing paper </w:t>
      </w:r>
    </w:p>
    <w:p w:rsidR="00A7326E" w:rsidRDefault="00B75EFC">
      <w:pPr>
        <w:numPr>
          <w:ilvl w:val="0"/>
          <w:numId w:val="3"/>
        </w:numPr>
        <w:ind w:hanging="360"/>
      </w:pPr>
      <w:r>
        <w:t xml:space="preserve">Bristol board (pad), Strathmore 400 series, 14 x 17 inch, smooth </w:t>
      </w:r>
    </w:p>
    <w:p w:rsidR="00A7326E" w:rsidRDefault="00B75EFC">
      <w:pPr>
        <w:numPr>
          <w:ilvl w:val="0"/>
          <w:numId w:val="3"/>
        </w:numPr>
        <w:ind w:hanging="360"/>
      </w:pPr>
      <w:r>
        <w:t xml:space="preserve">Small circular plastic palette with circles for gouache paint  </w:t>
      </w:r>
    </w:p>
    <w:p w:rsidR="00A7326E" w:rsidRDefault="00B75EFC">
      <w:pPr>
        <w:numPr>
          <w:ilvl w:val="0"/>
          <w:numId w:val="3"/>
        </w:numPr>
        <w:spacing w:after="118"/>
        <w:ind w:hanging="360"/>
      </w:pPr>
      <w:r>
        <w:t xml:space="preserve">Sketchbook/Drawing Journal </w:t>
      </w:r>
    </w:p>
    <w:p w:rsidR="00CE130A" w:rsidRPr="00CE130A" w:rsidRDefault="00B75EFC" w:rsidP="00CE130A">
      <w:pPr>
        <w:numPr>
          <w:ilvl w:val="0"/>
          <w:numId w:val="3"/>
        </w:numPr>
        <w:ind w:hanging="360"/>
      </w:pPr>
      <w:r>
        <w:t xml:space="preserve">Colored pencils – set of 24 or more, </w:t>
      </w:r>
      <w:proofErr w:type="spellStart"/>
      <w:r>
        <w:t>prisma</w:t>
      </w:r>
      <w:proofErr w:type="spellEnd"/>
      <w:r>
        <w:t xml:space="preserve"> or equivalent</w:t>
      </w:r>
    </w:p>
    <w:p w:rsidR="00CE130A" w:rsidRDefault="00CE130A" w:rsidP="00CE130A">
      <w:pPr>
        <w:spacing w:after="0" w:line="259" w:lineRule="auto"/>
        <w:ind w:left="5" w:firstLine="0"/>
        <w:jc w:val="left"/>
        <w:rPr>
          <w:b/>
          <w:sz w:val="18"/>
        </w:rPr>
      </w:pPr>
    </w:p>
    <w:p w:rsidR="00CE130A" w:rsidRDefault="00CE130A" w:rsidP="00CE130A">
      <w:pPr>
        <w:spacing w:after="0" w:line="240" w:lineRule="auto"/>
        <w:ind w:left="5" w:firstLine="0"/>
        <w:jc w:val="left"/>
      </w:pPr>
      <w:r>
        <w:rPr>
          <w:b/>
          <w:sz w:val="18"/>
        </w:rPr>
        <w:t>Art/Design Supply Resources:</w:t>
      </w:r>
    </w:p>
    <w:p w:rsidR="00CE130A" w:rsidRDefault="00CE130A" w:rsidP="00CE130A">
      <w:pPr>
        <w:spacing w:after="0" w:line="240" w:lineRule="auto"/>
        <w:jc w:val="left"/>
      </w:pPr>
    </w:p>
    <w:p w:rsidR="00CE130A" w:rsidRDefault="00CE130A" w:rsidP="00CE130A">
      <w:pPr>
        <w:spacing w:after="0" w:line="240" w:lineRule="auto"/>
        <w:ind w:left="5" w:firstLine="0"/>
        <w:jc w:val="left"/>
      </w:pPr>
      <w:r>
        <w:rPr>
          <w:b/>
          <w:sz w:val="18"/>
        </w:rPr>
        <w:t>Art Kit 126 / YCCC Bookstore</w:t>
      </w:r>
    </w:p>
    <w:p w:rsidR="00CE130A" w:rsidRDefault="00CE130A" w:rsidP="00CE130A">
      <w:pPr>
        <w:spacing w:after="0" w:line="240" w:lineRule="auto"/>
        <w:ind w:left="5" w:firstLine="0"/>
        <w:jc w:val="left"/>
      </w:pPr>
    </w:p>
    <w:p w:rsidR="00CE130A" w:rsidRDefault="00CE130A" w:rsidP="00CE130A">
      <w:pPr>
        <w:spacing w:after="0" w:line="240" w:lineRule="auto"/>
        <w:ind w:left="5" w:firstLine="0"/>
        <w:jc w:val="left"/>
      </w:pPr>
      <w:r>
        <w:rPr>
          <w:b/>
          <w:sz w:val="18"/>
        </w:rPr>
        <w:t xml:space="preserve">Michael’s </w:t>
      </w:r>
      <w:r>
        <w:rPr>
          <w:sz w:val="18"/>
        </w:rPr>
        <w:t>Portsmouth, Biddeford, etc</w:t>
      </w:r>
      <w:r>
        <w:rPr>
          <w:b/>
          <w:sz w:val="18"/>
        </w:rPr>
        <w:t>.</w:t>
      </w:r>
    </w:p>
    <w:p w:rsidR="00CE130A" w:rsidRDefault="00CE130A" w:rsidP="00CE130A">
      <w:pPr>
        <w:spacing w:after="0" w:line="240" w:lineRule="auto"/>
        <w:ind w:left="5" w:firstLine="0"/>
        <w:jc w:val="left"/>
      </w:pPr>
    </w:p>
    <w:p w:rsidR="00CE130A" w:rsidRDefault="00CE130A" w:rsidP="00CE130A">
      <w:pPr>
        <w:spacing w:after="0" w:line="240" w:lineRule="auto"/>
        <w:ind w:left="5" w:firstLine="0"/>
        <w:jc w:val="left"/>
      </w:pPr>
      <w:r>
        <w:rPr>
          <w:b/>
          <w:sz w:val="18"/>
        </w:rPr>
        <w:t xml:space="preserve">Art and Craftsman Supply  </w:t>
      </w:r>
    </w:p>
    <w:p w:rsidR="00CE130A" w:rsidRDefault="00CE130A" w:rsidP="00CE130A">
      <w:pPr>
        <w:spacing w:after="0" w:line="240" w:lineRule="auto"/>
        <w:ind w:left="5" w:firstLine="0"/>
        <w:jc w:val="left"/>
      </w:pPr>
      <w:r>
        <w:rPr>
          <w:color w:val="191919"/>
          <w:sz w:val="18"/>
        </w:rPr>
        <w:t>540 Deering Ave in Portland. (207) 772-7272</w:t>
      </w:r>
      <w:r>
        <w:rPr>
          <w:b/>
          <w:sz w:val="18"/>
        </w:rPr>
        <w:t xml:space="preserve"> </w:t>
      </w:r>
      <w:r>
        <w:rPr>
          <w:sz w:val="18"/>
        </w:rPr>
        <w:t>www.</w:t>
      </w:r>
      <w:r>
        <w:rPr>
          <w:b/>
          <w:sz w:val="18"/>
        </w:rPr>
        <w:t>artistcraftsman</w:t>
      </w:r>
      <w:r>
        <w:rPr>
          <w:sz w:val="18"/>
        </w:rPr>
        <w:t>.com</w:t>
      </w:r>
    </w:p>
    <w:p w:rsidR="00CE130A" w:rsidRDefault="00CE130A" w:rsidP="00CE130A">
      <w:pPr>
        <w:spacing w:after="0" w:line="240" w:lineRule="auto"/>
        <w:ind w:left="5" w:firstLine="0"/>
        <w:jc w:val="left"/>
      </w:pPr>
      <w:r>
        <w:rPr>
          <w:b/>
          <w:color w:val="191919"/>
          <w:sz w:val="18"/>
        </w:rPr>
        <w:t xml:space="preserve"> </w:t>
      </w:r>
    </w:p>
    <w:p w:rsidR="00CE130A" w:rsidRDefault="00CE130A" w:rsidP="00CE130A">
      <w:pPr>
        <w:spacing w:after="0" w:line="240" w:lineRule="auto"/>
        <w:ind w:left="5" w:firstLine="0"/>
        <w:jc w:val="left"/>
      </w:pPr>
      <w:r>
        <w:rPr>
          <w:b/>
          <w:color w:val="191919"/>
          <w:sz w:val="18"/>
        </w:rPr>
        <w:t xml:space="preserve">Art Mart </w:t>
      </w:r>
    </w:p>
    <w:p w:rsidR="00CE130A" w:rsidRDefault="00CE130A" w:rsidP="00CE130A">
      <w:pPr>
        <w:spacing w:after="0" w:line="240" w:lineRule="auto"/>
        <w:ind w:left="5" w:firstLine="0"/>
        <w:jc w:val="left"/>
      </w:pPr>
      <w:r>
        <w:rPr>
          <w:color w:val="191919"/>
          <w:sz w:val="18"/>
        </w:rPr>
        <w:t xml:space="preserve">522 Congress St # 1, Portland. (207) 775-4244 </w:t>
      </w:r>
    </w:p>
    <w:p w:rsidR="00CE130A" w:rsidRDefault="00CE130A" w:rsidP="00CE130A">
      <w:pPr>
        <w:spacing w:after="0" w:line="240" w:lineRule="auto"/>
        <w:ind w:left="5" w:firstLine="0"/>
        <w:jc w:val="left"/>
      </w:pPr>
      <w:r>
        <w:rPr>
          <w:color w:val="191919"/>
          <w:sz w:val="18"/>
        </w:rPr>
        <w:t>www.</w:t>
      </w:r>
      <w:r>
        <w:rPr>
          <w:b/>
          <w:color w:val="191919"/>
          <w:sz w:val="18"/>
        </w:rPr>
        <w:t>artmartmaine</w:t>
      </w:r>
      <w:r>
        <w:rPr>
          <w:color w:val="191919"/>
          <w:sz w:val="18"/>
        </w:rPr>
        <w:t xml:space="preserve">.com </w:t>
      </w:r>
    </w:p>
    <w:p w:rsidR="00CE130A" w:rsidRDefault="00CE130A">
      <w:pPr>
        <w:spacing w:after="0" w:line="216" w:lineRule="auto"/>
        <w:ind w:left="15" w:right="9590" w:firstLine="0"/>
      </w:pPr>
    </w:p>
    <w:p w:rsidR="00CE130A" w:rsidRDefault="00CE130A" w:rsidP="00CE130A">
      <w:pPr>
        <w:spacing w:after="0" w:line="259" w:lineRule="auto"/>
        <w:ind w:left="0" w:firstLine="0"/>
        <w:jc w:val="left"/>
      </w:pPr>
      <w:r>
        <w:rPr>
          <w:b/>
          <w:sz w:val="18"/>
        </w:rPr>
        <w:t xml:space="preserve">Also: </w:t>
      </w:r>
    </w:p>
    <w:p w:rsidR="00CE130A" w:rsidRPr="00CE130A" w:rsidRDefault="00CE130A" w:rsidP="00CE130A">
      <w:pPr>
        <w:spacing w:after="0" w:line="251" w:lineRule="auto"/>
        <w:ind w:left="0" w:right="1339" w:firstLine="0"/>
        <w:jc w:val="left"/>
        <w:rPr>
          <w:rStyle w:val="Hyperlink"/>
          <w:sz w:val="18"/>
        </w:rPr>
      </w:pPr>
      <w:r>
        <w:rPr>
          <w:sz w:val="18"/>
        </w:rPr>
        <w:fldChar w:fldCharType="begin"/>
      </w:r>
      <w:r>
        <w:rPr>
          <w:sz w:val="18"/>
        </w:rPr>
        <w:instrText xml:space="preserve"> HYPERLINK "http://www.utrecht.com/" \o "Supply Resource" </w:instrText>
      </w:r>
      <w:r>
        <w:rPr>
          <w:sz w:val="18"/>
        </w:rPr>
        <w:fldChar w:fldCharType="separate"/>
      </w:r>
      <w:r w:rsidRPr="00CE130A">
        <w:rPr>
          <w:rStyle w:val="Hyperlink"/>
          <w:sz w:val="18"/>
        </w:rPr>
        <w:t>www</w:t>
      </w:r>
      <w:r w:rsidRPr="00CE130A">
        <w:rPr>
          <w:rStyle w:val="Hyperlink"/>
          <w:b/>
          <w:sz w:val="18"/>
        </w:rPr>
        <w:t>.utrecht.</w:t>
      </w:r>
      <w:r w:rsidRPr="00CE130A">
        <w:rPr>
          <w:rStyle w:val="Hyperlink"/>
          <w:sz w:val="18"/>
        </w:rPr>
        <w:t>com</w:t>
      </w:r>
    </w:p>
    <w:p w:rsidR="00CE130A" w:rsidRPr="00CE130A" w:rsidRDefault="00CE130A" w:rsidP="00CE130A">
      <w:pPr>
        <w:spacing w:after="0" w:line="251" w:lineRule="auto"/>
        <w:ind w:left="0" w:right="1339" w:firstLine="0"/>
        <w:jc w:val="left"/>
        <w:rPr>
          <w:rStyle w:val="Hyperlink"/>
          <w:sz w:val="18"/>
        </w:rPr>
      </w:pPr>
      <w:r>
        <w:rPr>
          <w:sz w:val="18"/>
        </w:rPr>
        <w:fldChar w:fldCharType="end"/>
      </w:r>
      <w:r>
        <w:rPr>
          <w:sz w:val="18"/>
          <w:u w:val="single" w:color="000000"/>
        </w:rPr>
        <w:fldChar w:fldCharType="begin"/>
      </w:r>
      <w:r>
        <w:rPr>
          <w:sz w:val="18"/>
          <w:u w:val="single" w:color="000000"/>
        </w:rPr>
        <w:instrText xml:space="preserve"> HYPERLINK "http://www.dickblick.com/" \o "Supply Resource" </w:instrText>
      </w:r>
      <w:r>
        <w:rPr>
          <w:sz w:val="18"/>
          <w:u w:val="single" w:color="000000"/>
        </w:rPr>
        <w:fldChar w:fldCharType="separate"/>
      </w:r>
      <w:r w:rsidRPr="00CE130A">
        <w:rPr>
          <w:rStyle w:val="Hyperlink"/>
          <w:sz w:val="18"/>
          <w:u w:color="000000"/>
        </w:rPr>
        <w:t>www.</w:t>
      </w:r>
      <w:r w:rsidRPr="00CE130A">
        <w:rPr>
          <w:rStyle w:val="Hyperlink"/>
          <w:b/>
          <w:sz w:val="18"/>
          <w:u w:color="000000"/>
        </w:rPr>
        <w:t>dickblick.</w:t>
      </w:r>
      <w:r w:rsidRPr="00CE130A">
        <w:rPr>
          <w:rStyle w:val="Hyperlink"/>
          <w:sz w:val="18"/>
          <w:u w:color="000000"/>
        </w:rPr>
        <w:t>com</w:t>
      </w:r>
      <w:r w:rsidRPr="00CE130A">
        <w:rPr>
          <w:rStyle w:val="Hyperlink"/>
          <w:sz w:val="18"/>
        </w:rPr>
        <w:t xml:space="preserve"> </w:t>
      </w:r>
    </w:p>
    <w:p w:rsidR="00CE130A" w:rsidRPr="00CE130A" w:rsidRDefault="00CE130A" w:rsidP="00CE130A">
      <w:pPr>
        <w:spacing w:after="0" w:line="251" w:lineRule="auto"/>
        <w:ind w:left="0" w:right="1339" w:firstLine="0"/>
        <w:jc w:val="left"/>
        <w:rPr>
          <w:rStyle w:val="Hyperlink"/>
          <w:sz w:val="18"/>
        </w:rPr>
      </w:pPr>
      <w:r>
        <w:rPr>
          <w:sz w:val="18"/>
          <w:u w:val="single" w:color="000000"/>
        </w:rPr>
        <w:fldChar w:fldCharType="end"/>
      </w:r>
      <w:r>
        <w:rPr>
          <w:sz w:val="18"/>
          <w:u w:val="single" w:color="000000"/>
        </w:rPr>
        <w:fldChar w:fldCharType="begin"/>
      </w:r>
      <w:r>
        <w:rPr>
          <w:sz w:val="18"/>
          <w:u w:val="single" w:color="000000"/>
        </w:rPr>
        <w:instrText xml:space="preserve"> HYPERLINK "http://www.danielsmith.com/" \o "Supply Resource" </w:instrText>
      </w:r>
      <w:r>
        <w:rPr>
          <w:sz w:val="18"/>
          <w:u w:val="single" w:color="000000"/>
        </w:rPr>
        <w:fldChar w:fldCharType="separate"/>
      </w:r>
      <w:r w:rsidRPr="00CE130A">
        <w:rPr>
          <w:rStyle w:val="Hyperlink"/>
          <w:sz w:val="18"/>
          <w:u w:color="000000"/>
        </w:rPr>
        <w:t>www.</w:t>
      </w:r>
      <w:r w:rsidRPr="00CE130A">
        <w:rPr>
          <w:rStyle w:val="Hyperlink"/>
          <w:b/>
          <w:sz w:val="18"/>
          <w:u w:color="000000"/>
        </w:rPr>
        <w:t>danielsmith</w:t>
      </w:r>
      <w:r w:rsidRPr="00CE130A">
        <w:rPr>
          <w:rStyle w:val="Hyperlink"/>
          <w:sz w:val="18"/>
          <w:u w:color="000000"/>
        </w:rPr>
        <w:t>.com</w:t>
      </w:r>
    </w:p>
    <w:p w:rsidR="00CE130A" w:rsidRDefault="00CE130A" w:rsidP="00CE130A">
      <w:pPr>
        <w:spacing w:after="0" w:line="251" w:lineRule="auto"/>
        <w:ind w:left="0" w:right="1339" w:firstLine="0"/>
        <w:jc w:val="left"/>
        <w:rPr>
          <w:rStyle w:val="Hyperlink"/>
          <w:sz w:val="18"/>
        </w:rPr>
      </w:pPr>
      <w:r>
        <w:rPr>
          <w:sz w:val="18"/>
          <w:u w:val="single" w:color="000000"/>
        </w:rPr>
        <w:fldChar w:fldCharType="end"/>
      </w:r>
      <w:hyperlink r:id="rId8" w:tooltip="Supply Resource" w:history="1">
        <w:r w:rsidRPr="00CE130A">
          <w:rPr>
            <w:rStyle w:val="Hyperlink"/>
            <w:sz w:val="18"/>
          </w:rPr>
          <w:t>www.</w:t>
        </w:r>
        <w:r w:rsidRPr="00CE130A">
          <w:rPr>
            <w:rStyle w:val="Hyperlink"/>
            <w:b/>
            <w:sz w:val="18"/>
          </w:rPr>
          <w:t>misterart</w:t>
        </w:r>
        <w:r w:rsidRPr="00CE130A">
          <w:rPr>
            <w:rStyle w:val="Hyperlink"/>
            <w:sz w:val="18"/>
          </w:rPr>
          <w:t>.com</w:t>
        </w:r>
      </w:hyperlink>
    </w:p>
    <w:p w:rsidR="009C3160" w:rsidRDefault="009C3160" w:rsidP="00CE130A">
      <w:pPr>
        <w:spacing w:after="0" w:line="251" w:lineRule="auto"/>
        <w:ind w:left="0" w:right="1339" w:firstLine="0"/>
        <w:jc w:val="left"/>
        <w:rPr>
          <w:rStyle w:val="Hyperlink"/>
          <w:sz w:val="18"/>
        </w:rPr>
      </w:pPr>
    </w:p>
    <w:p w:rsidR="009C3160" w:rsidRDefault="009C3160" w:rsidP="00CE130A">
      <w:pPr>
        <w:spacing w:after="0" w:line="251" w:lineRule="auto"/>
        <w:ind w:left="0" w:right="1339" w:firstLine="0"/>
        <w:jc w:val="left"/>
        <w:rPr>
          <w:rStyle w:val="Hyperlink"/>
          <w:sz w:val="18"/>
        </w:rPr>
      </w:pPr>
    </w:p>
    <w:p w:rsidR="00DD5312" w:rsidRPr="00091288" w:rsidRDefault="00DD5312" w:rsidP="00DD5312">
      <w:pPr>
        <w:rPr>
          <w:i/>
          <w:iCs/>
          <w:sz w:val="20"/>
          <w:szCs w:val="20"/>
        </w:rPr>
      </w:pPr>
      <w:r w:rsidRPr="00091288">
        <w:rPr>
          <w:i/>
          <w:iCs/>
          <w:sz w:val="20"/>
          <w:szCs w:val="20"/>
        </w:rPr>
        <w:t xml:space="preserve">“This workforce </w:t>
      </w:r>
      <w:r>
        <w:rPr>
          <w:i/>
          <w:iCs/>
          <w:sz w:val="20"/>
          <w:szCs w:val="20"/>
        </w:rPr>
        <w:t>product</w:t>
      </w:r>
      <w:r w:rsidRPr="00091288">
        <w:rPr>
          <w:i/>
          <w:iCs/>
          <w:sz w:val="20"/>
          <w:szCs w:val="20"/>
        </w:rPr>
        <w:t xml:space="preserve"> was funded by a grant awarded by the U.S. Department of Labor’s Employment and Training Administration. The </w:t>
      </w:r>
      <w:r>
        <w:rPr>
          <w:i/>
          <w:iCs/>
          <w:sz w:val="20"/>
          <w:szCs w:val="20"/>
        </w:rPr>
        <w:t>product</w:t>
      </w:r>
      <w:r w:rsidRPr="00091288">
        <w:rPr>
          <w:i/>
          <w:iCs/>
          <w:sz w:val="20"/>
          <w:szCs w:val="20"/>
        </w:rPr>
        <w:t xml:space="preserve">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D1327E" w:rsidRDefault="00D1327E" w:rsidP="00D1327E">
      <w:pPr>
        <w:pStyle w:val="ListParagraph"/>
        <w:widowControl w:val="0"/>
        <w:autoSpaceDE w:val="0"/>
        <w:autoSpaceDN w:val="0"/>
        <w:adjustRightInd w:val="0"/>
        <w:ind w:left="375" w:firstLine="0"/>
        <w:rPr>
          <w:i/>
        </w:rPr>
      </w:pPr>
    </w:p>
    <w:p w:rsidR="00FC07C6" w:rsidRPr="00D1327E" w:rsidRDefault="00D1327E" w:rsidP="00D1327E">
      <w:pPr>
        <w:pStyle w:val="ListParagraph"/>
        <w:widowControl w:val="0"/>
        <w:autoSpaceDE w:val="0"/>
        <w:autoSpaceDN w:val="0"/>
        <w:adjustRightInd w:val="0"/>
        <w:ind w:left="0" w:firstLine="0"/>
        <w:rPr>
          <w:rFonts w:cs="Helvetica Neue"/>
        </w:rPr>
      </w:pPr>
      <w:r>
        <w:rPr>
          <w:i/>
        </w:rPr>
        <w:t>*</w:t>
      </w:r>
      <w:r w:rsidRPr="00D1327E">
        <w:rPr>
          <w:i/>
        </w:rPr>
        <w:t>Except where otherwise noted t</w:t>
      </w:r>
      <w:r w:rsidR="00FC07C6" w:rsidRPr="00D1327E">
        <w:rPr>
          <w:i/>
        </w:rPr>
        <w:t xml:space="preserve">his work is licensed under the Creative Commons Attribution 4.0 International License. To view a copy of this license, visit </w:t>
      </w:r>
      <w:hyperlink r:id="rId9" w:tooltip="Creative Commons Website" w:history="1">
        <w:r w:rsidR="00FC07C6" w:rsidRPr="00D1327E">
          <w:rPr>
            <w:rStyle w:val="Hyperlink"/>
            <w:i/>
          </w:rPr>
          <w:t>http://creativecommons.org/licenses/by/4.0/</w:t>
        </w:r>
      </w:hyperlink>
      <w:r w:rsidR="00FC07C6" w:rsidRPr="00D1327E">
        <w:rPr>
          <w:i/>
        </w:rPr>
        <w:t>.</w:t>
      </w:r>
      <w:r w:rsidR="00EC563A" w:rsidRPr="00D1327E">
        <w:rPr>
          <w:i/>
        </w:rPr>
        <w:t xml:space="preserve"> </w:t>
      </w:r>
      <w:r w:rsidR="00EC563A" w:rsidRPr="00D1327E">
        <w:rPr>
          <w:rFonts w:cs="Helvetica Neue"/>
        </w:rPr>
        <w:t xml:space="preserve">Please attribute York County Community College, Wells, ME when using this work. </w:t>
      </w:r>
    </w:p>
    <w:p w:rsidR="00FC07C6" w:rsidRDefault="00FC07C6" w:rsidP="009C3160">
      <w:pPr>
        <w:spacing w:after="0" w:line="251" w:lineRule="auto"/>
        <w:ind w:left="0" w:right="35" w:firstLine="0"/>
        <w:jc w:val="left"/>
        <w:rPr>
          <w:i/>
        </w:rPr>
      </w:pPr>
      <w:bookmarkStart w:id="0" w:name="_GoBack"/>
      <w:bookmarkEnd w:id="0"/>
    </w:p>
    <w:p w:rsidR="00FC07C6" w:rsidRPr="00FC07C6" w:rsidRDefault="00FC07C6" w:rsidP="009C3160">
      <w:pPr>
        <w:spacing w:after="0" w:line="251" w:lineRule="auto"/>
        <w:ind w:left="0" w:right="35" w:firstLine="0"/>
        <w:jc w:val="left"/>
        <w:rPr>
          <w:i/>
        </w:rPr>
      </w:pPr>
      <w:r>
        <w:rPr>
          <w:noProof/>
        </w:rPr>
        <w:drawing>
          <wp:inline distT="0" distB="0" distL="0" distR="0" wp14:anchorId="5B51A674" wp14:editId="666B8F4C">
            <wp:extent cx="1227411" cy="429442"/>
            <wp:effectExtent l="0" t="0" r="0" b="8890"/>
            <wp:docPr id="1" name="Picture 1"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sectPr w:rsidR="00FC07C6" w:rsidRPr="00FC07C6" w:rsidSect="00F75A42">
      <w:footerReference w:type="even" r:id="rId11"/>
      <w:footerReference w:type="default" r:id="rId12"/>
      <w:footerReference w:type="first" r:id="rId13"/>
      <w:pgSz w:w="12240" w:h="15840"/>
      <w:pgMar w:top="898" w:right="1294" w:bottom="1260" w:left="1281"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5C6" w:rsidRDefault="003675C6">
      <w:pPr>
        <w:spacing w:after="0" w:line="240" w:lineRule="auto"/>
      </w:pPr>
      <w:r>
        <w:separator/>
      </w:r>
    </w:p>
  </w:endnote>
  <w:endnote w:type="continuationSeparator" w:id="0">
    <w:p w:rsidR="003675C6" w:rsidRDefault="0036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26E" w:rsidRDefault="00B75EFC">
    <w:pPr>
      <w:tabs>
        <w:tab w:val="right" w:pos="9665"/>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F75A42" w:rsidRPr="00F75A42">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26E" w:rsidRDefault="00B75EFC">
    <w:pPr>
      <w:tabs>
        <w:tab w:val="right" w:pos="9665"/>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D1327E" w:rsidRPr="00D1327E">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26E" w:rsidRDefault="00B75EFC">
    <w:pPr>
      <w:tabs>
        <w:tab w:val="right" w:pos="9665"/>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5C6" w:rsidRDefault="003675C6">
      <w:pPr>
        <w:spacing w:after="0" w:line="240" w:lineRule="auto"/>
      </w:pPr>
      <w:r>
        <w:separator/>
      </w:r>
    </w:p>
  </w:footnote>
  <w:footnote w:type="continuationSeparator" w:id="0">
    <w:p w:rsidR="003675C6" w:rsidRDefault="00367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406A4"/>
    <w:multiLevelType w:val="hybridMultilevel"/>
    <w:tmpl w:val="0254932E"/>
    <w:lvl w:ilvl="0" w:tplc="AF888EEA">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5CCD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BA90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3604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8808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424B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1C69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A61F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6ADB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F019FF"/>
    <w:multiLevelType w:val="hybridMultilevel"/>
    <w:tmpl w:val="1534F42C"/>
    <w:lvl w:ilvl="0" w:tplc="FBF80AA0">
      <w:numFmt w:val="bullet"/>
      <w:lvlText w:val=""/>
      <w:lvlJc w:val="left"/>
      <w:pPr>
        <w:ind w:left="375" w:hanging="360"/>
      </w:pPr>
      <w:rPr>
        <w:rFonts w:ascii="Symbol" w:eastAsia="Calibri" w:hAnsi="Symbol" w:cs="Calibri" w:hint="default"/>
        <w:i/>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 w15:restartNumberingAfterBreak="0">
    <w:nsid w:val="69582F17"/>
    <w:multiLevelType w:val="hybridMultilevel"/>
    <w:tmpl w:val="8D207BFE"/>
    <w:lvl w:ilvl="0" w:tplc="252081FA">
      <w:start w:val="1"/>
      <w:numFmt w:val="decimal"/>
      <w:lvlText w:val="%1."/>
      <w:lvlJc w:val="left"/>
      <w:pPr>
        <w:ind w:left="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68BE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A486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D6BB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0A04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CE5F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52A4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B82F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344E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DDA592C"/>
    <w:multiLevelType w:val="hybridMultilevel"/>
    <w:tmpl w:val="5AEA4B54"/>
    <w:lvl w:ilvl="0" w:tplc="304C4628">
      <w:start w:val="1"/>
      <w:numFmt w:val="upperRoman"/>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1208E4">
      <w:start w:val="1"/>
      <w:numFmt w:val="upperLetter"/>
      <w:lvlText w:val="%2."/>
      <w:lvlJc w:val="left"/>
      <w:pPr>
        <w:ind w:left="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3267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9077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8019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C632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4A0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D851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F8A6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6E"/>
    <w:rsid w:val="000E6C18"/>
    <w:rsid w:val="00317526"/>
    <w:rsid w:val="003675C6"/>
    <w:rsid w:val="003926CA"/>
    <w:rsid w:val="003C2489"/>
    <w:rsid w:val="003E0EAC"/>
    <w:rsid w:val="006D5ECC"/>
    <w:rsid w:val="00750757"/>
    <w:rsid w:val="00792289"/>
    <w:rsid w:val="00805EE4"/>
    <w:rsid w:val="0083353F"/>
    <w:rsid w:val="008B1503"/>
    <w:rsid w:val="008C0DE5"/>
    <w:rsid w:val="009C3160"/>
    <w:rsid w:val="00A7326E"/>
    <w:rsid w:val="00B011BE"/>
    <w:rsid w:val="00B11A6E"/>
    <w:rsid w:val="00B75EFC"/>
    <w:rsid w:val="00C03A72"/>
    <w:rsid w:val="00C04443"/>
    <w:rsid w:val="00C0777B"/>
    <w:rsid w:val="00CE130A"/>
    <w:rsid w:val="00D1327E"/>
    <w:rsid w:val="00DD5312"/>
    <w:rsid w:val="00EC563A"/>
    <w:rsid w:val="00F51545"/>
    <w:rsid w:val="00F52BB3"/>
    <w:rsid w:val="00F75A42"/>
    <w:rsid w:val="00F8494C"/>
    <w:rsid w:val="00FC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1007F-B7EB-44C5-B8EC-2321733B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25"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5"/>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25" w:hanging="10"/>
      <w:outlineLvl w:val="1"/>
    </w:pPr>
    <w:rPr>
      <w:rFonts w:ascii="Calibri" w:eastAsia="Calibri" w:hAnsi="Calibri" w:cs="Calibri"/>
      <w:b/>
      <w:color w:val="000000"/>
      <w:sz w:val="24"/>
    </w:rPr>
  </w:style>
  <w:style w:type="paragraph" w:styleId="Heading3">
    <w:name w:val="heading 3"/>
    <w:basedOn w:val="Normal"/>
    <w:next w:val="Normal"/>
    <w:link w:val="Heading3Char"/>
    <w:uiPriority w:val="9"/>
    <w:unhideWhenUsed/>
    <w:qFormat/>
    <w:rsid w:val="008C0D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07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77B"/>
    <w:rPr>
      <w:rFonts w:ascii="Calibri" w:eastAsia="Calibri" w:hAnsi="Calibri" w:cs="Calibri"/>
      <w:color w:val="000000"/>
    </w:rPr>
  </w:style>
  <w:style w:type="paragraph" w:styleId="Caption">
    <w:name w:val="caption"/>
    <w:basedOn w:val="Normal"/>
    <w:next w:val="Normal"/>
    <w:uiPriority w:val="35"/>
    <w:unhideWhenUsed/>
    <w:qFormat/>
    <w:rsid w:val="00C0777B"/>
    <w:pPr>
      <w:spacing w:after="200" w:line="240" w:lineRule="auto"/>
    </w:pPr>
    <w:rPr>
      <w:i/>
      <w:iCs/>
      <w:color w:val="44546A" w:themeColor="text2"/>
      <w:sz w:val="18"/>
      <w:szCs w:val="18"/>
    </w:rPr>
  </w:style>
  <w:style w:type="character" w:styleId="Hyperlink">
    <w:name w:val="Hyperlink"/>
    <w:basedOn w:val="DefaultParagraphFont"/>
    <w:uiPriority w:val="99"/>
    <w:unhideWhenUsed/>
    <w:rsid w:val="00CE130A"/>
    <w:rPr>
      <w:color w:val="0563C1" w:themeColor="hyperlink"/>
      <w:u w:val="single"/>
    </w:rPr>
  </w:style>
  <w:style w:type="character" w:customStyle="1" w:styleId="Heading3Char">
    <w:name w:val="Heading 3 Char"/>
    <w:basedOn w:val="DefaultParagraphFont"/>
    <w:link w:val="Heading3"/>
    <w:uiPriority w:val="9"/>
    <w:rsid w:val="008C0DE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C0DE5"/>
    <w:pPr>
      <w:spacing w:after="0" w:line="240" w:lineRule="auto"/>
      <w:ind w:left="25" w:hanging="10"/>
      <w:jc w:val="both"/>
    </w:pPr>
    <w:rPr>
      <w:rFonts w:ascii="Calibri" w:eastAsia="Calibri" w:hAnsi="Calibri" w:cs="Calibri"/>
      <w:color w:val="000000"/>
    </w:rPr>
  </w:style>
  <w:style w:type="paragraph" w:customStyle="1" w:styleId="TableParagraph">
    <w:name w:val="Table Paragraph"/>
    <w:basedOn w:val="Normal"/>
    <w:uiPriority w:val="1"/>
    <w:qFormat/>
    <w:rsid w:val="00FC07C6"/>
    <w:pPr>
      <w:widowControl w:val="0"/>
      <w:spacing w:after="0" w:line="240" w:lineRule="auto"/>
      <w:ind w:left="0" w:firstLine="0"/>
      <w:jc w:val="left"/>
    </w:pPr>
    <w:rPr>
      <w:rFonts w:asciiTheme="minorHAnsi" w:eastAsiaTheme="minorHAnsi" w:hAnsiTheme="minorHAnsi" w:cstheme="minorBidi"/>
      <w:color w:val="auto"/>
    </w:rPr>
  </w:style>
  <w:style w:type="paragraph" w:styleId="ListParagraph">
    <w:name w:val="List Paragraph"/>
    <w:basedOn w:val="Normal"/>
    <w:uiPriority w:val="34"/>
    <w:qFormat/>
    <w:rsid w:val="00D13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terart.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Art126-Foundations of Design Online Syllabus fall2015</vt:lpstr>
    </vt:vector>
  </TitlesOfParts>
  <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Art126-Foundations of Design Online Syllabus fall2015</dc:title>
  <dc:subject/>
  <dc:creator>Maureen Simmons</dc:creator>
  <cp:keywords/>
  <cp:lastModifiedBy>Daigle, Tina M.</cp:lastModifiedBy>
  <cp:revision>20</cp:revision>
  <dcterms:created xsi:type="dcterms:W3CDTF">2016-02-24T20:13:00Z</dcterms:created>
  <dcterms:modified xsi:type="dcterms:W3CDTF">2016-08-29T18:36:00Z</dcterms:modified>
</cp:coreProperties>
</file>