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726A1D" w14:textId="77777777" w:rsidR="00BA1F64" w:rsidRPr="00F80DF2" w:rsidRDefault="004B357F" w:rsidP="00F71647">
      <w:pPr>
        <w:spacing w:line="240" w:lineRule="auto"/>
      </w:pPr>
      <w:r w:rsidRPr="00F80DF2">
        <w:rPr>
          <w:rStyle w:val="CommentReference"/>
        </w:rPr>
        <w:commentReference w:id="0"/>
      </w:r>
    </w:p>
    <w:p w14:paraId="33B1662E" w14:textId="5A34650A" w:rsidR="00BF76B1" w:rsidRPr="00F80DF2" w:rsidRDefault="004B357F" w:rsidP="0053691A">
      <w:pPr>
        <w:pStyle w:val="NoSpacing"/>
        <w:jc w:val="center"/>
        <w:rPr>
          <w:rFonts w:asciiTheme="majorHAnsi" w:eastAsiaTheme="majorEastAsia" w:hAnsiTheme="majorHAnsi" w:cstheme="majorBidi"/>
          <w:b/>
          <w:color w:val="403152" w:themeColor="accent4" w:themeShade="80"/>
          <w:sz w:val="32"/>
          <w:szCs w:val="32"/>
        </w:rPr>
      </w:pPr>
      <w:r w:rsidRPr="00F80DF2">
        <w:rPr>
          <w:rFonts w:asciiTheme="majorHAnsi" w:eastAsiaTheme="majorEastAsia" w:hAnsiTheme="majorHAnsi" w:cstheme="majorBidi"/>
          <w:b/>
          <w:color w:val="403152" w:themeColor="accent4" w:themeShade="80"/>
          <w:sz w:val="32"/>
          <w:szCs w:val="32"/>
        </w:rPr>
        <w:t xml:space="preserve">MAC </w:t>
      </w:r>
      <w:r w:rsidR="002B50A3" w:rsidRPr="00F80DF2">
        <w:rPr>
          <w:rFonts w:asciiTheme="majorHAnsi" w:eastAsiaTheme="majorEastAsia" w:hAnsiTheme="majorHAnsi" w:cstheme="majorBidi"/>
          <w:b/>
          <w:color w:val="403152" w:themeColor="accent4" w:themeShade="80"/>
          <w:sz w:val="32"/>
          <w:szCs w:val="32"/>
        </w:rPr>
        <w:t>250</w:t>
      </w:r>
      <w:r w:rsidR="00BF76B1" w:rsidRPr="00F80DF2">
        <w:rPr>
          <w:rFonts w:asciiTheme="majorHAnsi" w:eastAsiaTheme="majorEastAsia" w:hAnsiTheme="majorHAnsi" w:cstheme="majorBidi"/>
          <w:b/>
          <w:color w:val="403152" w:themeColor="accent4" w:themeShade="80"/>
          <w:sz w:val="32"/>
          <w:szCs w:val="32"/>
        </w:rPr>
        <w:t xml:space="preserve">- </w:t>
      </w:r>
      <w:r w:rsidR="002B50A3" w:rsidRPr="00F80DF2">
        <w:rPr>
          <w:rFonts w:asciiTheme="majorHAnsi" w:eastAsiaTheme="majorEastAsia" w:hAnsiTheme="majorHAnsi" w:cstheme="majorBidi"/>
          <w:b/>
          <w:color w:val="403152" w:themeColor="accent4" w:themeShade="80"/>
          <w:sz w:val="32"/>
          <w:szCs w:val="32"/>
        </w:rPr>
        <w:t>Advanced Inspection Techniques</w:t>
      </w:r>
    </w:p>
    <w:p w14:paraId="1C550E76" w14:textId="77777777" w:rsidR="004B357F" w:rsidRPr="00F80DF2" w:rsidRDefault="004B357F" w:rsidP="004B357F">
      <w:pPr>
        <w:pStyle w:val="NoSpacing"/>
        <w:rPr>
          <w:rFonts w:asciiTheme="majorHAnsi" w:eastAsiaTheme="majorEastAsia" w:hAnsiTheme="majorHAnsi" w:cstheme="majorBidi"/>
          <w:b/>
          <w:color w:val="403152" w:themeColor="accent4" w:themeShade="80"/>
          <w:sz w:val="32"/>
          <w:szCs w:val="32"/>
        </w:rPr>
      </w:pPr>
    </w:p>
    <w:p w14:paraId="385CC0E6" w14:textId="77777777" w:rsidR="0053691A" w:rsidRPr="00F80DF2" w:rsidRDefault="0053691A" w:rsidP="00F71647">
      <w:pPr>
        <w:pStyle w:val="NoSpacing"/>
        <w:rPr>
          <w:sz w:val="24"/>
          <w:szCs w:val="24"/>
        </w:rPr>
      </w:pPr>
    </w:p>
    <w:p w14:paraId="5960FE5C" w14:textId="77777777" w:rsidR="0037605F" w:rsidRPr="00F80DF2" w:rsidRDefault="0037605F" w:rsidP="00F71647">
      <w:pPr>
        <w:pStyle w:val="NoSpacing"/>
        <w:rPr>
          <w:sz w:val="24"/>
          <w:szCs w:val="24"/>
        </w:rPr>
      </w:pPr>
      <w:r w:rsidRPr="00F80DF2">
        <w:rPr>
          <w:sz w:val="24"/>
          <w:szCs w:val="24"/>
        </w:rPr>
        <w:t>This abbreviated syllabus must be read together with the material within the Institutional Policies Module of the class D2L shell. Combined, these documents constitute the entire syllabus required for this course.</w:t>
      </w:r>
    </w:p>
    <w:p w14:paraId="790B0235" w14:textId="77777777" w:rsidR="0037605F" w:rsidRPr="00F80DF2" w:rsidRDefault="0037605F" w:rsidP="00F71647">
      <w:pPr>
        <w:pStyle w:val="NoSpacing"/>
        <w:rPr>
          <w:rStyle w:val="Heading2Char"/>
          <w:szCs w:val="24"/>
        </w:rPr>
      </w:pPr>
    </w:p>
    <w:p w14:paraId="3660B5F2" w14:textId="57508071" w:rsidR="00EB3138" w:rsidRPr="00F80DF2" w:rsidRDefault="00EB3138" w:rsidP="00F71647">
      <w:pPr>
        <w:pStyle w:val="NoSpacing"/>
        <w:rPr>
          <w:sz w:val="24"/>
          <w:szCs w:val="24"/>
        </w:rPr>
      </w:pPr>
      <w:r w:rsidRPr="00F80DF2">
        <w:rPr>
          <w:rStyle w:val="Heading2Char"/>
          <w:szCs w:val="24"/>
        </w:rPr>
        <w:t>C</w:t>
      </w:r>
      <w:r w:rsidR="005D105D" w:rsidRPr="00F80DF2">
        <w:rPr>
          <w:rStyle w:val="Heading2Char"/>
          <w:szCs w:val="24"/>
        </w:rPr>
        <w:t>redits</w:t>
      </w:r>
      <w:r w:rsidRPr="00F80DF2">
        <w:rPr>
          <w:rStyle w:val="Heading2Char"/>
          <w:szCs w:val="24"/>
        </w:rPr>
        <w:t>:</w:t>
      </w:r>
      <w:r w:rsidR="00DF4603" w:rsidRPr="00F80DF2">
        <w:rPr>
          <w:rStyle w:val="Heading2Char"/>
          <w:szCs w:val="24"/>
        </w:rPr>
        <w:t xml:space="preserve"> </w:t>
      </w:r>
      <w:r w:rsidR="00BF76B1" w:rsidRPr="00F80DF2">
        <w:rPr>
          <w:sz w:val="24"/>
          <w:szCs w:val="24"/>
        </w:rPr>
        <w:t>3</w:t>
      </w:r>
    </w:p>
    <w:p w14:paraId="3730E725" w14:textId="77777777" w:rsidR="00EF0276" w:rsidRPr="00F80DF2" w:rsidRDefault="00EF0276" w:rsidP="00F71647">
      <w:pPr>
        <w:pStyle w:val="NoSpacing"/>
        <w:rPr>
          <w:sz w:val="24"/>
          <w:szCs w:val="24"/>
        </w:rPr>
      </w:pPr>
    </w:p>
    <w:p w14:paraId="6A20554C" w14:textId="77777777" w:rsidR="00EB3138" w:rsidRPr="00F80DF2" w:rsidRDefault="00EB3138" w:rsidP="00F71647">
      <w:pPr>
        <w:pStyle w:val="Heading2"/>
        <w:spacing w:line="240" w:lineRule="auto"/>
        <w:rPr>
          <w:szCs w:val="24"/>
        </w:rPr>
      </w:pPr>
      <w:r w:rsidRPr="00F80DF2">
        <w:rPr>
          <w:szCs w:val="24"/>
        </w:rPr>
        <w:t xml:space="preserve">Instructor </w:t>
      </w:r>
      <w:r w:rsidR="00852757" w:rsidRPr="00F80DF2">
        <w:rPr>
          <w:szCs w:val="24"/>
        </w:rPr>
        <w:t>Information</w:t>
      </w:r>
      <w:r w:rsidRPr="00F80DF2">
        <w:rPr>
          <w:szCs w:val="24"/>
        </w:rPr>
        <w:t>:</w:t>
      </w:r>
    </w:p>
    <w:p w14:paraId="75754329" w14:textId="77777777" w:rsidR="00E11EAE" w:rsidRPr="00F80DF2" w:rsidRDefault="00852757" w:rsidP="00F71647">
      <w:pPr>
        <w:pStyle w:val="NoSpacing"/>
        <w:rPr>
          <w:sz w:val="24"/>
          <w:szCs w:val="24"/>
        </w:rPr>
      </w:pPr>
      <w:r w:rsidRPr="00F80DF2">
        <w:rPr>
          <w:sz w:val="24"/>
          <w:szCs w:val="24"/>
        </w:rPr>
        <w:tab/>
      </w:r>
    </w:p>
    <w:p w14:paraId="2E9E7415" w14:textId="77777777" w:rsidR="00EF0276" w:rsidRPr="00F80DF2" w:rsidRDefault="00852757" w:rsidP="00F71647">
      <w:pPr>
        <w:pStyle w:val="NoSpacing"/>
        <w:ind w:firstLine="720"/>
        <w:rPr>
          <w:sz w:val="24"/>
          <w:szCs w:val="24"/>
        </w:rPr>
      </w:pPr>
      <w:r w:rsidRPr="00F80DF2">
        <w:rPr>
          <w:rFonts w:asciiTheme="majorHAnsi" w:eastAsiaTheme="majorEastAsia" w:hAnsiTheme="majorHAnsi" w:cstheme="majorBidi"/>
          <w:color w:val="5F497A" w:themeColor="accent4" w:themeShade="BF"/>
          <w:sz w:val="24"/>
          <w:szCs w:val="24"/>
        </w:rPr>
        <w:t>Name:</w:t>
      </w:r>
      <w:r w:rsidR="0037605F" w:rsidRPr="00F80DF2">
        <w:rPr>
          <w:sz w:val="24"/>
          <w:szCs w:val="24"/>
        </w:rPr>
        <w:t xml:space="preserve"> </w:t>
      </w:r>
    </w:p>
    <w:p w14:paraId="0FD80A98" w14:textId="77777777" w:rsidR="00852757" w:rsidRPr="00F80DF2" w:rsidRDefault="00852757" w:rsidP="00F71647">
      <w:pPr>
        <w:pStyle w:val="NoSpacing"/>
        <w:rPr>
          <w:sz w:val="24"/>
          <w:szCs w:val="24"/>
        </w:rPr>
      </w:pPr>
      <w:r w:rsidRPr="00F80DF2">
        <w:rPr>
          <w:sz w:val="24"/>
          <w:szCs w:val="24"/>
        </w:rPr>
        <w:tab/>
      </w:r>
      <w:r w:rsidRPr="00F80DF2">
        <w:rPr>
          <w:rFonts w:asciiTheme="majorHAnsi" w:hAnsiTheme="majorHAnsi"/>
          <w:color w:val="5F497A" w:themeColor="accent4" w:themeShade="BF"/>
          <w:sz w:val="24"/>
          <w:szCs w:val="24"/>
        </w:rPr>
        <w:t>Email:</w:t>
      </w:r>
      <w:r w:rsidR="0037605F" w:rsidRPr="00F80DF2">
        <w:rPr>
          <w:sz w:val="24"/>
          <w:szCs w:val="24"/>
        </w:rPr>
        <w:t xml:space="preserve"> </w:t>
      </w:r>
    </w:p>
    <w:p w14:paraId="6E1B2F33" w14:textId="77777777" w:rsidR="00356AE7" w:rsidRPr="00F80DF2" w:rsidRDefault="0037605F" w:rsidP="00F71647">
      <w:pPr>
        <w:pStyle w:val="NoSpacing"/>
        <w:ind w:left="720"/>
        <w:rPr>
          <w:sz w:val="24"/>
          <w:szCs w:val="24"/>
        </w:rPr>
      </w:pPr>
      <w:r w:rsidRPr="00F80DF2">
        <w:rPr>
          <w:rFonts w:asciiTheme="majorHAnsi" w:hAnsiTheme="majorHAnsi"/>
          <w:color w:val="5F497A" w:themeColor="accent4" w:themeShade="BF"/>
          <w:sz w:val="24"/>
          <w:szCs w:val="24"/>
        </w:rPr>
        <w:t>Telephone:</w:t>
      </w:r>
      <w:r w:rsidRPr="00F80DF2">
        <w:rPr>
          <w:sz w:val="24"/>
          <w:szCs w:val="24"/>
        </w:rPr>
        <w:t xml:space="preserve"> </w:t>
      </w:r>
    </w:p>
    <w:p w14:paraId="23EEAA65" w14:textId="77777777" w:rsidR="0037605F" w:rsidRPr="00F80DF2" w:rsidRDefault="0037605F" w:rsidP="00F71647">
      <w:pPr>
        <w:pStyle w:val="NoSpacing"/>
        <w:ind w:left="720"/>
        <w:rPr>
          <w:sz w:val="24"/>
          <w:szCs w:val="24"/>
        </w:rPr>
      </w:pPr>
      <w:r w:rsidRPr="00F80DF2">
        <w:rPr>
          <w:rFonts w:asciiTheme="majorHAnsi" w:hAnsiTheme="majorHAnsi"/>
          <w:color w:val="5F497A" w:themeColor="accent4" w:themeShade="BF"/>
          <w:sz w:val="24"/>
          <w:szCs w:val="24"/>
        </w:rPr>
        <w:t>Voicemail:</w:t>
      </w:r>
      <w:r w:rsidRPr="00F80DF2">
        <w:rPr>
          <w:sz w:val="24"/>
          <w:szCs w:val="24"/>
        </w:rPr>
        <w:t xml:space="preserve"> </w:t>
      </w:r>
    </w:p>
    <w:p w14:paraId="160BA9B4" w14:textId="77777777" w:rsidR="0037605F" w:rsidRPr="00F80DF2" w:rsidRDefault="0037605F" w:rsidP="00F71647">
      <w:pPr>
        <w:pStyle w:val="NoSpacing"/>
        <w:ind w:left="720"/>
        <w:rPr>
          <w:sz w:val="24"/>
          <w:szCs w:val="24"/>
        </w:rPr>
      </w:pPr>
      <w:r w:rsidRPr="00F80DF2">
        <w:rPr>
          <w:rFonts w:asciiTheme="majorHAnsi" w:hAnsiTheme="majorHAnsi"/>
          <w:color w:val="5F497A" w:themeColor="accent4" w:themeShade="BF"/>
          <w:sz w:val="24"/>
          <w:szCs w:val="24"/>
        </w:rPr>
        <w:t>Fax:</w:t>
      </w:r>
      <w:r w:rsidRPr="00F80DF2">
        <w:rPr>
          <w:sz w:val="24"/>
          <w:szCs w:val="24"/>
        </w:rPr>
        <w:t xml:space="preserve"> </w:t>
      </w:r>
    </w:p>
    <w:p w14:paraId="587A1D08" w14:textId="77777777" w:rsidR="0037605F" w:rsidRPr="00F80DF2" w:rsidRDefault="0037605F" w:rsidP="00F71647">
      <w:pPr>
        <w:pStyle w:val="NoSpacing"/>
        <w:ind w:left="720"/>
        <w:rPr>
          <w:sz w:val="24"/>
          <w:szCs w:val="24"/>
        </w:rPr>
      </w:pPr>
      <w:r w:rsidRPr="00F80DF2">
        <w:rPr>
          <w:rFonts w:asciiTheme="majorHAnsi" w:hAnsiTheme="majorHAnsi"/>
          <w:color w:val="5F497A" w:themeColor="accent4" w:themeShade="BF"/>
          <w:sz w:val="24"/>
          <w:szCs w:val="24"/>
        </w:rPr>
        <w:t>Center Name:</w:t>
      </w:r>
      <w:r w:rsidRPr="00F80DF2">
        <w:rPr>
          <w:color w:val="5F497A" w:themeColor="accent4" w:themeShade="BF"/>
          <w:sz w:val="24"/>
          <w:szCs w:val="24"/>
        </w:rPr>
        <w:t xml:space="preserve"> </w:t>
      </w:r>
      <w:r w:rsidRPr="00F80DF2">
        <w:rPr>
          <w:sz w:val="24"/>
          <w:szCs w:val="24"/>
        </w:rPr>
        <w:t xml:space="preserve">Center for Career and Technical Education; Auraria; Cherry Creek, 201; 1111 W. Colfax Avenue, Denver, CO 80204 </w:t>
      </w:r>
    </w:p>
    <w:p w14:paraId="5FB8900D" w14:textId="77777777" w:rsidR="0037605F" w:rsidRPr="00F80DF2" w:rsidRDefault="0037605F" w:rsidP="00F71647">
      <w:pPr>
        <w:pStyle w:val="NoSpacing"/>
        <w:ind w:left="720"/>
        <w:rPr>
          <w:sz w:val="24"/>
          <w:szCs w:val="24"/>
        </w:rPr>
      </w:pPr>
      <w:r w:rsidRPr="00F80DF2">
        <w:rPr>
          <w:rFonts w:asciiTheme="majorHAnsi" w:hAnsiTheme="majorHAnsi"/>
          <w:color w:val="5F497A" w:themeColor="accent4" w:themeShade="BF"/>
          <w:sz w:val="24"/>
          <w:szCs w:val="24"/>
        </w:rPr>
        <w:t>Office Location:</w:t>
      </w:r>
      <w:r w:rsidRPr="00F80DF2">
        <w:rPr>
          <w:sz w:val="24"/>
          <w:szCs w:val="24"/>
        </w:rPr>
        <w:t xml:space="preserve"> Advanced Manufacturing Center (AMC) 2570 31st Street, Denver CO 80216</w:t>
      </w:r>
    </w:p>
    <w:p w14:paraId="467B1BE3" w14:textId="77777777" w:rsidR="00852757" w:rsidRPr="00F80DF2" w:rsidRDefault="0037605F" w:rsidP="00F71647">
      <w:pPr>
        <w:pStyle w:val="NoSpacing"/>
        <w:ind w:left="720"/>
        <w:rPr>
          <w:sz w:val="24"/>
          <w:szCs w:val="24"/>
        </w:rPr>
      </w:pPr>
      <w:r w:rsidRPr="00F80DF2">
        <w:rPr>
          <w:rFonts w:asciiTheme="majorHAnsi" w:hAnsiTheme="majorHAnsi"/>
          <w:color w:val="5F497A" w:themeColor="accent4" w:themeShade="BF"/>
          <w:sz w:val="24"/>
          <w:szCs w:val="24"/>
        </w:rPr>
        <w:t>Office Hours:</w:t>
      </w:r>
      <w:r w:rsidRPr="00F80DF2">
        <w:rPr>
          <w:color w:val="5F497A" w:themeColor="accent4" w:themeShade="BF"/>
          <w:sz w:val="24"/>
          <w:szCs w:val="24"/>
        </w:rPr>
        <w:t xml:space="preserve"> </w:t>
      </w:r>
    </w:p>
    <w:p w14:paraId="7BE9B325" w14:textId="77777777" w:rsidR="00785A8B" w:rsidRPr="00F80DF2" w:rsidRDefault="00785A8B" w:rsidP="00F71647">
      <w:pPr>
        <w:pStyle w:val="NoSpacing"/>
        <w:rPr>
          <w:rFonts w:asciiTheme="majorHAnsi" w:eastAsiaTheme="majorEastAsia" w:hAnsiTheme="majorHAnsi" w:cstheme="majorBidi"/>
          <w:b/>
          <w:color w:val="5F497A" w:themeColor="accent4" w:themeShade="BF"/>
          <w:sz w:val="24"/>
          <w:szCs w:val="24"/>
        </w:rPr>
      </w:pPr>
    </w:p>
    <w:p w14:paraId="4F8A90EB" w14:textId="77777777" w:rsidR="00EF0276" w:rsidRPr="00F80DF2" w:rsidRDefault="0037605F" w:rsidP="00F71647">
      <w:pPr>
        <w:pStyle w:val="NoSpacing"/>
        <w:rPr>
          <w:sz w:val="24"/>
          <w:szCs w:val="24"/>
        </w:rPr>
      </w:pPr>
      <w:r w:rsidRPr="00F80DF2">
        <w:rPr>
          <w:rFonts w:asciiTheme="majorHAnsi" w:eastAsiaTheme="majorEastAsia" w:hAnsiTheme="majorHAnsi" w:cstheme="majorBidi"/>
          <w:b/>
          <w:color w:val="5F497A" w:themeColor="accent4" w:themeShade="BF"/>
          <w:sz w:val="24"/>
          <w:szCs w:val="24"/>
        </w:rPr>
        <w:t xml:space="preserve">Semester and Year: </w:t>
      </w:r>
      <w:r w:rsidR="00DB312F" w:rsidRPr="00F80DF2">
        <w:rPr>
          <w:sz w:val="24"/>
          <w:szCs w:val="24"/>
        </w:rPr>
        <w:t>Fall 2017</w:t>
      </w:r>
    </w:p>
    <w:p w14:paraId="11E67897" w14:textId="77777777" w:rsidR="00785A8B" w:rsidRPr="00F80DF2" w:rsidRDefault="00785A8B" w:rsidP="00F71647">
      <w:pPr>
        <w:pStyle w:val="Heading2"/>
        <w:spacing w:line="240" w:lineRule="auto"/>
        <w:rPr>
          <w:szCs w:val="24"/>
        </w:rPr>
      </w:pPr>
    </w:p>
    <w:p w14:paraId="51ACFDF0" w14:textId="77777777" w:rsidR="00EB3138" w:rsidRPr="00F80DF2" w:rsidRDefault="00EB3138" w:rsidP="00F71647">
      <w:pPr>
        <w:pStyle w:val="Heading2"/>
        <w:spacing w:line="240" w:lineRule="auto"/>
        <w:rPr>
          <w:rFonts w:asciiTheme="minorHAnsi" w:eastAsiaTheme="minorHAnsi" w:hAnsiTheme="minorHAnsi" w:cstheme="minorBidi"/>
          <w:b w:val="0"/>
          <w:color w:val="auto"/>
          <w:szCs w:val="24"/>
        </w:rPr>
      </w:pPr>
      <w:r w:rsidRPr="00F80DF2">
        <w:rPr>
          <w:szCs w:val="24"/>
        </w:rPr>
        <w:t>Class Meeting Location:</w:t>
      </w:r>
      <w:r w:rsidR="0037605F" w:rsidRPr="00F80DF2">
        <w:rPr>
          <w:szCs w:val="24"/>
        </w:rPr>
        <w:t xml:space="preserve"> </w:t>
      </w:r>
      <w:r w:rsidR="0037605F" w:rsidRPr="00F80DF2">
        <w:rPr>
          <w:rFonts w:asciiTheme="minorHAnsi" w:eastAsiaTheme="minorHAnsi" w:hAnsiTheme="minorHAnsi" w:cstheme="minorBidi"/>
          <w:b w:val="0"/>
          <w:color w:val="auto"/>
          <w:szCs w:val="24"/>
        </w:rPr>
        <w:t>Advanced Manufacturing Center (AMC) 2570 31st Street, Denver CO 80216</w:t>
      </w:r>
    </w:p>
    <w:p w14:paraId="7496CC28" w14:textId="77777777" w:rsidR="00785A8B" w:rsidRPr="00F80DF2" w:rsidRDefault="00785A8B" w:rsidP="00F71647">
      <w:pPr>
        <w:pStyle w:val="NoSpacing"/>
        <w:rPr>
          <w:rFonts w:asciiTheme="majorHAnsi" w:eastAsiaTheme="majorEastAsia" w:hAnsiTheme="majorHAnsi" w:cstheme="majorBidi"/>
          <w:b/>
          <w:color w:val="5F497A" w:themeColor="accent4" w:themeShade="BF"/>
          <w:sz w:val="24"/>
          <w:szCs w:val="24"/>
        </w:rPr>
      </w:pPr>
    </w:p>
    <w:p w14:paraId="582310EB" w14:textId="77777777" w:rsidR="0037605F" w:rsidRPr="00F80DF2" w:rsidRDefault="0037605F" w:rsidP="00F71647">
      <w:pPr>
        <w:pStyle w:val="NoSpacing"/>
        <w:rPr>
          <w:rFonts w:asciiTheme="majorHAnsi" w:eastAsiaTheme="majorEastAsia" w:hAnsiTheme="majorHAnsi" w:cstheme="majorBidi"/>
          <w:b/>
          <w:color w:val="5F497A" w:themeColor="accent4" w:themeShade="BF"/>
          <w:sz w:val="24"/>
          <w:szCs w:val="24"/>
        </w:rPr>
      </w:pPr>
      <w:r w:rsidRPr="00F80DF2">
        <w:rPr>
          <w:rFonts w:asciiTheme="majorHAnsi" w:eastAsiaTheme="majorEastAsia" w:hAnsiTheme="majorHAnsi" w:cstheme="majorBidi"/>
          <w:b/>
          <w:color w:val="5F497A" w:themeColor="accent4" w:themeShade="BF"/>
          <w:sz w:val="24"/>
          <w:szCs w:val="24"/>
        </w:rPr>
        <w:t xml:space="preserve">Start Date: </w:t>
      </w:r>
      <w:r w:rsidR="00DB312F" w:rsidRPr="00F80DF2">
        <w:rPr>
          <w:sz w:val="24"/>
          <w:szCs w:val="24"/>
        </w:rPr>
        <w:t>8/21/17</w:t>
      </w:r>
    </w:p>
    <w:p w14:paraId="544CE0E9" w14:textId="77777777" w:rsidR="00785A8B" w:rsidRPr="00F80DF2" w:rsidRDefault="00785A8B" w:rsidP="00F71647">
      <w:pPr>
        <w:pStyle w:val="NoSpacing"/>
        <w:rPr>
          <w:rFonts w:asciiTheme="majorHAnsi" w:eastAsiaTheme="majorEastAsia" w:hAnsiTheme="majorHAnsi" w:cstheme="majorBidi"/>
          <w:b/>
          <w:color w:val="5F497A" w:themeColor="accent4" w:themeShade="BF"/>
          <w:sz w:val="24"/>
          <w:szCs w:val="24"/>
        </w:rPr>
      </w:pPr>
    </w:p>
    <w:p w14:paraId="245D26CF" w14:textId="77777777" w:rsidR="0037605F" w:rsidRPr="00F80DF2" w:rsidRDefault="0037605F" w:rsidP="00F71647">
      <w:pPr>
        <w:pStyle w:val="NoSpacing"/>
        <w:rPr>
          <w:rFonts w:asciiTheme="majorHAnsi" w:eastAsiaTheme="majorEastAsia" w:hAnsiTheme="majorHAnsi" w:cstheme="majorBidi"/>
          <w:b/>
          <w:color w:val="5F497A" w:themeColor="accent4" w:themeShade="BF"/>
          <w:sz w:val="24"/>
          <w:szCs w:val="24"/>
        </w:rPr>
      </w:pPr>
      <w:r w:rsidRPr="00F80DF2">
        <w:rPr>
          <w:rFonts w:asciiTheme="majorHAnsi" w:eastAsiaTheme="majorEastAsia" w:hAnsiTheme="majorHAnsi" w:cstheme="majorBidi"/>
          <w:b/>
          <w:color w:val="5F497A" w:themeColor="accent4" w:themeShade="BF"/>
          <w:sz w:val="24"/>
          <w:szCs w:val="24"/>
        </w:rPr>
        <w:t xml:space="preserve">End Date: </w:t>
      </w:r>
      <w:r w:rsidR="00DB312F" w:rsidRPr="00F80DF2">
        <w:rPr>
          <w:sz w:val="24"/>
          <w:szCs w:val="24"/>
        </w:rPr>
        <w:t>10/11/17</w:t>
      </w:r>
    </w:p>
    <w:p w14:paraId="24A696B6" w14:textId="77777777" w:rsidR="00785A8B" w:rsidRPr="00F80DF2" w:rsidRDefault="00785A8B" w:rsidP="00F71647">
      <w:pPr>
        <w:pStyle w:val="NoSpacing"/>
        <w:rPr>
          <w:rFonts w:asciiTheme="majorHAnsi" w:eastAsiaTheme="majorEastAsia" w:hAnsiTheme="majorHAnsi" w:cstheme="majorBidi"/>
          <w:b/>
          <w:color w:val="5F497A" w:themeColor="accent4" w:themeShade="BF"/>
          <w:sz w:val="24"/>
          <w:szCs w:val="24"/>
        </w:rPr>
      </w:pPr>
    </w:p>
    <w:p w14:paraId="25F090D8" w14:textId="77777777" w:rsidR="0037605F" w:rsidRPr="00F80DF2" w:rsidRDefault="0037605F" w:rsidP="00F71647">
      <w:pPr>
        <w:pStyle w:val="NoSpacing"/>
        <w:rPr>
          <w:rFonts w:asciiTheme="majorHAnsi" w:eastAsiaTheme="majorEastAsia" w:hAnsiTheme="majorHAnsi" w:cstheme="majorBidi"/>
          <w:b/>
          <w:color w:val="5F497A" w:themeColor="accent4" w:themeShade="BF"/>
          <w:sz w:val="24"/>
          <w:szCs w:val="24"/>
        </w:rPr>
      </w:pPr>
      <w:r w:rsidRPr="00F80DF2">
        <w:rPr>
          <w:rFonts w:asciiTheme="majorHAnsi" w:eastAsiaTheme="majorEastAsia" w:hAnsiTheme="majorHAnsi" w:cstheme="majorBidi"/>
          <w:b/>
          <w:color w:val="5F497A" w:themeColor="accent4" w:themeShade="BF"/>
          <w:sz w:val="24"/>
          <w:szCs w:val="24"/>
        </w:rPr>
        <w:t xml:space="preserve">Last date to drop with a refund: </w:t>
      </w:r>
    </w:p>
    <w:p w14:paraId="18F1884F" w14:textId="77777777" w:rsidR="00785A8B" w:rsidRPr="00F80DF2" w:rsidRDefault="00785A8B" w:rsidP="00F71647">
      <w:pPr>
        <w:pStyle w:val="NoSpacing"/>
        <w:rPr>
          <w:rFonts w:asciiTheme="majorHAnsi" w:eastAsiaTheme="majorEastAsia" w:hAnsiTheme="majorHAnsi" w:cstheme="majorBidi"/>
          <w:b/>
          <w:color w:val="5F497A" w:themeColor="accent4" w:themeShade="BF"/>
          <w:sz w:val="24"/>
          <w:szCs w:val="24"/>
        </w:rPr>
      </w:pPr>
    </w:p>
    <w:p w14:paraId="05071060" w14:textId="77777777" w:rsidR="00EF0276" w:rsidRPr="00F80DF2" w:rsidRDefault="0037605F" w:rsidP="00F71647">
      <w:pPr>
        <w:pStyle w:val="NoSpacing"/>
        <w:rPr>
          <w:rFonts w:asciiTheme="majorHAnsi" w:eastAsiaTheme="majorEastAsia" w:hAnsiTheme="majorHAnsi" w:cstheme="majorBidi"/>
          <w:color w:val="5F497A" w:themeColor="accent4" w:themeShade="BF"/>
          <w:sz w:val="24"/>
          <w:szCs w:val="24"/>
        </w:rPr>
      </w:pPr>
      <w:r w:rsidRPr="00F80DF2">
        <w:rPr>
          <w:rFonts w:asciiTheme="majorHAnsi" w:eastAsiaTheme="majorEastAsia" w:hAnsiTheme="majorHAnsi" w:cstheme="majorBidi"/>
          <w:b/>
          <w:color w:val="5F497A" w:themeColor="accent4" w:themeShade="BF"/>
          <w:sz w:val="24"/>
          <w:szCs w:val="24"/>
        </w:rPr>
        <w:t xml:space="preserve">Last date to withdraw: </w:t>
      </w:r>
    </w:p>
    <w:p w14:paraId="7B0BE5E6" w14:textId="77777777" w:rsidR="00785A8B" w:rsidRPr="00F80DF2" w:rsidRDefault="00785A8B" w:rsidP="00F71647">
      <w:pPr>
        <w:pStyle w:val="Heading2"/>
        <w:spacing w:line="240" w:lineRule="auto"/>
        <w:rPr>
          <w:szCs w:val="24"/>
        </w:rPr>
      </w:pPr>
    </w:p>
    <w:p w14:paraId="127F9D25" w14:textId="77777777" w:rsidR="0037605F" w:rsidRPr="00F80DF2" w:rsidRDefault="0037605F" w:rsidP="00F71647">
      <w:pPr>
        <w:pStyle w:val="Heading2"/>
        <w:spacing w:line="240" w:lineRule="auto"/>
        <w:rPr>
          <w:szCs w:val="24"/>
        </w:rPr>
      </w:pPr>
      <w:r w:rsidRPr="00F80DF2">
        <w:rPr>
          <w:szCs w:val="24"/>
        </w:rPr>
        <w:t xml:space="preserve">Pre/Co-requisites: </w:t>
      </w:r>
    </w:p>
    <w:p w14:paraId="16B4BF5C" w14:textId="77777777" w:rsidR="00872B14" w:rsidRPr="00F80DF2" w:rsidRDefault="00872B14" w:rsidP="00F71647">
      <w:pPr>
        <w:pStyle w:val="Heading2"/>
        <w:spacing w:line="240" w:lineRule="auto"/>
        <w:rPr>
          <w:rFonts w:asciiTheme="minorHAnsi" w:eastAsiaTheme="minorHAnsi" w:hAnsiTheme="minorHAnsi" w:cstheme="minorBidi"/>
          <w:b w:val="0"/>
          <w:color w:val="auto"/>
          <w:szCs w:val="24"/>
        </w:rPr>
      </w:pPr>
      <w:bookmarkStart w:id="1" w:name="_Toc361982516"/>
      <w:bookmarkStart w:id="2" w:name="_Toc303388402"/>
      <w:bookmarkStart w:id="3" w:name="_Toc440619460"/>
    </w:p>
    <w:p w14:paraId="1F3487F6" w14:textId="3583A745" w:rsidR="0037605F" w:rsidRPr="00F80DF2" w:rsidRDefault="0037605F" w:rsidP="00F71647">
      <w:pPr>
        <w:pStyle w:val="Heading2"/>
        <w:spacing w:line="240" w:lineRule="auto"/>
        <w:rPr>
          <w:szCs w:val="24"/>
        </w:rPr>
      </w:pPr>
      <w:r w:rsidRPr="00F80DF2">
        <w:rPr>
          <w:szCs w:val="24"/>
        </w:rPr>
        <w:t>Required Course Materials</w:t>
      </w:r>
      <w:bookmarkEnd w:id="1"/>
      <w:bookmarkEnd w:id="2"/>
      <w:bookmarkEnd w:id="3"/>
      <w:r w:rsidRPr="00F80DF2">
        <w:rPr>
          <w:szCs w:val="24"/>
        </w:rPr>
        <w:t>:</w:t>
      </w:r>
    </w:p>
    <w:p w14:paraId="5D6B261B" w14:textId="03B19AD6" w:rsidR="00356AE7" w:rsidRPr="00F80DF2" w:rsidRDefault="00872B14" w:rsidP="00872B14">
      <w:pPr>
        <w:pStyle w:val="Heading2"/>
        <w:spacing w:line="240" w:lineRule="auto"/>
        <w:rPr>
          <w:rFonts w:asciiTheme="minorHAnsi" w:eastAsiaTheme="minorHAnsi" w:hAnsiTheme="minorHAnsi" w:cstheme="minorBidi"/>
          <w:b w:val="0"/>
          <w:color w:val="auto"/>
          <w:szCs w:val="24"/>
        </w:rPr>
      </w:pPr>
      <w:r w:rsidRPr="00F80DF2">
        <w:rPr>
          <w:rFonts w:asciiTheme="minorHAnsi" w:eastAsiaTheme="minorHAnsi" w:hAnsiTheme="minorHAnsi" w:cstheme="minorBidi"/>
          <w:b w:val="0"/>
          <w:color w:val="auto"/>
          <w:szCs w:val="24"/>
        </w:rPr>
        <w:t>Calculator, Safety shoes, safety glasses.</w:t>
      </w:r>
    </w:p>
    <w:p w14:paraId="4F8DC59B" w14:textId="77777777" w:rsidR="00872B14" w:rsidRPr="00F80DF2" w:rsidRDefault="00872B14" w:rsidP="00F71647">
      <w:pPr>
        <w:pStyle w:val="Heading2"/>
        <w:spacing w:line="240" w:lineRule="auto"/>
        <w:rPr>
          <w:szCs w:val="24"/>
        </w:rPr>
      </w:pPr>
    </w:p>
    <w:p w14:paraId="72A1CB3F" w14:textId="77777777" w:rsidR="0037605F" w:rsidRPr="00F80DF2" w:rsidRDefault="0037605F" w:rsidP="00F71647">
      <w:pPr>
        <w:pStyle w:val="Heading2"/>
        <w:spacing w:line="240" w:lineRule="auto"/>
        <w:rPr>
          <w:szCs w:val="24"/>
        </w:rPr>
      </w:pPr>
      <w:r w:rsidRPr="00F80DF2">
        <w:rPr>
          <w:szCs w:val="24"/>
        </w:rPr>
        <w:t>Textbooks and/or Resources:</w:t>
      </w:r>
    </w:p>
    <w:p w14:paraId="0AC3DFBB" w14:textId="77777777" w:rsidR="00006756" w:rsidRPr="00F80DF2" w:rsidRDefault="00006756" w:rsidP="00F71647">
      <w:pPr>
        <w:pStyle w:val="Heading2"/>
        <w:spacing w:line="240" w:lineRule="auto"/>
        <w:rPr>
          <w:szCs w:val="24"/>
        </w:rPr>
      </w:pPr>
    </w:p>
    <w:p w14:paraId="7EE3E368" w14:textId="77777777" w:rsidR="00EF0276" w:rsidRPr="00F80DF2" w:rsidRDefault="00EB3138" w:rsidP="00F71647">
      <w:pPr>
        <w:pStyle w:val="Heading2"/>
        <w:spacing w:line="240" w:lineRule="auto"/>
        <w:rPr>
          <w:szCs w:val="24"/>
        </w:rPr>
      </w:pPr>
      <w:r w:rsidRPr="00F80DF2">
        <w:rPr>
          <w:szCs w:val="24"/>
        </w:rPr>
        <w:t>Course Description:</w:t>
      </w:r>
    </w:p>
    <w:p w14:paraId="14DB1DEC" w14:textId="3695355B" w:rsidR="00AC1F75" w:rsidRPr="00F80DF2" w:rsidRDefault="002B50A3" w:rsidP="00F71647">
      <w:pPr>
        <w:pStyle w:val="Heading2"/>
        <w:spacing w:line="240" w:lineRule="auto"/>
        <w:rPr>
          <w:szCs w:val="24"/>
        </w:rPr>
      </w:pPr>
      <w:r w:rsidRPr="00F80DF2">
        <w:rPr>
          <w:rFonts w:asciiTheme="minorHAnsi" w:eastAsiaTheme="minorHAnsi" w:hAnsiTheme="minorHAnsi" w:cstheme="minorBidi"/>
          <w:b w:val="0"/>
          <w:color w:val="auto"/>
          <w:szCs w:val="24"/>
        </w:rPr>
        <w:t>Exposes the student to the principles of dimensional metrology. Students will learn how to use common measuring instruments relating to state-of-the-art manufacturing environments. Students will also learn the importance of Quality Control, TQM, and SPC processes as they relate to manufacturing environments. Use of a coordinate measuring machine will be delivered.</w:t>
      </w:r>
    </w:p>
    <w:p w14:paraId="152CBBF4" w14:textId="77777777" w:rsidR="002B50A3" w:rsidRPr="00F80DF2" w:rsidRDefault="002B50A3" w:rsidP="00F71647">
      <w:pPr>
        <w:pStyle w:val="Heading2"/>
        <w:spacing w:line="240" w:lineRule="auto"/>
        <w:rPr>
          <w:szCs w:val="24"/>
        </w:rPr>
      </w:pPr>
    </w:p>
    <w:p w14:paraId="6BE41792" w14:textId="54554EE6" w:rsidR="00EF0276" w:rsidRPr="00F80DF2" w:rsidRDefault="00EB3138" w:rsidP="00F71647">
      <w:pPr>
        <w:pStyle w:val="Heading2"/>
        <w:spacing w:line="240" w:lineRule="auto"/>
        <w:rPr>
          <w:szCs w:val="24"/>
        </w:rPr>
      </w:pPr>
      <w:r w:rsidRPr="00F80DF2">
        <w:rPr>
          <w:szCs w:val="24"/>
        </w:rPr>
        <w:t>Competencies:</w:t>
      </w:r>
    </w:p>
    <w:p w14:paraId="620F4469" w14:textId="77777777" w:rsidR="002B50A3" w:rsidRPr="00F80DF2" w:rsidRDefault="002B50A3" w:rsidP="002B50A3">
      <w:pPr>
        <w:pStyle w:val="Heading2"/>
        <w:spacing w:line="240" w:lineRule="auto"/>
        <w:rPr>
          <w:rFonts w:asciiTheme="minorHAnsi" w:eastAsiaTheme="minorHAnsi" w:hAnsiTheme="minorHAnsi" w:cs="Arial"/>
          <w:b w:val="0"/>
          <w:color w:val="auto"/>
          <w:szCs w:val="24"/>
        </w:rPr>
      </w:pPr>
      <w:r w:rsidRPr="00F80DF2">
        <w:rPr>
          <w:rFonts w:asciiTheme="minorHAnsi" w:eastAsiaTheme="minorHAnsi" w:hAnsiTheme="minorHAnsi" w:cs="Arial"/>
          <w:b w:val="0"/>
          <w:color w:val="auto"/>
          <w:szCs w:val="24"/>
        </w:rPr>
        <w:t xml:space="preserve">I.      Demonstrate hands on use of geometric dimensioning &amp; tolerancing metrology methods. </w:t>
      </w:r>
    </w:p>
    <w:p w14:paraId="7EC05C56" w14:textId="7C925736" w:rsidR="002B50A3" w:rsidRPr="00F80DF2" w:rsidRDefault="002B50A3" w:rsidP="002B50A3">
      <w:pPr>
        <w:pStyle w:val="Heading2"/>
        <w:spacing w:line="240" w:lineRule="auto"/>
        <w:rPr>
          <w:rFonts w:asciiTheme="minorHAnsi" w:eastAsiaTheme="minorHAnsi" w:hAnsiTheme="minorHAnsi" w:cs="Arial"/>
          <w:b w:val="0"/>
          <w:color w:val="auto"/>
          <w:szCs w:val="24"/>
        </w:rPr>
      </w:pPr>
      <w:r w:rsidRPr="00F80DF2">
        <w:rPr>
          <w:rFonts w:asciiTheme="minorHAnsi" w:eastAsiaTheme="minorHAnsi" w:hAnsiTheme="minorHAnsi" w:cs="Arial"/>
          <w:b w:val="0"/>
          <w:color w:val="auto"/>
          <w:szCs w:val="24"/>
        </w:rPr>
        <w:t xml:space="preserve">II.     Use common measuring tools found in manufacturing. </w:t>
      </w:r>
    </w:p>
    <w:p w14:paraId="34A35A89" w14:textId="1528A316" w:rsidR="002B50A3" w:rsidRPr="00F80DF2" w:rsidRDefault="002B50A3" w:rsidP="002B50A3">
      <w:pPr>
        <w:pStyle w:val="Heading2"/>
        <w:spacing w:line="240" w:lineRule="auto"/>
        <w:rPr>
          <w:rFonts w:asciiTheme="minorHAnsi" w:eastAsiaTheme="minorHAnsi" w:hAnsiTheme="minorHAnsi" w:cs="Arial"/>
          <w:b w:val="0"/>
          <w:color w:val="auto"/>
          <w:szCs w:val="24"/>
        </w:rPr>
      </w:pPr>
      <w:r w:rsidRPr="00F80DF2">
        <w:rPr>
          <w:rFonts w:asciiTheme="minorHAnsi" w:eastAsiaTheme="minorHAnsi" w:hAnsiTheme="minorHAnsi" w:cs="Arial"/>
          <w:b w:val="0"/>
          <w:color w:val="auto"/>
          <w:szCs w:val="24"/>
        </w:rPr>
        <w:t xml:space="preserve">III.    Operate a coordinate-measuring machine. </w:t>
      </w:r>
    </w:p>
    <w:p w14:paraId="79D50704" w14:textId="53054F32" w:rsidR="002B50A3" w:rsidRPr="00F80DF2" w:rsidRDefault="002B50A3" w:rsidP="002B50A3">
      <w:pPr>
        <w:pStyle w:val="Heading2"/>
        <w:spacing w:line="240" w:lineRule="auto"/>
        <w:rPr>
          <w:rFonts w:asciiTheme="minorHAnsi" w:eastAsiaTheme="minorHAnsi" w:hAnsiTheme="minorHAnsi" w:cs="Arial"/>
          <w:b w:val="0"/>
          <w:color w:val="auto"/>
          <w:szCs w:val="24"/>
        </w:rPr>
      </w:pPr>
      <w:r w:rsidRPr="00F80DF2">
        <w:rPr>
          <w:rFonts w:asciiTheme="minorHAnsi" w:eastAsiaTheme="minorHAnsi" w:hAnsiTheme="minorHAnsi" w:cs="Arial"/>
          <w:b w:val="0"/>
          <w:color w:val="auto"/>
          <w:szCs w:val="24"/>
        </w:rPr>
        <w:t xml:space="preserve">IV.     Perform calibration activities on various measuring instruments. </w:t>
      </w:r>
    </w:p>
    <w:p w14:paraId="7C7B2F11" w14:textId="0DBC0097" w:rsidR="002B50A3" w:rsidRPr="00F80DF2" w:rsidRDefault="002B50A3" w:rsidP="002B50A3">
      <w:pPr>
        <w:pStyle w:val="Heading2"/>
        <w:spacing w:line="240" w:lineRule="auto"/>
        <w:rPr>
          <w:rFonts w:asciiTheme="minorHAnsi" w:eastAsiaTheme="minorHAnsi" w:hAnsiTheme="minorHAnsi" w:cs="Arial"/>
          <w:b w:val="0"/>
          <w:color w:val="auto"/>
          <w:szCs w:val="24"/>
        </w:rPr>
      </w:pPr>
      <w:r w:rsidRPr="00F80DF2">
        <w:rPr>
          <w:rFonts w:asciiTheme="minorHAnsi" w:eastAsiaTheme="minorHAnsi" w:hAnsiTheme="minorHAnsi" w:cs="Arial"/>
          <w:b w:val="0"/>
          <w:color w:val="auto"/>
          <w:szCs w:val="24"/>
        </w:rPr>
        <w:t xml:space="preserve">V.      Collect and record data for SPC documentation. </w:t>
      </w:r>
    </w:p>
    <w:p w14:paraId="1CC9A0E1" w14:textId="006F6904" w:rsidR="002B50A3" w:rsidRPr="00F80DF2" w:rsidRDefault="002B50A3" w:rsidP="002B50A3">
      <w:pPr>
        <w:pStyle w:val="Heading2"/>
        <w:spacing w:line="240" w:lineRule="auto"/>
        <w:rPr>
          <w:rFonts w:asciiTheme="minorHAnsi" w:eastAsiaTheme="minorHAnsi" w:hAnsiTheme="minorHAnsi" w:cs="Arial"/>
          <w:b w:val="0"/>
          <w:color w:val="auto"/>
          <w:szCs w:val="24"/>
        </w:rPr>
      </w:pPr>
      <w:r w:rsidRPr="00F80DF2">
        <w:rPr>
          <w:rFonts w:asciiTheme="minorHAnsi" w:eastAsiaTheme="minorHAnsi" w:hAnsiTheme="minorHAnsi" w:cs="Arial"/>
          <w:b w:val="0"/>
          <w:color w:val="auto"/>
          <w:szCs w:val="24"/>
        </w:rPr>
        <w:t xml:space="preserve">VI.     Verify accuracy of machined parts. </w:t>
      </w:r>
    </w:p>
    <w:p w14:paraId="7E2D9B65" w14:textId="4D1C6EDB" w:rsidR="002B50A3" w:rsidRPr="00F80DF2" w:rsidRDefault="002B50A3" w:rsidP="002B50A3">
      <w:pPr>
        <w:pStyle w:val="Heading2"/>
        <w:spacing w:line="240" w:lineRule="auto"/>
        <w:rPr>
          <w:rFonts w:asciiTheme="minorHAnsi" w:eastAsiaTheme="minorHAnsi" w:hAnsiTheme="minorHAnsi" w:cs="Arial"/>
          <w:b w:val="0"/>
          <w:color w:val="auto"/>
          <w:szCs w:val="24"/>
        </w:rPr>
      </w:pPr>
      <w:r w:rsidRPr="00F80DF2">
        <w:rPr>
          <w:rFonts w:asciiTheme="minorHAnsi" w:eastAsiaTheme="minorHAnsi" w:hAnsiTheme="minorHAnsi" w:cs="Arial"/>
          <w:b w:val="0"/>
          <w:color w:val="auto"/>
          <w:szCs w:val="24"/>
        </w:rPr>
        <w:t xml:space="preserve">VII.    List ISO standards and requirements. </w:t>
      </w:r>
    </w:p>
    <w:p w14:paraId="36AF72B8" w14:textId="56D5AE6F" w:rsidR="002B50A3" w:rsidRPr="00F80DF2" w:rsidRDefault="002B50A3" w:rsidP="002B50A3">
      <w:pPr>
        <w:pStyle w:val="Heading2"/>
        <w:spacing w:line="240" w:lineRule="auto"/>
        <w:rPr>
          <w:rFonts w:asciiTheme="minorHAnsi" w:eastAsiaTheme="minorHAnsi" w:hAnsiTheme="minorHAnsi" w:cs="Arial"/>
          <w:b w:val="0"/>
          <w:color w:val="auto"/>
          <w:szCs w:val="24"/>
        </w:rPr>
      </w:pPr>
      <w:r w:rsidRPr="00F80DF2">
        <w:rPr>
          <w:rFonts w:asciiTheme="minorHAnsi" w:eastAsiaTheme="minorHAnsi" w:hAnsiTheme="minorHAnsi" w:cs="Arial"/>
          <w:b w:val="0"/>
          <w:color w:val="auto"/>
          <w:szCs w:val="24"/>
        </w:rPr>
        <w:t xml:space="preserve">VIII.   Interpret and report measurement data on databases. </w:t>
      </w:r>
    </w:p>
    <w:p w14:paraId="613415C1" w14:textId="5E91CCB0" w:rsidR="00AC1F75" w:rsidRPr="00F80DF2" w:rsidRDefault="002B50A3" w:rsidP="002B50A3">
      <w:pPr>
        <w:pStyle w:val="Heading2"/>
        <w:spacing w:line="240" w:lineRule="auto"/>
        <w:rPr>
          <w:szCs w:val="24"/>
        </w:rPr>
      </w:pPr>
      <w:r w:rsidRPr="00F80DF2">
        <w:rPr>
          <w:rFonts w:asciiTheme="minorHAnsi" w:eastAsiaTheme="minorHAnsi" w:hAnsiTheme="minorHAnsi" w:cs="Arial"/>
          <w:b w:val="0"/>
          <w:color w:val="auto"/>
          <w:szCs w:val="24"/>
        </w:rPr>
        <w:t>IX.     Describe other quality standards required in manufacturing.</w:t>
      </w:r>
    </w:p>
    <w:p w14:paraId="1A665927" w14:textId="77777777" w:rsidR="002B50A3" w:rsidRPr="00F80DF2" w:rsidRDefault="002B50A3" w:rsidP="00872B14">
      <w:pPr>
        <w:pStyle w:val="Heading2"/>
        <w:spacing w:line="240" w:lineRule="auto"/>
        <w:rPr>
          <w:szCs w:val="24"/>
        </w:rPr>
      </w:pPr>
    </w:p>
    <w:p w14:paraId="37AE0D7E" w14:textId="71AD927C" w:rsidR="00EB3138" w:rsidRPr="00F80DF2" w:rsidRDefault="00EB3138" w:rsidP="00872B14">
      <w:pPr>
        <w:pStyle w:val="Heading2"/>
        <w:spacing w:line="240" w:lineRule="auto"/>
        <w:rPr>
          <w:szCs w:val="24"/>
        </w:rPr>
      </w:pPr>
      <w:r w:rsidRPr="00F80DF2">
        <w:rPr>
          <w:szCs w:val="24"/>
        </w:rPr>
        <w:t>Topical Outline:</w:t>
      </w:r>
    </w:p>
    <w:p w14:paraId="6CC42167" w14:textId="68553FA6" w:rsidR="002B50A3" w:rsidRPr="00F80DF2" w:rsidRDefault="002B50A3" w:rsidP="002B50A3">
      <w:pPr>
        <w:pStyle w:val="Heading2"/>
        <w:spacing w:line="240" w:lineRule="auto"/>
        <w:rPr>
          <w:rFonts w:asciiTheme="minorHAnsi" w:eastAsiaTheme="minorHAnsi" w:hAnsiTheme="minorHAnsi" w:cs="Arial"/>
          <w:b w:val="0"/>
          <w:color w:val="auto"/>
          <w:szCs w:val="24"/>
        </w:rPr>
      </w:pPr>
      <w:r w:rsidRPr="00F80DF2">
        <w:rPr>
          <w:rFonts w:asciiTheme="minorHAnsi" w:eastAsiaTheme="minorHAnsi" w:hAnsiTheme="minorHAnsi" w:cs="Arial"/>
          <w:b w:val="0"/>
          <w:color w:val="auto"/>
          <w:szCs w:val="24"/>
        </w:rPr>
        <w:t>I.      Measurement and Metrology</w:t>
      </w:r>
    </w:p>
    <w:p w14:paraId="799F3782" w14:textId="2977A696" w:rsidR="002B50A3" w:rsidRPr="00F80DF2" w:rsidRDefault="002B50A3" w:rsidP="002B50A3">
      <w:pPr>
        <w:pStyle w:val="Heading2"/>
        <w:spacing w:line="240" w:lineRule="auto"/>
        <w:rPr>
          <w:rFonts w:asciiTheme="minorHAnsi" w:eastAsiaTheme="minorHAnsi" w:hAnsiTheme="minorHAnsi" w:cs="Arial"/>
          <w:b w:val="0"/>
          <w:color w:val="auto"/>
          <w:szCs w:val="24"/>
        </w:rPr>
      </w:pPr>
      <w:r w:rsidRPr="00F80DF2">
        <w:rPr>
          <w:rFonts w:asciiTheme="minorHAnsi" w:eastAsiaTheme="minorHAnsi" w:hAnsiTheme="minorHAnsi" w:cs="Arial"/>
          <w:b w:val="0"/>
          <w:color w:val="auto"/>
          <w:szCs w:val="24"/>
        </w:rPr>
        <w:t xml:space="preserve">         A.      Explain and understand the history of measurement</w:t>
      </w:r>
    </w:p>
    <w:p w14:paraId="5BA0C215" w14:textId="6E3E95D1" w:rsidR="002B50A3" w:rsidRPr="00F80DF2" w:rsidRDefault="002B50A3" w:rsidP="002B50A3">
      <w:pPr>
        <w:pStyle w:val="Heading2"/>
        <w:spacing w:line="240" w:lineRule="auto"/>
        <w:rPr>
          <w:rFonts w:asciiTheme="minorHAnsi" w:eastAsiaTheme="minorHAnsi" w:hAnsiTheme="minorHAnsi" w:cs="Arial"/>
          <w:b w:val="0"/>
          <w:color w:val="auto"/>
          <w:szCs w:val="24"/>
        </w:rPr>
      </w:pPr>
      <w:r w:rsidRPr="00F80DF2">
        <w:rPr>
          <w:rFonts w:asciiTheme="minorHAnsi" w:eastAsiaTheme="minorHAnsi" w:hAnsiTheme="minorHAnsi" w:cs="Arial"/>
          <w:b w:val="0"/>
          <w:color w:val="auto"/>
          <w:szCs w:val="24"/>
        </w:rPr>
        <w:t xml:space="preserve">         B.      Identify the uses of measurement</w:t>
      </w:r>
    </w:p>
    <w:p w14:paraId="2FEFAE9C" w14:textId="72065E25" w:rsidR="002B50A3" w:rsidRPr="00F80DF2" w:rsidRDefault="002B50A3" w:rsidP="002B50A3">
      <w:pPr>
        <w:pStyle w:val="Heading2"/>
        <w:spacing w:line="240" w:lineRule="auto"/>
        <w:rPr>
          <w:rFonts w:asciiTheme="minorHAnsi" w:eastAsiaTheme="minorHAnsi" w:hAnsiTheme="minorHAnsi" w:cs="Arial"/>
          <w:b w:val="0"/>
          <w:color w:val="auto"/>
          <w:szCs w:val="24"/>
        </w:rPr>
      </w:pPr>
      <w:r w:rsidRPr="00F80DF2">
        <w:rPr>
          <w:rFonts w:asciiTheme="minorHAnsi" w:eastAsiaTheme="minorHAnsi" w:hAnsiTheme="minorHAnsi" w:cs="Arial"/>
          <w:b w:val="0"/>
          <w:color w:val="auto"/>
          <w:szCs w:val="24"/>
        </w:rPr>
        <w:t xml:space="preserve">         C.      Explain the act, application, and codification of measurement</w:t>
      </w:r>
    </w:p>
    <w:p w14:paraId="3E96F9C4" w14:textId="7956AEF1" w:rsidR="002B50A3" w:rsidRPr="00F80DF2" w:rsidRDefault="002B50A3" w:rsidP="002B50A3">
      <w:pPr>
        <w:pStyle w:val="Heading2"/>
        <w:spacing w:line="240" w:lineRule="auto"/>
        <w:rPr>
          <w:rFonts w:asciiTheme="minorHAnsi" w:eastAsiaTheme="minorHAnsi" w:hAnsiTheme="minorHAnsi" w:cs="Arial"/>
          <w:b w:val="0"/>
          <w:color w:val="auto"/>
          <w:szCs w:val="24"/>
        </w:rPr>
      </w:pPr>
      <w:r w:rsidRPr="00F80DF2">
        <w:rPr>
          <w:rFonts w:asciiTheme="minorHAnsi" w:eastAsiaTheme="minorHAnsi" w:hAnsiTheme="minorHAnsi" w:cs="Arial"/>
          <w:b w:val="0"/>
          <w:color w:val="auto"/>
          <w:szCs w:val="24"/>
        </w:rPr>
        <w:t xml:space="preserve">         D.      Explain the true meaning of tolerance</w:t>
      </w:r>
    </w:p>
    <w:p w14:paraId="1D6242E1" w14:textId="0D825D59" w:rsidR="002B50A3" w:rsidRPr="00F80DF2" w:rsidRDefault="002B50A3" w:rsidP="002B50A3">
      <w:pPr>
        <w:pStyle w:val="Heading2"/>
        <w:spacing w:line="240" w:lineRule="auto"/>
        <w:rPr>
          <w:rFonts w:asciiTheme="minorHAnsi" w:eastAsiaTheme="minorHAnsi" w:hAnsiTheme="minorHAnsi" w:cs="Arial"/>
          <w:b w:val="0"/>
          <w:color w:val="auto"/>
          <w:szCs w:val="24"/>
        </w:rPr>
      </w:pPr>
      <w:r w:rsidRPr="00F80DF2">
        <w:rPr>
          <w:rFonts w:asciiTheme="minorHAnsi" w:eastAsiaTheme="minorHAnsi" w:hAnsiTheme="minorHAnsi" w:cs="Arial"/>
          <w:b w:val="0"/>
          <w:color w:val="auto"/>
          <w:szCs w:val="24"/>
        </w:rPr>
        <w:t xml:space="preserve">         E.      Discuss GD&amp;T methodology</w:t>
      </w:r>
    </w:p>
    <w:p w14:paraId="3D2ED890" w14:textId="5D43D44E" w:rsidR="002B50A3" w:rsidRPr="00F80DF2" w:rsidRDefault="002B50A3" w:rsidP="002B50A3">
      <w:pPr>
        <w:pStyle w:val="Heading2"/>
        <w:spacing w:line="240" w:lineRule="auto"/>
        <w:rPr>
          <w:rFonts w:asciiTheme="minorHAnsi" w:eastAsiaTheme="minorHAnsi" w:hAnsiTheme="minorHAnsi" w:cs="Arial"/>
          <w:b w:val="0"/>
          <w:color w:val="auto"/>
          <w:szCs w:val="24"/>
        </w:rPr>
      </w:pPr>
      <w:r w:rsidRPr="00F80DF2">
        <w:rPr>
          <w:rFonts w:asciiTheme="minorHAnsi" w:eastAsiaTheme="minorHAnsi" w:hAnsiTheme="minorHAnsi" w:cs="Arial"/>
          <w:b w:val="0"/>
          <w:color w:val="auto"/>
          <w:szCs w:val="24"/>
        </w:rPr>
        <w:t xml:space="preserve"> II.     Measurement and Metrology</w:t>
      </w:r>
    </w:p>
    <w:p w14:paraId="585C4C88" w14:textId="0E349E4A" w:rsidR="002B50A3" w:rsidRPr="00F80DF2" w:rsidRDefault="002B50A3" w:rsidP="002B50A3">
      <w:pPr>
        <w:pStyle w:val="Heading2"/>
        <w:spacing w:line="240" w:lineRule="auto"/>
        <w:rPr>
          <w:rFonts w:asciiTheme="minorHAnsi" w:eastAsiaTheme="minorHAnsi" w:hAnsiTheme="minorHAnsi" w:cs="Arial"/>
          <w:b w:val="0"/>
          <w:color w:val="auto"/>
          <w:szCs w:val="24"/>
        </w:rPr>
      </w:pPr>
      <w:r w:rsidRPr="00F80DF2">
        <w:rPr>
          <w:rFonts w:asciiTheme="minorHAnsi" w:eastAsiaTheme="minorHAnsi" w:hAnsiTheme="minorHAnsi" w:cs="Arial"/>
          <w:b w:val="0"/>
          <w:color w:val="auto"/>
          <w:szCs w:val="24"/>
        </w:rPr>
        <w:t xml:space="preserve">         A.      Explain and understand the history of measurement</w:t>
      </w:r>
    </w:p>
    <w:p w14:paraId="1E8111EC" w14:textId="13A92A38" w:rsidR="002B50A3" w:rsidRPr="00F80DF2" w:rsidRDefault="002B50A3" w:rsidP="002B50A3">
      <w:pPr>
        <w:pStyle w:val="Heading2"/>
        <w:spacing w:line="240" w:lineRule="auto"/>
        <w:rPr>
          <w:rFonts w:asciiTheme="minorHAnsi" w:eastAsiaTheme="minorHAnsi" w:hAnsiTheme="minorHAnsi" w:cs="Arial"/>
          <w:b w:val="0"/>
          <w:color w:val="auto"/>
          <w:szCs w:val="24"/>
        </w:rPr>
      </w:pPr>
      <w:r w:rsidRPr="00F80DF2">
        <w:rPr>
          <w:rFonts w:asciiTheme="minorHAnsi" w:eastAsiaTheme="minorHAnsi" w:hAnsiTheme="minorHAnsi" w:cs="Arial"/>
          <w:b w:val="0"/>
          <w:color w:val="auto"/>
          <w:szCs w:val="24"/>
        </w:rPr>
        <w:t xml:space="preserve">         B.      Identify the uses of measurement</w:t>
      </w:r>
    </w:p>
    <w:p w14:paraId="0BCBDA15" w14:textId="5BC555B2" w:rsidR="002B50A3" w:rsidRPr="00F80DF2" w:rsidRDefault="002B50A3" w:rsidP="002B50A3">
      <w:pPr>
        <w:pStyle w:val="Heading2"/>
        <w:spacing w:line="240" w:lineRule="auto"/>
        <w:rPr>
          <w:rFonts w:asciiTheme="minorHAnsi" w:eastAsiaTheme="minorHAnsi" w:hAnsiTheme="minorHAnsi" w:cs="Arial"/>
          <w:b w:val="0"/>
          <w:color w:val="auto"/>
          <w:szCs w:val="24"/>
        </w:rPr>
      </w:pPr>
      <w:r w:rsidRPr="00F80DF2">
        <w:rPr>
          <w:rFonts w:asciiTheme="minorHAnsi" w:eastAsiaTheme="minorHAnsi" w:hAnsiTheme="minorHAnsi" w:cs="Arial"/>
          <w:b w:val="0"/>
          <w:color w:val="auto"/>
          <w:szCs w:val="24"/>
        </w:rPr>
        <w:t xml:space="preserve">         C.      Explain the act, application, and codification of measurement</w:t>
      </w:r>
    </w:p>
    <w:p w14:paraId="352B03E9" w14:textId="3C758613" w:rsidR="002B50A3" w:rsidRPr="00F80DF2" w:rsidRDefault="002B50A3" w:rsidP="002B50A3">
      <w:pPr>
        <w:pStyle w:val="Heading2"/>
        <w:spacing w:line="240" w:lineRule="auto"/>
        <w:rPr>
          <w:rFonts w:asciiTheme="minorHAnsi" w:eastAsiaTheme="minorHAnsi" w:hAnsiTheme="minorHAnsi" w:cs="Arial"/>
          <w:b w:val="0"/>
          <w:color w:val="auto"/>
          <w:szCs w:val="24"/>
        </w:rPr>
      </w:pPr>
      <w:r w:rsidRPr="00F80DF2">
        <w:rPr>
          <w:rFonts w:asciiTheme="minorHAnsi" w:eastAsiaTheme="minorHAnsi" w:hAnsiTheme="minorHAnsi" w:cs="Arial"/>
          <w:b w:val="0"/>
          <w:color w:val="auto"/>
          <w:szCs w:val="24"/>
        </w:rPr>
        <w:t xml:space="preserve">         D.      Explain the true meaning of tolerance</w:t>
      </w:r>
    </w:p>
    <w:p w14:paraId="4D2111A7" w14:textId="03A55CC6" w:rsidR="002B50A3" w:rsidRPr="00F80DF2" w:rsidRDefault="002B50A3" w:rsidP="002B50A3">
      <w:pPr>
        <w:pStyle w:val="Heading2"/>
        <w:spacing w:line="240" w:lineRule="auto"/>
        <w:rPr>
          <w:rFonts w:asciiTheme="minorHAnsi" w:eastAsiaTheme="minorHAnsi" w:hAnsiTheme="minorHAnsi" w:cs="Arial"/>
          <w:b w:val="0"/>
          <w:color w:val="auto"/>
          <w:szCs w:val="24"/>
        </w:rPr>
      </w:pPr>
      <w:r w:rsidRPr="00F80DF2">
        <w:rPr>
          <w:rFonts w:asciiTheme="minorHAnsi" w:eastAsiaTheme="minorHAnsi" w:hAnsiTheme="minorHAnsi" w:cs="Arial"/>
          <w:b w:val="0"/>
          <w:color w:val="auto"/>
          <w:szCs w:val="24"/>
        </w:rPr>
        <w:t xml:space="preserve">         E.      Discuss GD&amp;T methodology</w:t>
      </w:r>
    </w:p>
    <w:p w14:paraId="3FBFB93A" w14:textId="5B7F58A1" w:rsidR="002B50A3" w:rsidRPr="00F80DF2" w:rsidRDefault="002B50A3" w:rsidP="002B50A3">
      <w:pPr>
        <w:pStyle w:val="Heading2"/>
        <w:spacing w:line="240" w:lineRule="auto"/>
        <w:rPr>
          <w:rFonts w:asciiTheme="minorHAnsi" w:eastAsiaTheme="minorHAnsi" w:hAnsiTheme="minorHAnsi" w:cs="Arial"/>
          <w:b w:val="0"/>
          <w:color w:val="auto"/>
          <w:szCs w:val="24"/>
        </w:rPr>
      </w:pPr>
      <w:r w:rsidRPr="00F80DF2">
        <w:rPr>
          <w:rFonts w:asciiTheme="minorHAnsi" w:eastAsiaTheme="minorHAnsi" w:hAnsiTheme="minorHAnsi" w:cs="Arial"/>
          <w:b w:val="0"/>
          <w:color w:val="auto"/>
          <w:szCs w:val="24"/>
        </w:rPr>
        <w:t xml:space="preserve"> III.    Statistics and Metrology</w:t>
      </w:r>
    </w:p>
    <w:p w14:paraId="4182C303" w14:textId="3F780C67" w:rsidR="002B50A3" w:rsidRPr="00F80DF2" w:rsidRDefault="002B50A3" w:rsidP="002B50A3">
      <w:pPr>
        <w:pStyle w:val="Heading2"/>
        <w:spacing w:line="240" w:lineRule="auto"/>
        <w:rPr>
          <w:rFonts w:asciiTheme="minorHAnsi" w:eastAsiaTheme="minorHAnsi" w:hAnsiTheme="minorHAnsi" w:cs="Arial"/>
          <w:b w:val="0"/>
          <w:color w:val="auto"/>
          <w:szCs w:val="24"/>
        </w:rPr>
      </w:pPr>
      <w:r w:rsidRPr="00F80DF2">
        <w:rPr>
          <w:rFonts w:asciiTheme="minorHAnsi" w:eastAsiaTheme="minorHAnsi" w:hAnsiTheme="minorHAnsi" w:cs="Arial"/>
          <w:b w:val="0"/>
          <w:color w:val="auto"/>
          <w:szCs w:val="24"/>
        </w:rPr>
        <w:t xml:space="preserve">         A.      Discuss and identify the relationship between measurement and statistics</w:t>
      </w:r>
    </w:p>
    <w:p w14:paraId="5CD88B30" w14:textId="7B80A52E" w:rsidR="002B50A3" w:rsidRPr="00F80DF2" w:rsidRDefault="002B50A3" w:rsidP="002B50A3">
      <w:pPr>
        <w:pStyle w:val="Heading2"/>
        <w:spacing w:line="240" w:lineRule="auto"/>
        <w:rPr>
          <w:rFonts w:asciiTheme="minorHAnsi" w:eastAsiaTheme="minorHAnsi" w:hAnsiTheme="minorHAnsi" w:cs="Arial"/>
          <w:b w:val="0"/>
          <w:color w:val="auto"/>
          <w:szCs w:val="24"/>
        </w:rPr>
      </w:pPr>
      <w:r w:rsidRPr="00F80DF2">
        <w:rPr>
          <w:rFonts w:asciiTheme="minorHAnsi" w:eastAsiaTheme="minorHAnsi" w:hAnsiTheme="minorHAnsi" w:cs="Arial"/>
          <w:b w:val="0"/>
          <w:color w:val="auto"/>
          <w:szCs w:val="24"/>
        </w:rPr>
        <w:lastRenderedPageBreak/>
        <w:t xml:space="preserve">         B.      Discuss and identify the relationship between measurement and probability</w:t>
      </w:r>
    </w:p>
    <w:p w14:paraId="64779988" w14:textId="114DC6C8" w:rsidR="002B50A3" w:rsidRPr="00F80DF2" w:rsidRDefault="002B50A3" w:rsidP="002B50A3">
      <w:pPr>
        <w:pStyle w:val="Heading2"/>
        <w:spacing w:line="240" w:lineRule="auto"/>
        <w:rPr>
          <w:rFonts w:asciiTheme="minorHAnsi" w:eastAsiaTheme="minorHAnsi" w:hAnsiTheme="minorHAnsi" w:cs="Arial"/>
          <w:b w:val="0"/>
          <w:color w:val="auto"/>
          <w:szCs w:val="24"/>
        </w:rPr>
      </w:pPr>
      <w:r w:rsidRPr="00F80DF2">
        <w:rPr>
          <w:rFonts w:asciiTheme="minorHAnsi" w:eastAsiaTheme="minorHAnsi" w:hAnsiTheme="minorHAnsi" w:cs="Arial"/>
          <w:b w:val="0"/>
          <w:color w:val="auto"/>
          <w:szCs w:val="24"/>
        </w:rPr>
        <w:t xml:space="preserve"> IV.     Systems of Measurement</w:t>
      </w:r>
    </w:p>
    <w:p w14:paraId="3DDD237C" w14:textId="6FCF9DE0" w:rsidR="002B50A3" w:rsidRPr="00F80DF2" w:rsidRDefault="002B50A3" w:rsidP="002B50A3">
      <w:pPr>
        <w:pStyle w:val="Heading2"/>
        <w:spacing w:line="240" w:lineRule="auto"/>
        <w:rPr>
          <w:rFonts w:asciiTheme="minorHAnsi" w:eastAsiaTheme="minorHAnsi" w:hAnsiTheme="minorHAnsi" w:cs="Arial"/>
          <w:b w:val="0"/>
          <w:color w:val="auto"/>
          <w:szCs w:val="24"/>
        </w:rPr>
      </w:pPr>
      <w:r w:rsidRPr="00F80DF2">
        <w:rPr>
          <w:rFonts w:asciiTheme="minorHAnsi" w:eastAsiaTheme="minorHAnsi" w:hAnsiTheme="minorHAnsi" w:cs="Arial"/>
          <w:b w:val="0"/>
          <w:color w:val="auto"/>
          <w:szCs w:val="24"/>
        </w:rPr>
        <w:t xml:space="preserve">         A.      Identify how big, how far, and from end to end</w:t>
      </w:r>
    </w:p>
    <w:p w14:paraId="11BE8EA4" w14:textId="0AE89590" w:rsidR="002B50A3" w:rsidRPr="00F80DF2" w:rsidRDefault="002B50A3" w:rsidP="002B50A3">
      <w:pPr>
        <w:pStyle w:val="Heading2"/>
        <w:spacing w:line="240" w:lineRule="auto"/>
        <w:rPr>
          <w:rFonts w:asciiTheme="minorHAnsi" w:eastAsiaTheme="minorHAnsi" w:hAnsiTheme="minorHAnsi" w:cs="Arial"/>
          <w:b w:val="0"/>
          <w:color w:val="auto"/>
          <w:szCs w:val="24"/>
        </w:rPr>
      </w:pPr>
      <w:r w:rsidRPr="00F80DF2">
        <w:rPr>
          <w:rFonts w:asciiTheme="minorHAnsi" w:eastAsiaTheme="minorHAnsi" w:hAnsiTheme="minorHAnsi" w:cs="Arial"/>
          <w:b w:val="0"/>
          <w:color w:val="auto"/>
          <w:szCs w:val="24"/>
        </w:rPr>
        <w:t xml:space="preserve">         B.      Discuss accuracy, precision, and reliability</w:t>
      </w:r>
    </w:p>
    <w:p w14:paraId="10D92547" w14:textId="5C886E49" w:rsidR="002B50A3" w:rsidRPr="00F80DF2" w:rsidRDefault="002B50A3" w:rsidP="002B50A3">
      <w:pPr>
        <w:pStyle w:val="Heading2"/>
        <w:spacing w:line="240" w:lineRule="auto"/>
        <w:rPr>
          <w:rFonts w:asciiTheme="minorHAnsi" w:eastAsiaTheme="minorHAnsi" w:hAnsiTheme="minorHAnsi" w:cs="Arial"/>
          <w:b w:val="0"/>
          <w:color w:val="auto"/>
          <w:szCs w:val="24"/>
        </w:rPr>
      </w:pPr>
      <w:r w:rsidRPr="00F80DF2">
        <w:rPr>
          <w:rFonts w:asciiTheme="minorHAnsi" w:eastAsiaTheme="minorHAnsi" w:hAnsiTheme="minorHAnsi" w:cs="Arial"/>
          <w:b w:val="0"/>
          <w:color w:val="auto"/>
          <w:szCs w:val="24"/>
        </w:rPr>
        <w:t xml:space="preserve">         C.      Discuss the origin of the metric system</w:t>
      </w:r>
    </w:p>
    <w:p w14:paraId="0F0B9396" w14:textId="78FBD7E2" w:rsidR="002B50A3" w:rsidRPr="00F80DF2" w:rsidRDefault="002B50A3" w:rsidP="002B50A3">
      <w:pPr>
        <w:pStyle w:val="Heading2"/>
        <w:spacing w:line="240" w:lineRule="auto"/>
        <w:rPr>
          <w:rFonts w:asciiTheme="minorHAnsi" w:eastAsiaTheme="minorHAnsi" w:hAnsiTheme="minorHAnsi" w:cs="Arial"/>
          <w:b w:val="0"/>
          <w:color w:val="auto"/>
          <w:szCs w:val="24"/>
        </w:rPr>
      </w:pPr>
      <w:r w:rsidRPr="00F80DF2">
        <w:rPr>
          <w:rFonts w:asciiTheme="minorHAnsi" w:eastAsiaTheme="minorHAnsi" w:hAnsiTheme="minorHAnsi" w:cs="Arial"/>
          <w:b w:val="0"/>
          <w:color w:val="auto"/>
          <w:szCs w:val="24"/>
        </w:rPr>
        <w:t xml:space="preserve">         D.      Discuss the decimal inch system</w:t>
      </w:r>
    </w:p>
    <w:p w14:paraId="3A4A287D" w14:textId="7095F27C" w:rsidR="002B50A3" w:rsidRPr="00F80DF2" w:rsidRDefault="002B50A3" w:rsidP="002B50A3">
      <w:pPr>
        <w:pStyle w:val="Heading2"/>
        <w:spacing w:line="240" w:lineRule="auto"/>
        <w:rPr>
          <w:rFonts w:asciiTheme="minorHAnsi" w:eastAsiaTheme="minorHAnsi" w:hAnsiTheme="minorHAnsi" w:cs="Arial"/>
          <w:b w:val="0"/>
          <w:color w:val="auto"/>
          <w:szCs w:val="24"/>
        </w:rPr>
      </w:pPr>
      <w:r w:rsidRPr="00F80DF2">
        <w:rPr>
          <w:rFonts w:asciiTheme="minorHAnsi" w:eastAsiaTheme="minorHAnsi" w:hAnsiTheme="minorHAnsi" w:cs="Arial"/>
          <w:b w:val="0"/>
          <w:color w:val="auto"/>
          <w:szCs w:val="24"/>
        </w:rPr>
        <w:t xml:space="preserve"> V.      Measuring Instruments</w:t>
      </w:r>
    </w:p>
    <w:p w14:paraId="7F6F48F0" w14:textId="438462C7" w:rsidR="002B50A3" w:rsidRPr="00F80DF2" w:rsidRDefault="002B50A3" w:rsidP="002B50A3">
      <w:pPr>
        <w:pStyle w:val="Heading2"/>
        <w:spacing w:line="240" w:lineRule="auto"/>
        <w:rPr>
          <w:rFonts w:asciiTheme="minorHAnsi" w:eastAsiaTheme="minorHAnsi" w:hAnsiTheme="minorHAnsi" w:cs="Arial"/>
          <w:b w:val="0"/>
          <w:color w:val="auto"/>
          <w:szCs w:val="24"/>
        </w:rPr>
      </w:pPr>
      <w:r w:rsidRPr="00F80DF2">
        <w:rPr>
          <w:rFonts w:asciiTheme="minorHAnsi" w:eastAsiaTheme="minorHAnsi" w:hAnsiTheme="minorHAnsi" w:cs="Arial"/>
          <w:b w:val="0"/>
          <w:color w:val="auto"/>
          <w:szCs w:val="24"/>
        </w:rPr>
        <w:t xml:space="preserve">         A.      Identify and demonstrate the use of a steel rule</w:t>
      </w:r>
    </w:p>
    <w:p w14:paraId="2FB809D5" w14:textId="48CE3D24" w:rsidR="002B50A3" w:rsidRPr="00F80DF2" w:rsidRDefault="002B50A3" w:rsidP="002B50A3">
      <w:pPr>
        <w:pStyle w:val="Heading2"/>
        <w:spacing w:line="240" w:lineRule="auto"/>
        <w:rPr>
          <w:rFonts w:asciiTheme="minorHAnsi" w:eastAsiaTheme="minorHAnsi" w:hAnsiTheme="minorHAnsi" w:cs="Arial"/>
          <w:b w:val="0"/>
          <w:color w:val="auto"/>
          <w:szCs w:val="24"/>
        </w:rPr>
      </w:pPr>
      <w:r w:rsidRPr="00F80DF2">
        <w:rPr>
          <w:rFonts w:asciiTheme="minorHAnsi" w:eastAsiaTheme="minorHAnsi" w:hAnsiTheme="minorHAnsi" w:cs="Arial"/>
          <w:b w:val="0"/>
          <w:color w:val="auto"/>
          <w:szCs w:val="24"/>
        </w:rPr>
        <w:t xml:space="preserve">         B.      Identify and demonstrate the use of vernier instruments</w:t>
      </w:r>
    </w:p>
    <w:p w14:paraId="2DA0CDAC" w14:textId="2B0C678B" w:rsidR="002B50A3" w:rsidRPr="00F80DF2" w:rsidRDefault="002B50A3" w:rsidP="002B50A3">
      <w:pPr>
        <w:pStyle w:val="Heading2"/>
        <w:spacing w:line="240" w:lineRule="auto"/>
        <w:rPr>
          <w:rFonts w:asciiTheme="minorHAnsi" w:eastAsiaTheme="minorHAnsi" w:hAnsiTheme="minorHAnsi" w:cs="Arial"/>
          <w:b w:val="0"/>
          <w:color w:val="auto"/>
          <w:szCs w:val="24"/>
        </w:rPr>
      </w:pPr>
      <w:r w:rsidRPr="00F80DF2">
        <w:rPr>
          <w:rFonts w:asciiTheme="minorHAnsi" w:eastAsiaTheme="minorHAnsi" w:hAnsiTheme="minorHAnsi" w:cs="Arial"/>
          <w:b w:val="0"/>
          <w:color w:val="auto"/>
          <w:szCs w:val="24"/>
        </w:rPr>
        <w:t xml:space="preserve">         C.      Identify and demonstrate the use of micrometer instruments</w:t>
      </w:r>
    </w:p>
    <w:p w14:paraId="2E003EEB" w14:textId="15ED14B1" w:rsidR="002B50A3" w:rsidRPr="00F80DF2" w:rsidRDefault="002B50A3" w:rsidP="002B50A3">
      <w:pPr>
        <w:pStyle w:val="Heading2"/>
        <w:spacing w:line="240" w:lineRule="auto"/>
        <w:rPr>
          <w:rFonts w:asciiTheme="minorHAnsi" w:eastAsiaTheme="minorHAnsi" w:hAnsiTheme="minorHAnsi" w:cs="Arial"/>
          <w:b w:val="0"/>
          <w:color w:val="auto"/>
          <w:szCs w:val="24"/>
        </w:rPr>
      </w:pPr>
      <w:r w:rsidRPr="00F80DF2">
        <w:rPr>
          <w:rFonts w:asciiTheme="minorHAnsi" w:eastAsiaTheme="minorHAnsi" w:hAnsiTheme="minorHAnsi" w:cs="Arial"/>
          <w:b w:val="0"/>
          <w:color w:val="auto"/>
          <w:szCs w:val="24"/>
        </w:rPr>
        <w:t xml:space="preserve">         D.      Identify and demonstrate the use of modern gauge blocks</w:t>
      </w:r>
    </w:p>
    <w:p w14:paraId="27F1735E" w14:textId="433F91EF" w:rsidR="002B50A3" w:rsidRPr="00F80DF2" w:rsidRDefault="002B50A3" w:rsidP="002B50A3">
      <w:pPr>
        <w:pStyle w:val="Heading2"/>
        <w:spacing w:line="240" w:lineRule="auto"/>
        <w:rPr>
          <w:rFonts w:asciiTheme="minorHAnsi" w:eastAsiaTheme="minorHAnsi" w:hAnsiTheme="minorHAnsi" w:cs="Arial"/>
          <w:b w:val="0"/>
          <w:color w:val="auto"/>
          <w:szCs w:val="24"/>
        </w:rPr>
      </w:pPr>
      <w:r w:rsidRPr="00F80DF2">
        <w:rPr>
          <w:rFonts w:asciiTheme="minorHAnsi" w:eastAsiaTheme="minorHAnsi" w:hAnsiTheme="minorHAnsi" w:cs="Arial"/>
          <w:b w:val="0"/>
          <w:color w:val="auto"/>
          <w:szCs w:val="24"/>
        </w:rPr>
        <w:t xml:space="preserve">         E.      Identify and demonstrate the use of dial indicators</w:t>
      </w:r>
    </w:p>
    <w:p w14:paraId="59B455D9" w14:textId="78CE4A2C" w:rsidR="002B50A3" w:rsidRPr="00F80DF2" w:rsidRDefault="002B50A3" w:rsidP="002B50A3">
      <w:pPr>
        <w:pStyle w:val="Heading2"/>
        <w:spacing w:line="240" w:lineRule="auto"/>
        <w:rPr>
          <w:rFonts w:asciiTheme="minorHAnsi" w:eastAsiaTheme="minorHAnsi" w:hAnsiTheme="minorHAnsi" w:cs="Arial"/>
          <w:b w:val="0"/>
          <w:color w:val="auto"/>
          <w:szCs w:val="24"/>
        </w:rPr>
      </w:pPr>
      <w:r w:rsidRPr="00F80DF2">
        <w:rPr>
          <w:rFonts w:asciiTheme="minorHAnsi" w:eastAsiaTheme="minorHAnsi" w:hAnsiTheme="minorHAnsi" w:cs="Arial"/>
          <w:b w:val="0"/>
          <w:color w:val="auto"/>
          <w:szCs w:val="24"/>
        </w:rPr>
        <w:t xml:space="preserve"> VI.     Angle Measurements</w:t>
      </w:r>
    </w:p>
    <w:p w14:paraId="3332780E" w14:textId="1D007DB6" w:rsidR="002B50A3" w:rsidRPr="00F80DF2" w:rsidRDefault="002B50A3" w:rsidP="002B50A3">
      <w:pPr>
        <w:pStyle w:val="Heading2"/>
        <w:spacing w:line="240" w:lineRule="auto"/>
        <w:rPr>
          <w:rFonts w:asciiTheme="minorHAnsi" w:eastAsiaTheme="minorHAnsi" w:hAnsiTheme="minorHAnsi" w:cs="Arial"/>
          <w:b w:val="0"/>
          <w:color w:val="auto"/>
          <w:szCs w:val="24"/>
        </w:rPr>
      </w:pPr>
      <w:r w:rsidRPr="00F80DF2">
        <w:rPr>
          <w:rFonts w:asciiTheme="minorHAnsi" w:eastAsiaTheme="minorHAnsi" w:hAnsiTheme="minorHAnsi" w:cs="Arial"/>
          <w:b w:val="0"/>
          <w:color w:val="auto"/>
          <w:szCs w:val="24"/>
        </w:rPr>
        <w:t xml:space="preserve">         A.      Identify and discuss basic geometry</w:t>
      </w:r>
    </w:p>
    <w:p w14:paraId="21641E92" w14:textId="36E36F2F" w:rsidR="002B50A3" w:rsidRPr="00F80DF2" w:rsidRDefault="002B50A3" w:rsidP="002B50A3">
      <w:pPr>
        <w:pStyle w:val="Heading2"/>
        <w:spacing w:line="240" w:lineRule="auto"/>
        <w:rPr>
          <w:rFonts w:asciiTheme="minorHAnsi" w:eastAsiaTheme="minorHAnsi" w:hAnsiTheme="minorHAnsi" w:cs="Arial"/>
          <w:b w:val="0"/>
          <w:color w:val="auto"/>
          <w:szCs w:val="24"/>
        </w:rPr>
      </w:pPr>
      <w:r w:rsidRPr="00F80DF2">
        <w:rPr>
          <w:rFonts w:asciiTheme="minorHAnsi" w:eastAsiaTheme="minorHAnsi" w:hAnsiTheme="minorHAnsi" w:cs="Arial"/>
          <w:b w:val="0"/>
          <w:color w:val="auto"/>
          <w:szCs w:val="24"/>
        </w:rPr>
        <w:t xml:space="preserve">         B.      Identify and demonstrate the use of the level, protractor, sine bars, and plates</w:t>
      </w:r>
    </w:p>
    <w:p w14:paraId="1DA61D67" w14:textId="4E2D1D2A" w:rsidR="002B50A3" w:rsidRPr="00F80DF2" w:rsidRDefault="002B50A3" w:rsidP="002B50A3">
      <w:pPr>
        <w:pStyle w:val="Heading2"/>
        <w:spacing w:line="240" w:lineRule="auto"/>
        <w:rPr>
          <w:rFonts w:asciiTheme="minorHAnsi" w:eastAsiaTheme="minorHAnsi" w:hAnsiTheme="minorHAnsi" w:cs="Arial"/>
          <w:b w:val="0"/>
          <w:color w:val="auto"/>
          <w:szCs w:val="24"/>
        </w:rPr>
      </w:pPr>
      <w:r w:rsidRPr="00F80DF2">
        <w:rPr>
          <w:rFonts w:asciiTheme="minorHAnsi" w:eastAsiaTheme="minorHAnsi" w:hAnsiTheme="minorHAnsi" w:cs="Arial"/>
          <w:b w:val="0"/>
          <w:color w:val="auto"/>
          <w:szCs w:val="24"/>
        </w:rPr>
        <w:t xml:space="preserve">         C.      Discuss and use trigonometric functions</w:t>
      </w:r>
    </w:p>
    <w:p w14:paraId="3046367C" w14:textId="33C4ABDA" w:rsidR="002B50A3" w:rsidRPr="00F80DF2" w:rsidRDefault="002B50A3" w:rsidP="002B50A3">
      <w:pPr>
        <w:pStyle w:val="Heading2"/>
        <w:spacing w:line="240" w:lineRule="auto"/>
        <w:rPr>
          <w:rFonts w:asciiTheme="minorHAnsi" w:eastAsiaTheme="minorHAnsi" w:hAnsiTheme="minorHAnsi" w:cs="Arial"/>
          <w:b w:val="0"/>
          <w:color w:val="auto"/>
          <w:szCs w:val="24"/>
        </w:rPr>
      </w:pPr>
      <w:r w:rsidRPr="00F80DF2">
        <w:rPr>
          <w:rFonts w:asciiTheme="minorHAnsi" w:eastAsiaTheme="minorHAnsi" w:hAnsiTheme="minorHAnsi" w:cs="Arial"/>
          <w:b w:val="0"/>
          <w:color w:val="auto"/>
          <w:szCs w:val="24"/>
        </w:rPr>
        <w:t xml:space="preserve"> VII.    Optical Metrology</w:t>
      </w:r>
    </w:p>
    <w:p w14:paraId="244010EB" w14:textId="1B018AA3" w:rsidR="002B50A3" w:rsidRPr="00F80DF2" w:rsidRDefault="002B50A3" w:rsidP="002B50A3">
      <w:pPr>
        <w:pStyle w:val="Heading2"/>
        <w:spacing w:line="240" w:lineRule="auto"/>
        <w:rPr>
          <w:rFonts w:asciiTheme="minorHAnsi" w:eastAsiaTheme="minorHAnsi" w:hAnsiTheme="minorHAnsi" w:cs="Arial"/>
          <w:b w:val="0"/>
          <w:color w:val="auto"/>
          <w:szCs w:val="24"/>
        </w:rPr>
      </w:pPr>
      <w:r w:rsidRPr="00F80DF2">
        <w:rPr>
          <w:rFonts w:asciiTheme="minorHAnsi" w:eastAsiaTheme="minorHAnsi" w:hAnsiTheme="minorHAnsi" w:cs="Arial"/>
          <w:b w:val="0"/>
          <w:color w:val="auto"/>
          <w:szCs w:val="24"/>
        </w:rPr>
        <w:t xml:space="preserve">         A.      Explain the applications of the Optical Comparator</w:t>
      </w:r>
    </w:p>
    <w:p w14:paraId="4D9E43C6" w14:textId="25304AC9" w:rsidR="002B50A3" w:rsidRPr="00F80DF2" w:rsidRDefault="002B50A3" w:rsidP="002B50A3">
      <w:pPr>
        <w:pStyle w:val="Heading2"/>
        <w:spacing w:line="240" w:lineRule="auto"/>
        <w:rPr>
          <w:rFonts w:asciiTheme="minorHAnsi" w:eastAsiaTheme="minorHAnsi" w:hAnsiTheme="minorHAnsi" w:cs="Arial"/>
          <w:b w:val="0"/>
          <w:color w:val="auto"/>
          <w:szCs w:val="24"/>
        </w:rPr>
      </w:pPr>
      <w:r w:rsidRPr="00F80DF2">
        <w:rPr>
          <w:rFonts w:asciiTheme="minorHAnsi" w:eastAsiaTheme="minorHAnsi" w:hAnsiTheme="minorHAnsi" w:cs="Arial"/>
          <w:b w:val="0"/>
          <w:color w:val="auto"/>
          <w:szCs w:val="24"/>
        </w:rPr>
        <w:t xml:space="preserve">         B.      Demonstrate use and accuracy of the Optical Comparator</w:t>
      </w:r>
    </w:p>
    <w:p w14:paraId="11D7636D" w14:textId="48B1C401" w:rsidR="002B50A3" w:rsidRPr="00F80DF2" w:rsidRDefault="002B50A3" w:rsidP="002B50A3">
      <w:pPr>
        <w:pStyle w:val="Heading2"/>
        <w:spacing w:line="240" w:lineRule="auto"/>
        <w:rPr>
          <w:rFonts w:asciiTheme="minorHAnsi" w:eastAsiaTheme="minorHAnsi" w:hAnsiTheme="minorHAnsi" w:cs="Arial"/>
          <w:b w:val="0"/>
          <w:color w:val="auto"/>
          <w:szCs w:val="24"/>
        </w:rPr>
      </w:pPr>
      <w:r w:rsidRPr="00F80DF2">
        <w:rPr>
          <w:rFonts w:asciiTheme="minorHAnsi" w:eastAsiaTheme="minorHAnsi" w:hAnsiTheme="minorHAnsi" w:cs="Arial"/>
          <w:b w:val="0"/>
          <w:color w:val="auto"/>
          <w:szCs w:val="24"/>
        </w:rPr>
        <w:t xml:space="preserve"> VIII.   Coordinate Measuring Machines</w:t>
      </w:r>
    </w:p>
    <w:p w14:paraId="2A618554" w14:textId="66B94309" w:rsidR="002B50A3" w:rsidRPr="00F80DF2" w:rsidRDefault="002B50A3" w:rsidP="002B50A3">
      <w:pPr>
        <w:pStyle w:val="Heading2"/>
        <w:spacing w:line="240" w:lineRule="auto"/>
        <w:rPr>
          <w:rFonts w:asciiTheme="minorHAnsi" w:eastAsiaTheme="minorHAnsi" w:hAnsiTheme="minorHAnsi" w:cs="Arial"/>
          <w:b w:val="0"/>
          <w:color w:val="auto"/>
          <w:szCs w:val="24"/>
        </w:rPr>
      </w:pPr>
      <w:r w:rsidRPr="00F80DF2">
        <w:rPr>
          <w:rFonts w:asciiTheme="minorHAnsi" w:eastAsiaTheme="minorHAnsi" w:hAnsiTheme="minorHAnsi" w:cs="Arial"/>
          <w:b w:val="0"/>
          <w:color w:val="auto"/>
          <w:szCs w:val="24"/>
        </w:rPr>
        <w:t xml:space="preserve">         A.      Discuss the role of a Coordinate Measuring Machine</w:t>
      </w:r>
    </w:p>
    <w:p w14:paraId="3B054E5E" w14:textId="6C4DA6F4" w:rsidR="002B50A3" w:rsidRPr="00F80DF2" w:rsidRDefault="002B50A3" w:rsidP="002B50A3">
      <w:pPr>
        <w:pStyle w:val="Heading2"/>
        <w:spacing w:line="240" w:lineRule="auto"/>
        <w:rPr>
          <w:rFonts w:asciiTheme="minorHAnsi" w:eastAsiaTheme="minorHAnsi" w:hAnsiTheme="minorHAnsi" w:cs="Arial"/>
          <w:b w:val="0"/>
          <w:color w:val="auto"/>
          <w:szCs w:val="24"/>
        </w:rPr>
      </w:pPr>
      <w:r w:rsidRPr="00F80DF2">
        <w:rPr>
          <w:rFonts w:asciiTheme="minorHAnsi" w:eastAsiaTheme="minorHAnsi" w:hAnsiTheme="minorHAnsi" w:cs="Arial"/>
          <w:b w:val="0"/>
          <w:color w:val="auto"/>
          <w:szCs w:val="24"/>
        </w:rPr>
        <w:t xml:space="preserve">         B.      Describe the types of Coordinate Measuring Machines</w:t>
      </w:r>
    </w:p>
    <w:p w14:paraId="2B4E8936" w14:textId="559C4D7B" w:rsidR="00872B14" w:rsidRPr="00F80DF2" w:rsidRDefault="002B50A3" w:rsidP="002B50A3">
      <w:pPr>
        <w:pStyle w:val="Heading2"/>
        <w:spacing w:line="240" w:lineRule="auto"/>
        <w:rPr>
          <w:szCs w:val="24"/>
        </w:rPr>
      </w:pPr>
      <w:r w:rsidRPr="00F80DF2">
        <w:rPr>
          <w:rFonts w:asciiTheme="minorHAnsi" w:eastAsiaTheme="minorHAnsi" w:hAnsiTheme="minorHAnsi" w:cs="Arial"/>
          <w:b w:val="0"/>
          <w:color w:val="auto"/>
          <w:szCs w:val="24"/>
        </w:rPr>
        <w:t xml:space="preserve">         C.      Demonstrate the use of a Coordinate Measuring Machine</w:t>
      </w:r>
    </w:p>
    <w:p w14:paraId="7A0AD40D" w14:textId="77777777" w:rsidR="002B50A3" w:rsidRPr="00F80DF2" w:rsidRDefault="002B50A3" w:rsidP="00F71647">
      <w:pPr>
        <w:pStyle w:val="Heading2"/>
        <w:spacing w:line="240" w:lineRule="auto"/>
        <w:rPr>
          <w:szCs w:val="24"/>
        </w:rPr>
      </w:pPr>
    </w:p>
    <w:p w14:paraId="5D8A9FCF" w14:textId="77777777" w:rsidR="00EF0276" w:rsidRPr="00F80DF2" w:rsidRDefault="00EF0276" w:rsidP="00F71647">
      <w:pPr>
        <w:pStyle w:val="Heading2"/>
        <w:spacing w:line="240" w:lineRule="auto"/>
        <w:rPr>
          <w:szCs w:val="24"/>
        </w:rPr>
      </w:pPr>
      <w:r w:rsidRPr="00F80DF2">
        <w:rPr>
          <w:szCs w:val="24"/>
        </w:rPr>
        <w:t xml:space="preserve">College Wide </w:t>
      </w:r>
      <w:r w:rsidR="00EB3138" w:rsidRPr="00F80DF2">
        <w:rPr>
          <w:szCs w:val="24"/>
        </w:rPr>
        <w:t>Policies and Procedures:</w:t>
      </w:r>
    </w:p>
    <w:p w14:paraId="2A21A02B" w14:textId="77777777" w:rsidR="00EF0276" w:rsidRPr="00F80DF2" w:rsidRDefault="00EF0276" w:rsidP="00F71647">
      <w:pPr>
        <w:pStyle w:val="NoSpacing"/>
        <w:rPr>
          <w:sz w:val="24"/>
          <w:szCs w:val="24"/>
        </w:rPr>
      </w:pPr>
    </w:p>
    <w:p w14:paraId="670A4E89" w14:textId="77777777" w:rsidR="00852757" w:rsidRPr="00F80DF2" w:rsidRDefault="00852757" w:rsidP="00F71647">
      <w:pPr>
        <w:pStyle w:val="Heading3"/>
        <w:spacing w:line="240" w:lineRule="auto"/>
        <w:rPr>
          <w:b/>
        </w:rPr>
      </w:pPr>
      <w:r w:rsidRPr="00F80DF2">
        <w:rPr>
          <w:b/>
        </w:rPr>
        <w:t>Institutional Outcomes:</w:t>
      </w:r>
    </w:p>
    <w:p w14:paraId="1173D176" w14:textId="77777777" w:rsidR="00852757" w:rsidRPr="00F80DF2" w:rsidRDefault="00852757" w:rsidP="00F71647">
      <w:pPr>
        <w:pStyle w:val="NoSpacing"/>
        <w:jc w:val="both"/>
        <w:rPr>
          <w:sz w:val="24"/>
          <w:szCs w:val="24"/>
        </w:rPr>
      </w:pPr>
      <w:r w:rsidRPr="00F80DF2">
        <w:rPr>
          <w:sz w:val="24"/>
          <w:szCs w:val="24"/>
        </w:rPr>
        <w:t>Graduates of the Community College of Denver are prepared to be successful on a personal, professional and global level. They are personally responsible, globally aware, complex thinkers who are skilled communicators, numerical thinkers, and effective and ethical users of technology. For a fuller description of these institutional outcomes, please see Institutional Policies module on this courses D2L shell.</w:t>
      </w:r>
    </w:p>
    <w:p w14:paraId="233760BA" w14:textId="77777777" w:rsidR="00852757" w:rsidRPr="00F80DF2" w:rsidRDefault="00852757" w:rsidP="00F71647">
      <w:pPr>
        <w:pStyle w:val="NoSpacing"/>
        <w:jc w:val="both"/>
        <w:rPr>
          <w:sz w:val="24"/>
          <w:szCs w:val="24"/>
        </w:rPr>
      </w:pPr>
    </w:p>
    <w:p w14:paraId="1E8696A4" w14:textId="77777777" w:rsidR="00EF0276" w:rsidRPr="00F80DF2" w:rsidRDefault="00EF0276" w:rsidP="00F71647">
      <w:pPr>
        <w:pStyle w:val="Heading3"/>
        <w:spacing w:line="240" w:lineRule="auto"/>
        <w:rPr>
          <w:b/>
        </w:rPr>
      </w:pPr>
      <w:r w:rsidRPr="00F80DF2">
        <w:rPr>
          <w:b/>
        </w:rPr>
        <w:t>Student Code of Conduct</w:t>
      </w:r>
      <w:r w:rsidR="00BC4820" w:rsidRPr="00F80DF2">
        <w:rPr>
          <w:b/>
        </w:rPr>
        <w:t>:</w:t>
      </w:r>
      <w:r w:rsidR="0022488F" w:rsidRPr="00F80DF2">
        <w:rPr>
          <w:b/>
        </w:rPr>
        <w:t xml:space="preserve"> </w:t>
      </w:r>
    </w:p>
    <w:p w14:paraId="2C4DC79A" w14:textId="77777777" w:rsidR="003875BD" w:rsidRPr="00F80DF2" w:rsidRDefault="003875BD" w:rsidP="00F71647">
      <w:pPr>
        <w:pStyle w:val="NoSpacing"/>
        <w:jc w:val="both"/>
        <w:rPr>
          <w:sz w:val="24"/>
          <w:szCs w:val="24"/>
        </w:rPr>
      </w:pPr>
      <w:r w:rsidRPr="00F80DF2">
        <w:rPr>
          <w:sz w:val="24"/>
          <w:szCs w:val="24"/>
        </w:rPr>
        <w:t>CCD values involvement, integrity, lifelong learning and excellence. In the spirit of these values, we have the expectation that students adhere to a Code of Conduct, which is reflective of the values of the College.</w:t>
      </w:r>
    </w:p>
    <w:p w14:paraId="3EEF375C" w14:textId="77777777" w:rsidR="003875BD" w:rsidRPr="00F80DF2" w:rsidRDefault="003875BD" w:rsidP="00F71647">
      <w:pPr>
        <w:pStyle w:val="NoSpacing"/>
        <w:jc w:val="both"/>
        <w:rPr>
          <w:sz w:val="24"/>
          <w:szCs w:val="24"/>
        </w:rPr>
      </w:pPr>
    </w:p>
    <w:p w14:paraId="7A2BAB25" w14:textId="77777777" w:rsidR="003875BD" w:rsidRPr="00F80DF2" w:rsidRDefault="003875BD" w:rsidP="00F71647">
      <w:pPr>
        <w:pStyle w:val="NoSpacing"/>
        <w:jc w:val="both"/>
        <w:rPr>
          <w:sz w:val="24"/>
          <w:szCs w:val="24"/>
        </w:rPr>
      </w:pPr>
      <w:r w:rsidRPr="00F80DF2">
        <w:rPr>
          <w:rFonts w:asciiTheme="majorHAnsi" w:eastAsiaTheme="majorEastAsia" w:hAnsiTheme="majorHAnsi" w:cstheme="majorBidi"/>
          <w:b/>
          <w:color w:val="5F497A" w:themeColor="accent4" w:themeShade="BF"/>
          <w:sz w:val="24"/>
          <w:szCs w:val="24"/>
        </w:rPr>
        <w:t>MISSION STATEMENT:</w:t>
      </w:r>
      <w:r w:rsidRPr="00F80DF2">
        <w:rPr>
          <w:sz w:val="24"/>
          <w:szCs w:val="24"/>
        </w:rPr>
        <w:t xml:space="preserve"> The Office of Student Conduct believes that student learning takes place outside the classroom as well as inside the classroom. Our goal is to use the conduct process as a tool for educating the student on personal conduct, ethical reasoning and community responsibility. We will treat each case individually and each student with respect. We will involve </w:t>
      </w:r>
      <w:r w:rsidRPr="00F80DF2">
        <w:rPr>
          <w:sz w:val="24"/>
          <w:szCs w:val="24"/>
        </w:rPr>
        <w:lastRenderedPageBreak/>
        <w:t>the entire community in a culture of conversation, where reporting is a natural byproduct of a sincere commitment to the safety, security and learning environment of the campus.</w:t>
      </w:r>
    </w:p>
    <w:p w14:paraId="7851ABC4" w14:textId="77777777" w:rsidR="003875BD" w:rsidRPr="00F80DF2" w:rsidRDefault="003875BD" w:rsidP="00F71647">
      <w:pPr>
        <w:pStyle w:val="NoSpacing"/>
        <w:jc w:val="both"/>
        <w:rPr>
          <w:sz w:val="24"/>
          <w:szCs w:val="24"/>
        </w:rPr>
      </w:pPr>
    </w:p>
    <w:p w14:paraId="70376BD2" w14:textId="77777777" w:rsidR="003875BD" w:rsidRPr="00F80DF2" w:rsidRDefault="00F80DF2" w:rsidP="00F71647">
      <w:pPr>
        <w:pStyle w:val="NoSpacing"/>
        <w:jc w:val="both"/>
        <w:rPr>
          <w:sz w:val="24"/>
          <w:szCs w:val="24"/>
        </w:rPr>
      </w:pPr>
      <w:hyperlink r:id="rId9" w:history="1">
        <w:r w:rsidR="003875BD" w:rsidRPr="00F80DF2">
          <w:rPr>
            <w:rStyle w:val="Hyperlink"/>
            <w:sz w:val="24"/>
            <w:szCs w:val="24"/>
          </w:rPr>
          <w:t>The Code of Conduct for the Community College of Denver</w:t>
        </w:r>
      </w:hyperlink>
      <w:r w:rsidR="003875BD" w:rsidRPr="00F80DF2">
        <w:rPr>
          <w:sz w:val="24"/>
          <w:szCs w:val="24"/>
        </w:rPr>
        <w:t xml:space="preserve"> coincides with The Colorado Community College System policy on Student Disciplinary Procedure.  According to CCCS policy SP 4-30, students are expected to adhere to the Student Code of Conduct and policies and procedures of the college.</w:t>
      </w:r>
    </w:p>
    <w:p w14:paraId="19304D9B" w14:textId="77777777" w:rsidR="00EF0276" w:rsidRPr="00F80DF2" w:rsidRDefault="00EF0276" w:rsidP="00F71647">
      <w:pPr>
        <w:pStyle w:val="NoSpacing"/>
        <w:rPr>
          <w:sz w:val="24"/>
          <w:szCs w:val="24"/>
        </w:rPr>
      </w:pPr>
    </w:p>
    <w:p w14:paraId="6D1DDF97" w14:textId="77777777" w:rsidR="000F54E9" w:rsidRPr="00F80DF2" w:rsidRDefault="000F54E9" w:rsidP="000F54E9">
      <w:pPr>
        <w:pStyle w:val="Heading3"/>
        <w:spacing w:line="240" w:lineRule="auto"/>
        <w:rPr>
          <w:b/>
        </w:rPr>
      </w:pPr>
      <w:bookmarkStart w:id="4" w:name="_Toc364437515"/>
      <w:r w:rsidRPr="00F80DF2">
        <w:rPr>
          <w:b/>
        </w:rPr>
        <w:t>CCD Institutional Outcomes Addressed in this Course</w:t>
      </w:r>
      <w:bookmarkEnd w:id="4"/>
    </w:p>
    <w:p w14:paraId="2E178B1C" w14:textId="77777777" w:rsidR="000F54E9" w:rsidRPr="00F80DF2" w:rsidRDefault="000F54E9" w:rsidP="000F54E9">
      <w:pPr>
        <w:pStyle w:val="NoSpacing"/>
        <w:rPr>
          <w:b/>
          <w:bCs/>
          <w:color w:val="FFFFFF" w:themeColor="background1"/>
        </w:rPr>
      </w:pPr>
    </w:p>
    <w:tbl>
      <w:tblPr>
        <w:tblW w:w="94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45"/>
        <w:gridCol w:w="7224"/>
      </w:tblGrid>
      <w:tr w:rsidR="000F54E9" w:rsidRPr="00F80DF2" w14:paraId="3374A828" w14:textId="77777777" w:rsidTr="000F54E9">
        <w:trPr>
          <w:cantSplit/>
          <w:trHeight w:val="258"/>
          <w:tblHeader/>
        </w:trPr>
        <w:tc>
          <w:tcPr>
            <w:tcW w:w="2245" w:type="dxa"/>
          </w:tcPr>
          <w:p w14:paraId="58407056" w14:textId="77777777" w:rsidR="000F54E9" w:rsidRPr="00F80DF2" w:rsidRDefault="000F54E9" w:rsidP="007B5BF0">
            <w:pPr>
              <w:pStyle w:val="NoSpacing"/>
              <w:rPr>
                <w:b/>
                <w:color w:val="5F497A" w:themeColor="accent4" w:themeShade="BF"/>
              </w:rPr>
            </w:pPr>
            <w:r w:rsidRPr="00F80DF2">
              <w:rPr>
                <w:b/>
                <w:color w:val="5F497A" w:themeColor="accent4" w:themeShade="BF"/>
              </w:rPr>
              <w:t>Outcome Objectives</w:t>
            </w:r>
          </w:p>
        </w:tc>
        <w:tc>
          <w:tcPr>
            <w:tcW w:w="7224" w:type="dxa"/>
          </w:tcPr>
          <w:p w14:paraId="3B2271CD" w14:textId="77777777" w:rsidR="000F54E9" w:rsidRPr="00F80DF2" w:rsidRDefault="000F54E9" w:rsidP="007B5BF0">
            <w:pPr>
              <w:pStyle w:val="NoSpacing"/>
              <w:rPr>
                <w:b/>
                <w:color w:val="5F497A" w:themeColor="accent4" w:themeShade="BF"/>
              </w:rPr>
            </w:pPr>
            <w:r w:rsidRPr="00F80DF2">
              <w:rPr>
                <w:b/>
                <w:color w:val="5F497A" w:themeColor="accent4" w:themeShade="BF"/>
              </w:rPr>
              <w:t>Application in this Course</w:t>
            </w:r>
          </w:p>
        </w:tc>
      </w:tr>
      <w:tr w:rsidR="004B357F" w:rsidRPr="00F80DF2" w14:paraId="0807D018" w14:textId="77777777" w:rsidTr="000F54E9">
        <w:trPr>
          <w:cantSplit/>
          <w:trHeight w:val="258"/>
        </w:trPr>
        <w:tc>
          <w:tcPr>
            <w:tcW w:w="2245" w:type="dxa"/>
            <w:shd w:val="clear" w:color="auto" w:fill="auto"/>
          </w:tcPr>
          <w:p w14:paraId="1D63C27A" w14:textId="77777777" w:rsidR="004B357F" w:rsidRPr="00F80DF2" w:rsidRDefault="004B357F" w:rsidP="004B357F">
            <w:pPr>
              <w:pStyle w:val="NoSpacing"/>
            </w:pPr>
            <w:r w:rsidRPr="00F80DF2">
              <w:t>Complex thinker</w:t>
            </w:r>
          </w:p>
        </w:tc>
        <w:tc>
          <w:tcPr>
            <w:tcW w:w="7224" w:type="dxa"/>
            <w:shd w:val="clear" w:color="auto" w:fill="auto"/>
          </w:tcPr>
          <w:p w14:paraId="172881CA" w14:textId="7B13DD86" w:rsidR="004B357F" w:rsidRPr="00F80DF2" w:rsidRDefault="004B357F" w:rsidP="004B357F"/>
        </w:tc>
      </w:tr>
      <w:tr w:rsidR="004B357F" w:rsidRPr="00F80DF2" w14:paraId="33C82949" w14:textId="77777777" w:rsidTr="000F54E9">
        <w:trPr>
          <w:cantSplit/>
          <w:trHeight w:val="258"/>
        </w:trPr>
        <w:tc>
          <w:tcPr>
            <w:tcW w:w="2245" w:type="dxa"/>
            <w:shd w:val="clear" w:color="auto" w:fill="auto"/>
          </w:tcPr>
          <w:p w14:paraId="2EC6D48E" w14:textId="77777777" w:rsidR="004B357F" w:rsidRPr="00F80DF2" w:rsidRDefault="004B357F" w:rsidP="004B357F">
            <w:pPr>
              <w:pStyle w:val="NoSpacing"/>
            </w:pPr>
            <w:r w:rsidRPr="00F80DF2">
              <w:t>Effective &amp; ethical user of technology</w:t>
            </w:r>
          </w:p>
        </w:tc>
        <w:tc>
          <w:tcPr>
            <w:tcW w:w="7224" w:type="dxa"/>
            <w:shd w:val="clear" w:color="auto" w:fill="auto"/>
          </w:tcPr>
          <w:p w14:paraId="1CD50908" w14:textId="4426679F" w:rsidR="004B357F" w:rsidRPr="00F80DF2" w:rsidRDefault="004B357F" w:rsidP="004B357F"/>
        </w:tc>
      </w:tr>
      <w:tr w:rsidR="004B357F" w:rsidRPr="00F80DF2" w14:paraId="3867DED6" w14:textId="77777777" w:rsidTr="000F54E9">
        <w:trPr>
          <w:cantSplit/>
          <w:trHeight w:val="258"/>
        </w:trPr>
        <w:tc>
          <w:tcPr>
            <w:tcW w:w="2245" w:type="dxa"/>
            <w:shd w:val="clear" w:color="auto" w:fill="auto"/>
          </w:tcPr>
          <w:p w14:paraId="20E4A3E6" w14:textId="77777777" w:rsidR="004B357F" w:rsidRPr="00F80DF2" w:rsidRDefault="004B357F" w:rsidP="004B357F">
            <w:pPr>
              <w:pStyle w:val="NoSpacing"/>
            </w:pPr>
            <w:r w:rsidRPr="00F80DF2">
              <w:t>Effective communicator</w:t>
            </w:r>
          </w:p>
        </w:tc>
        <w:tc>
          <w:tcPr>
            <w:tcW w:w="7224" w:type="dxa"/>
            <w:shd w:val="clear" w:color="auto" w:fill="auto"/>
          </w:tcPr>
          <w:p w14:paraId="7E7061E1" w14:textId="1062280A" w:rsidR="004B357F" w:rsidRPr="00F80DF2" w:rsidRDefault="004B357F" w:rsidP="004B357F"/>
        </w:tc>
      </w:tr>
      <w:tr w:rsidR="004B357F" w:rsidRPr="00F80DF2" w14:paraId="0943E07F" w14:textId="77777777" w:rsidTr="000F54E9">
        <w:trPr>
          <w:cantSplit/>
          <w:trHeight w:val="258"/>
        </w:trPr>
        <w:tc>
          <w:tcPr>
            <w:tcW w:w="2245" w:type="dxa"/>
            <w:shd w:val="clear" w:color="auto" w:fill="auto"/>
          </w:tcPr>
          <w:p w14:paraId="03DC9961" w14:textId="77777777" w:rsidR="004B357F" w:rsidRPr="00F80DF2" w:rsidRDefault="004B357F" w:rsidP="004B357F">
            <w:pPr>
              <w:pStyle w:val="NoSpacing"/>
            </w:pPr>
            <w:r w:rsidRPr="00F80DF2">
              <w:t>Globally aware</w:t>
            </w:r>
          </w:p>
        </w:tc>
        <w:tc>
          <w:tcPr>
            <w:tcW w:w="7224" w:type="dxa"/>
            <w:shd w:val="clear" w:color="auto" w:fill="auto"/>
          </w:tcPr>
          <w:p w14:paraId="40F4C55A" w14:textId="20A6C2FA" w:rsidR="004B357F" w:rsidRPr="00F80DF2" w:rsidRDefault="004B357F" w:rsidP="004B357F"/>
        </w:tc>
      </w:tr>
      <w:tr w:rsidR="004B357F" w:rsidRPr="00F80DF2" w14:paraId="1D495638" w14:textId="77777777" w:rsidTr="000F54E9">
        <w:trPr>
          <w:cantSplit/>
          <w:trHeight w:val="258"/>
        </w:trPr>
        <w:tc>
          <w:tcPr>
            <w:tcW w:w="2245" w:type="dxa"/>
            <w:shd w:val="clear" w:color="auto" w:fill="auto"/>
          </w:tcPr>
          <w:p w14:paraId="0C08109A" w14:textId="77777777" w:rsidR="004B357F" w:rsidRPr="00F80DF2" w:rsidRDefault="004B357F" w:rsidP="004B357F">
            <w:pPr>
              <w:pStyle w:val="NoSpacing"/>
            </w:pPr>
            <w:r w:rsidRPr="00F80DF2">
              <w:t>Personally responsible</w:t>
            </w:r>
          </w:p>
        </w:tc>
        <w:tc>
          <w:tcPr>
            <w:tcW w:w="7224" w:type="dxa"/>
            <w:shd w:val="clear" w:color="auto" w:fill="auto"/>
          </w:tcPr>
          <w:p w14:paraId="2C719AB8" w14:textId="3892C544" w:rsidR="004B357F" w:rsidRPr="00F80DF2" w:rsidRDefault="004B357F" w:rsidP="004B357F"/>
        </w:tc>
      </w:tr>
      <w:tr w:rsidR="004B357F" w:rsidRPr="00F80DF2" w14:paraId="0422661C" w14:textId="77777777" w:rsidTr="000F54E9">
        <w:trPr>
          <w:cantSplit/>
          <w:trHeight w:val="258"/>
        </w:trPr>
        <w:tc>
          <w:tcPr>
            <w:tcW w:w="2245" w:type="dxa"/>
            <w:shd w:val="clear" w:color="auto" w:fill="auto"/>
          </w:tcPr>
          <w:p w14:paraId="217D5FDD" w14:textId="77777777" w:rsidR="004B357F" w:rsidRPr="00F80DF2" w:rsidRDefault="004B357F" w:rsidP="004B357F">
            <w:pPr>
              <w:pStyle w:val="NoSpacing"/>
            </w:pPr>
            <w:r w:rsidRPr="00F80DF2">
              <w:t>Numeric thinker</w:t>
            </w:r>
          </w:p>
        </w:tc>
        <w:tc>
          <w:tcPr>
            <w:tcW w:w="7224" w:type="dxa"/>
            <w:shd w:val="clear" w:color="auto" w:fill="auto"/>
          </w:tcPr>
          <w:p w14:paraId="61D359A1" w14:textId="71A69060" w:rsidR="004B357F" w:rsidRPr="00F80DF2" w:rsidRDefault="004B357F" w:rsidP="004B357F"/>
        </w:tc>
      </w:tr>
    </w:tbl>
    <w:p w14:paraId="36B3F3E0" w14:textId="77777777" w:rsidR="000F54E9" w:rsidRPr="00F80DF2" w:rsidRDefault="000F54E9" w:rsidP="000F54E9">
      <w:pPr>
        <w:pStyle w:val="NoSpacing"/>
        <w:rPr>
          <w:b/>
          <w:bCs/>
          <w:color w:val="FFFFFF" w:themeColor="background1"/>
        </w:rPr>
      </w:pPr>
    </w:p>
    <w:p w14:paraId="309F9897" w14:textId="77777777" w:rsidR="000F54E9" w:rsidRPr="00F80DF2" w:rsidRDefault="000F54E9" w:rsidP="00F71647">
      <w:pPr>
        <w:pStyle w:val="NoSpacing"/>
        <w:rPr>
          <w:sz w:val="24"/>
          <w:szCs w:val="24"/>
        </w:rPr>
      </w:pPr>
    </w:p>
    <w:p w14:paraId="75ADA5E1" w14:textId="77777777" w:rsidR="00EF0276" w:rsidRPr="00F80DF2" w:rsidRDefault="00EF0276" w:rsidP="00F71647">
      <w:pPr>
        <w:pStyle w:val="Heading3"/>
        <w:spacing w:line="240" w:lineRule="auto"/>
        <w:rPr>
          <w:b/>
        </w:rPr>
      </w:pPr>
      <w:r w:rsidRPr="00F80DF2">
        <w:rPr>
          <w:b/>
        </w:rPr>
        <w:t>ADA Statement</w:t>
      </w:r>
      <w:r w:rsidR="00BC4820" w:rsidRPr="00F80DF2">
        <w:rPr>
          <w:b/>
        </w:rPr>
        <w:t>:</w:t>
      </w:r>
    </w:p>
    <w:p w14:paraId="21C19E74" w14:textId="77777777" w:rsidR="003875BD" w:rsidRPr="00F80DF2" w:rsidRDefault="003875BD" w:rsidP="00F71647">
      <w:pPr>
        <w:pStyle w:val="NoSpacing"/>
        <w:jc w:val="both"/>
        <w:rPr>
          <w:sz w:val="24"/>
          <w:szCs w:val="24"/>
        </w:rPr>
      </w:pPr>
      <w:r w:rsidRPr="00F80DF2">
        <w:rPr>
          <w:sz w:val="24"/>
          <w:szCs w:val="24"/>
        </w:rPr>
        <w:t xml:space="preserve">The Community College of Denver (CCD) is committed to providing equal access for persons with disabilities in accordance with the Americans with Disabilities Act of 1990 (ADA) Amendments Act of 2010 and Section 504 of the Rehabilitation Act of 1973 along with Section 508. In support of its commitment to provide equal access to all students, CCD offers reasonable accommodations and support through the Accessibility Center (AC). To learn more about this, check our </w:t>
      </w:r>
      <w:hyperlink r:id="rId10" w:history="1">
        <w:r w:rsidRPr="00F80DF2">
          <w:rPr>
            <w:rStyle w:val="Hyperlink"/>
            <w:sz w:val="24"/>
            <w:szCs w:val="24"/>
          </w:rPr>
          <w:t>Disability Statement and Guidelines</w:t>
        </w:r>
      </w:hyperlink>
      <w:r w:rsidRPr="00F80DF2">
        <w:rPr>
          <w:sz w:val="24"/>
          <w:szCs w:val="24"/>
        </w:rPr>
        <w:t xml:space="preserve">, and visit our </w:t>
      </w:r>
      <w:hyperlink r:id="rId11" w:history="1">
        <w:r w:rsidRPr="00F80DF2">
          <w:rPr>
            <w:rStyle w:val="Hyperlink"/>
            <w:sz w:val="24"/>
            <w:szCs w:val="24"/>
          </w:rPr>
          <w:t>Accessibility Center Website</w:t>
        </w:r>
      </w:hyperlink>
      <w:r w:rsidRPr="00F80DF2">
        <w:rPr>
          <w:sz w:val="24"/>
          <w:szCs w:val="24"/>
        </w:rPr>
        <w:t xml:space="preserve"> to learn about all of the resources available for faculty and students.</w:t>
      </w:r>
    </w:p>
    <w:p w14:paraId="1BE88968" w14:textId="77777777" w:rsidR="00EF0276" w:rsidRPr="00F80DF2" w:rsidRDefault="00EF0276" w:rsidP="00F71647">
      <w:pPr>
        <w:pStyle w:val="NoSpacing"/>
        <w:rPr>
          <w:sz w:val="24"/>
          <w:szCs w:val="24"/>
        </w:rPr>
      </w:pPr>
    </w:p>
    <w:p w14:paraId="42EC1646" w14:textId="77777777" w:rsidR="00785A8B" w:rsidRPr="00F80DF2" w:rsidRDefault="00785A8B" w:rsidP="00F71647">
      <w:pPr>
        <w:pStyle w:val="Heading3"/>
        <w:spacing w:line="240" w:lineRule="auto"/>
        <w:rPr>
          <w:b/>
        </w:rPr>
      </w:pPr>
    </w:p>
    <w:p w14:paraId="761F5DCF" w14:textId="77777777" w:rsidR="00EF0276" w:rsidRPr="00F80DF2" w:rsidRDefault="00EF0276" w:rsidP="00F71647">
      <w:pPr>
        <w:pStyle w:val="Heading3"/>
        <w:spacing w:line="240" w:lineRule="auto"/>
        <w:rPr>
          <w:b/>
        </w:rPr>
      </w:pPr>
      <w:r w:rsidRPr="00F80DF2">
        <w:rPr>
          <w:b/>
        </w:rPr>
        <w:t>Academic Integrity</w:t>
      </w:r>
      <w:r w:rsidR="00BC4820" w:rsidRPr="00F80DF2">
        <w:rPr>
          <w:b/>
        </w:rPr>
        <w:t>:</w:t>
      </w:r>
    </w:p>
    <w:p w14:paraId="2C5EBAFF" w14:textId="77777777" w:rsidR="002E5191" w:rsidRPr="00F80DF2" w:rsidRDefault="002E5191" w:rsidP="00F71647">
      <w:pPr>
        <w:pStyle w:val="Heading3"/>
        <w:spacing w:line="240" w:lineRule="auto"/>
        <w:jc w:val="both"/>
        <w:rPr>
          <w:rFonts w:asciiTheme="minorHAnsi" w:eastAsiaTheme="minorHAnsi" w:hAnsiTheme="minorHAnsi" w:cstheme="minorBidi"/>
          <w:color w:val="auto"/>
        </w:rPr>
      </w:pPr>
      <w:r w:rsidRPr="00F80DF2">
        <w:rPr>
          <w:rFonts w:asciiTheme="minorHAnsi" w:eastAsiaTheme="minorHAnsi" w:hAnsiTheme="minorHAnsi" w:cstheme="minorBidi"/>
          <w:color w:val="auto"/>
        </w:rPr>
        <w:t xml:space="preserve">Students at Community College of Denver are expected to behave as responsible members of the college community and to be honest and ethical in their academic work. CCD strives to provide students with the knowledge, skills, judgment and critical thinking needed to function in society. To falsify or fabricate the results of one’s research; to present the words, ideas, data, or work of another as one’s own; or to cheat on an examination corrupts the essential process of higher education and is a disservice to the student, faculty, and staff community. All members of Community College of Denver community share the responsibility and authority to challenge and report acts of academic dishonesty. Guidelines for Academic Integrity students assume full responsibility for the content and integrity of the coursework they submit. For more information please visit our </w:t>
      </w:r>
      <w:hyperlink r:id="rId12" w:history="1">
        <w:r w:rsidRPr="00F80DF2">
          <w:rPr>
            <w:rStyle w:val="Hyperlink"/>
            <w:rFonts w:asciiTheme="minorHAnsi" w:eastAsiaTheme="minorHAnsi" w:hAnsiTheme="minorHAnsi" w:cstheme="minorBidi"/>
          </w:rPr>
          <w:t>Academic Integrity Form &amp; Policy</w:t>
        </w:r>
      </w:hyperlink>
      <w:r w:rsidRPr="00F80DF2">
        <w:rPr>
          <w:rFonts w:asciiTheme="minorHAnsi" w:eastAsiaTheme="minorHAnsi" w:hAnsiTheme="minorHAnsi" w:cstheme="minorBidi"/>
          <w:color w:val="auto"/>
        </w:rPr>
        <w:t xml:space="preserve"> page.</w:t>
      </w:r>
      <w:r w:rsidR="005567FC" w:rsidRPr="00F80DF2">
        <w:rPr>
          <w:rFonts w:asciiTheme="minorHAnsi" w:eastAsiaTheme="minorHAnsi" w:hAnsiTheme="minorHAnsi" w:cstheme="minorBidi"/>
          <w:color w:val="auto"/>
        </w:rPr>
        <w:t xml:space="preserve"> Issues related to Academic Dishonesty are reported to the Provost.</w:t>
      </w:r>
    </w:p>
    <w:p w14:paraId="49389896" w14:textId="77777777" w:rsidR="002E5191" w:rsidRPr="00F80DF2" w:rsidRDefault="002E5191" w:rsidP="00F71647">
      <w:pPr>
        <w:pStyle w:val="Heading3"/>
        <w:spacing w:line="240" w:lineRule="auto"/>
        <w:rPr>
          <w:rFonts w:asciiTheme="minorHAnsi" w:eastAsiaTheme="minorHAnsi" w:hAnsiTheme="minorHAnsi" w:cstheme="minorBidi"/>
          <w:color w:val="auto"/>
        </w:rPr>
      </w:pPr>
    </w:p>
    <w:p w14:paraId="1B428511" w14:textId="77777777" w:rsidR="00EF0276" w:rsidRPr="00F80DF2" w:rsidRDefault="00EF0276" w:rsidP="00F71647">
      <w:pPr>
        <w:pStyle w:val="NoSpacing"/>
        <w:rPr>
          <w:rFonts w:asciiTheme="majorHAnsi" w:eastAsiaTheme="majorEastAsia" w:hAnsiTheme="majorHAnsi" w:cstheme="majorBidi"/>
          <w:b/>
          <w:color w:val="5F497A" w:themeColor="accent4" w:themeShade="BF"/>
          <w:sz w:val="24"/>
          <w:szCs w:val="24"/>
          <w:lang w:val="x-none"/>
        </w:rPr>
      </w:pPr>
      <w:r w:rsidRPr="00F80DF2">
        <w:rPr>
          <w:rFonts w:asciiTheme="majorHAnsi" w:eastAsiaTheme="majorEastAsia" w:hAnsiTheme="majorHAnsi" w:cstheme="majorBidi"/>
          <w:b/>
          <w:color w:val="5F497A" w:themeColor="accent4" w:themeShade="BF"/>
          <w:sz w:val="24"/>
          <w:szCs w:val="24"/>
          <w:lang w:val="x-none"/>
        </w:rPr>
        <w:t>Early Alert</w:t>
      </w:r>
      <w:r w:rsidR="00BC4820" w:rsidRPr="00F80DF2">
        <w:rPr>
          <w:rFonts w:asciiTheme="majorHAnsi" w:eastAsiaTheme="majorEastAsia" w:hAnsiTheme="majorHAnsi" w:cstheme="majorBidi"/>
          <w:b/>
          <w:color w:val="5F497A" w:themeColor="accent4" w:themeShade="BF"/>
          <w:sz w:val="24"/>
          <w:szCs w:val="24"/>
          <w:lang w:val="x-none"/>
        </w:rPr>
        <w:t>:</w:t>
      </w:r>
    </w:p>
    <w:p w14:paraId="61F79718" w14:textId="77777777" w:rsidR="00EF0276" w:rsidRPr="00F80DF2" w:rsidRDefault="002E5191" w:rsidP="00F71647">
      <w:pPr>
        <w:pStyle w:val="NoSpacing"/>
        <w:jc w:val="both"/>
        <w:rPr>
          <w:sz w:val="24"/>
          <w:szCs w:val="24"/>
        </w:rPr>
      </w:pPr>
      <w:r w:rsidRPr="00F80DF2">
        <w:rPr>
          <w:sz w:val="24"/>
          <w:szCs w:val="24"/>
        </w:rPr>
        <w:t xml:space="preserve">CCD uses an Early Alert System to enable faculty and advisors to provide timely, appropriate, and effective interventions for students needing academic assistance or other College-sponsored support to help them succeed in attaining their educational goals and objectives. This procedure applies to all College faculty and advisors. For more information please visit our </w:t>
      </w:r>
      <w:hyperlink r:id="rId13" w:history="1">
        <w:r w:rsidRPr="00F80DF2">
          <w:rPr>
            <w:rStyle w:val="Hyperlink"/>
            <w:sz w:val="24"/>
            <w:szCs w:val="24"/>
          </w:rPr>
          <w:t>Early Alert System</w:t>
        </w:r>
      </w:hyperlink>
      <w:r w:rsidRPr="00F80DF2">
        <w:rPr>
          <w:sz w:val="24"/>
          <w:szCs w:val="24"/>
        </w:rPr>
        <w:t xml:space="preserve"> page.</w:t>
      </w:r>
    </w:p>
    <w:p w14:paraId="726C5D37" w14:textId="77777777" w:rsidR="002E5191" w:rsidRPr="00F80DF2" w:rsidRDefault="002E5191" w:rsidP="00F71647">
      <w:pPr>
        <w:pStyle w:val="NoSpacing"/>
        <w:rPr>
          <w:sz w:val="24"/>
          <w:szCs w:val="24"/>
        </w:rPr>
      </w:pPr>
    </w:p>
    <w:p w14:paraId="4240FD98" w14:textId="77777777" w:rsidR="00EF0276" w:rsidRPr="00F80DF2" w:rsidRDefault="00EF0276" w:rsidP="00F71647">
      <w:pPr>
        <w:pStyle w:val="Heading2"/>
        <w:spacing w:line="240" w:lineRule="auto"/>
        <w:rPr>
          <w:szCs w:val="24"/>
        </w:rPr>
      </w:pPr>
      <w:r w:rsidRPr="00F80DF2">
        <w:rPr>
          <w:szCs w:val="24"/>
        </w:rPr>
        <w:t>Course Policies:</w:t>
      </w:r>
    </w:p>
    <w:p w14:paraId="524D7860" w14:textId="77777777" w:rsidR="00EF0276" w:rsidRPr="00F80DF2" w:rsidRDefault="00EF0276" w:rsidP="00F71647">
      <w:pPr>
        <w:pStyle w:val="NoSpacing"/>
        <w:rPr>
          <w:sz w:val="24"/>
          <w:szCs w:val="24"/>
        </w:rPr>
      </w:pPr>
    </w:p>
    <w:p w14:paraId="010FD1A5" w14:textId="77777777" w:rsidR="005567FC" w:rsidRPr="00F80DF2" w:rsidRDefault="005567FC" w:rsidP="00F71647">
      <w:pPr>
        <w:pStyle w:val="NoSpacing"/>
        <w:rPr>
          <w:rFonts w:asciiTheme="majorHAnsi" w:eastAsiaTheme="majorEastAsia" w:hAnsiTheme="majorHAnsi" w:cstheme="majorBidi"/>
          <w:b/>
          <w:color w:val="5F497A" w:themeColor="accent4" w:themeShade="BF"/>
          <w:sz w:val="24"/>
          <w:szCs w:val="24"/>
          <w:lang w:val="x-none"/>
        </w:rPr>
      </w:pPr>
      <w:r w:rsidRPr="00F80DF2">
        <w:rPr>
          <w:rFonts w:asciiTheme="majorHAnsi" w:eastAsiaTheme="majorEastAsia" w:hAnsiTheme="majorHAnsi" w:cstheme="majorBidi"/>
          <w:b/>
          <w:color w:val="5F497A" w:themeColor="accent4" w:themeShade="BF"/>
          <w:sz w:val="24"/>
          <w:szCs w:val="24"/>
          <w:lang w:val="x-none"/>
        </w:rPr>
        <w:t>Attendance Policy</w:t>
      </w:r>
    </w:p>
    <w:p w14:paraId="56EA6774" w14:textId="77777777" w:rsidR="005567FC" w:rsidRPr="00F80DF2" w:rsidRDefault="005567FC" w:rsidP="00F71647">
      <w:pPr>
        <w:pStyle w:val="Heading3"/>
        <w:spacing w:line="240" w:lineRule="auto"/>
        <w:jc w:val="both"/>
        <w:rPr>
          <w:rFonts w:asciiTheme="minorHAnsi" w:eastAsiaTheme="minorHAnsi" w:hAnsiTheme="minorHAnsi" w:cstheme="minorBidi"/>
          <w:color w:val="auto"/>
        </w:rPr>
      </w:pPr>
      <w:r w:rsidRPr="00F80DF2">
        <w:rPr>
          <w:rFonts w:asciiTheme="minorHAnsi" w:eastAsiaTheme="minorHAnsi" w:hAnsiTheme="minorHAnsi" w:cstheme="minorBidi"/>
          <w:color w:val="auto"/>
        </w:rPr>
        <w:t>Attendance will be taken daily and will be calculated into your final grade. A student’s grade is subject to drop one grade level for every 10% of class and or lab time missed. Any student whose final attendance is below 75% of class hours (see section for incomplete grade) will receive a final grade of 'F'.  In addition, Students may be subject to the attendance policy listed on the CCD website under your student responsibilities at:</w:t>
      </w:r>
    </w:p>
    <w:p w14:paraId="798FB60A" w14:textId="77777777" w:rsidR="005567FC" w:rsidRPr="00F80DF2" w:rsidRDefault="00F80DF2" w:rsidP="00F71647">
      <w:pPr>
        <w:pStyle w:val="NoSpacing"/>
        <w:rPr>
          <w:rFonts w:asciiTheme="majorHAnsi" w:eastAsiaTheme="majorEastAsia" w:hAnsiTheme="majorHAnsi" w:cstheme="majorBidi"/>
          <w:color w:val="5F497A" w:themeColor="accent4" w:themeShade="BF"/>
          <w:sz w:val="24"/>
          <w:szCs w:val="24"/>
        </w:rPr>
      </w:pPr>
      <w:hyperlink r:id="rId14" w:history="1">
        <w:r w:rsidR="005567FC" w:rsidRPr="00F80DF2">
          <w:rPr>
            <w:rStyle w:val="Hyperlink"/>
            <w:rFonts w:asciiTheme="majorHAnsi" w:eastAsiaTheme="majorEastAsia" w:hAnsiTheme="majorHAnsi" w:cstheme="majorBidi"/>
            <w:sz w:val="24"/>
            <w:szCs w:val="24"/>
          </w:rPr>
          <w:t>https://www.ccd.edu/administration/non-academic-departments/office-student-conduct/expectation-of-a-student</w:t>
        </w:r>
      </w:hyperlink>
    </w:p>
    <w:p w14:paraId="19478E54" w14:textId="77777777" w:rsidR="005567FC" w:rsidRPr="00F80DF2" w:rsidRDefault="005567FC" w:rsidP="00F71647">
      <w:pPr>
        <w:pStyle w:val="Heading3"/>
        <w:spacing w:line="240" w:lineRule="auto"/>
        <w:jc w:val="both"/>
        <w:rPr>
          <w:rFonts w:asciiTheme="minorHAnsi" w:eastAsiaTheme="minorHAnsi" w:hAnsiTheme="minorHAnsi" w:cstheme="minorBidi"/>
          <w:color w:val="auto"/>
        </w:rPr>
      </w:pPr>
      <w:r w:rsidRPr="00F80DF2">
        <w:rPr>
          <w:rFonts w:asciiTheme="minorHAnsi" w:eastAsiaTheme="minorHAnsi" w:hAnsiTheme="minorHAnsi" w:cstheme="minorBidi"/>
          <w:color w:val="auto"/>
        </w:rPr>
        <w:t>Only excused absences will qualify to make up time missed. Excused absences must be approved by the instructor and are granted on an emergency basis. These will include medical accommodations documented by CCD (Accessibility Center), a note from a medical doctor stating what time is to be missed, or time missed due to a documented family emergency. A police report, hospital report, letter documenting a court appearance, obituary stating you as a relative, or a letter from your child’s school counselor will qualify for documentation of an emergency.</w:t>
      </w:r>
    </w:p>
    <w:p w14:paraId="692BE72F" w14:textId="77777777" w:rsidR="005567FC" w:rsidRPr="00F80DF2" w:rsidRDefault="005567FC" w:rsidP="00F71647">
      <w:pPr>
        <w:pStyle w:val="Heading3"/>
        <w:spacing w:line="240" w:lineRule="auto"/>
        <w:jc w:val="both"/>
        <w:rPr>
          <w:rFonts w:asciiTheme="minorHAnsi" w:eastAsiaTheme="minorHAnsi" w:hAnsiTheme="minorHAnsi" w:cstheme="minorBidi"/>
          <w:color w:val="auto"/>
        </w:rPr>
      </w:pPr>
      <w:r w:rsidRPr="00F80DF2">
        <w:rPr>
          <w:rFonts w:asciiTheme="minorHAnsi" w:eastAsiaTheme="minorHAnsi" w:hAnsiTheme="minorHAnsi" w:cstheme="minorBidi"/>
          <w:color w:val="auto"/>
        </w:rPr>
        <w:t>Call or e-mail your instructor if you are going to be late or absent for class that day.</w:t>
      </w:r>
    </w:p>
    <w:p w14:paraId="5450D887" w14:textId="77777777" w:rsidR="005567FC" w:rsidRPr="00F80DF2" w:rsidRDefault="005567FC" w:rsidP="00F71647">
      <w:pPr>
        <w:pStyle w:val="NoSpacing"/>
        <w:rPr>
          <w:rFonts w:asciiTheme="majorHAnsi" w:eastAsiaTheme="majorEastAsia" w:hAnsiTheme="majorHAnsi" w:cstheme="majorBidi"/>
          <w:b/>
          <w:color w:val="5F497A" w:themeColor="accent4" w:themeShade="BF"/>
          <w:sz w:val="24"/>
          <w:szCs w:val="24"/>
        </w:rPr>
      </w:pPr>
    </w:p>
    <w:p w14:paraId="3C8FA6CF" w14:textId="77777777" w:rsidR="000F54E9" w:rsidRPr="00F80DF2" w:rsidRDefault="000F54E9" w:rsidP="000F54E9">
      <w:pPr>
        <w:pStyle w:val="NoSpacing"/>
        <w:rPr>
          <w:rFonts w:asciiTheme="majorHAnsi" w:eastAsiaTheme="majorEastAsia" w:hAnsiTheme="majorHAnsi" w:cstheme="majorBidi"/>
          <w:b/>
          <w:color w:val="5F497A" w:themeColor="accent4" w:themeShade="BF"/>
          <w:sz w:val="24"/>
          <w:szCs w:val="24"/>
        </w:rPr>
      </w:pPr>
      <w:r w:rsidRPr="00F80DF2">
        <w:rPr>
          <w:rFonts w:asciiTheme="majorHAnsi" w:eastAsiaTheme="majorEastAsia" w:hAnsiTheme="majorHAnsi" w:cstheme="majorBidi"/>
          <w:b/>
          <w:color w:val="5F497A" w:themeColor="accent4" w:themeShade="BF"/>
          <w:sz w:val="24"/>
          <w:szCs w:val="24"/>
        </w:rPr>
        <w:t>Grading Policy</w:t>
      </w:r>
    </w:p>
    <w:p w14:paraId="6DFF1F06" w14:textId="77777777" w:rsidR="000F54E9" w:rsidRPr="00F80DF2" w:rsidRDefault="000F54E9" w:rsidP="000F54E9">
      <w:pPr>
        <w:pStyle w:val="NoSpacing"/>
        <w:rPr>
          <w:rFonts w:asciiTheme="majorHAnsi" w:eastAsiaTheme="majorEastAsia" w:hAnsiTheme="majorHAnsi" w:cstheme="majorBidi"/>
          <w:b/>
          <w:color w:val="5F497A" w:themeColor="accent4" w:themeShade="BF"/>
          <w:sz w:val="24"/>
          <w:szCs w:val="24"/>
        </w:rPr>
      </w:pPr>
    </w:p>
    <w:p w14:paraId="6F56227C" w14:textId="77777777" w:rsidR="000F54E9" w:rsidRPr="00F80DF2" w:rsidRDefault="000F54E9" w:rsidP="000F54E9">
      <w:pPr>
        <w:pStyle w:val="NoSpacing"/>
        <w:rPr>
          <w:rFonts w:asciiTheme="majorHAnsi" w:eastAsiaTheme="majorEastAsia" w:hAnsiTheme="majorHAnsi" w:cstheme="majorBidi"/>
          <w:b/>
          <w:color w:val="5F497A" w:themeColor="accent4" w:themeShade="BF"/>
          <w:sz w:val="24"/>
          <w:szCs w:val="24"/>
          <w:lang w:val="x-none"/>
        </w:rPr>
      </w:pPr>
      <w:r w:rsidRPr="00F80DF2">
        <w:rPr>
          <w:rFonts w:asciiTheme="majorHAnsi" w:eastAsiaTheme="majorEastAsia" w:hAnsiTheme="majorHAnsi" w:cstheme="majorBidi"/>
          <w:b/>
          <w:color w:val="5F497A" w:themeColor="accent4" w:themeShade="BF"/>
          <w:sz w:val="24"/>
          <w:szCs w:val="24"/>
          <w:lang w:val="x-none"/>
        </w:rPr>
        <w:t>Grading Scale</w:t>
      </w:r>
    </w:p>
    <w:tbl>
      <w:tblPr>
        <w:tblW w:w="9735"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64"/>
        <w:gridCol w:w="1882"/>
        <w:gridCol w:w="6789"/>
      </w:tblGrid>
      <w:tr w:rsidR="000F54E9" w:rsidRPr="00F80DF2" w14:paraId="4D57D9DA" w14:textId="77777777" w:rsidTr="007B5BF0">
        <w:trPr>
          <w:trHeight w:val="211"/>
          <w:tblCellSpacing w:w="15" w:type="dxa"/>
        </w:trPr>
        <w:tc>
          <w:tcPr>
            <w:tcW w:w="1019" w:type="dxa"/>
            <w:tcBorders>
              <w:top w:val="outset" w:sz="6" w:space="0" w:color="auto"/>
              <w:left w:val="outset" w:sz="6" w:space="0" w:color="auto"/>
              <w:bottom w:val="outset" w:sz="6" w:space="0" w:color="auto"/>
              <w:right w:val="outset" w:sz="6" w:space="0" w:color="auto"/>
            </w:tcBorders>
            <w:vAlign w:val="center"/>
            <w:hideMark/>
          </w:tcPr>
          <w:p w14:paraId="5675F23F" w14:textId="77777777" w:rsidR="000F54E9" w:rsidRPr="00F80DF2" w:rsidRDefault="000F54E9" w:rsidP="007B5BF0">
            <w:pPr>
              <w:pStyle w:val="NoSpacing"/>
              <w:rPr>
                <w:rFonts w:asciiTheme="majorHAnsi" w:eastAsiaTheme="majorEastAsia" w:hAnsiTheme="majorHAnsi" w:cstheme="majorBidi"/>
                <w:b/>
                <w:bCs/>
                <w:color w:val="5F497A" w:themeColor="accent4" w:themeShade="BF"/>
                <w:sz w:val="24"/>
                <w:szCs w:val="24"/>
              </w:rPr>
            </w:pPr>
            <w:r w:rsidRPr="00F80DF2">
              <w:rPr>
                <w:rFonts w:asciiTheme="majorHAnsi" w:eastAsiaTheme="majorEastAsia" w:hAnsiTheme="majorHAnsi" w:cstheme="majorBidi"/>
                <w:b/>
                <w:bCs/>
                <w:color w:val="5F497A" w:themeColor="accent4" w:themeShade="BF"/>
                <w:sz w:val="24"/>
                <w:szCs w:val="24"/>
              </w:rPr>
              <w:t>A</w:t>
            </w:r>
          </w:p>
        </w:tc>
        <w:tc>
          <w:tcPr>
            <w:tcW w:w="1852" w:type="dxa"/>
            <w:tcBorders>
              <w:top w:val="outset" w:sz="6" w:space="0" w:color="auto"/>
              <w:left w:val="outset" w:sz="6" w:space="0" w:color="auto"/>
              <w:bottom w:val="outset" w:sz="6" w:space="0" w:color="auto"/>
              <w:right w:val="outset" w:sz="6" w:space="0" w:color="auto"/>
            </w:tcBorders>
            <w:vAlign w:val="center"/>
            <w:hideMark/>
          </w:tcPr>
          <w:p w14:paraId="05DB36D4" w14:textId="77777777" w:rsidR="000F54E9" w:rsidRPr="00F80DF2" w:rsidRDefault="000F54E9" w:rsidP="007B5BF0">
            <w:pPr>
              <w:pStyle w:val="NoSpacing"/>
              <w:rPr>
                <w:rFonts w:asciiTheme="majorHAnsi" w:eastAsiaTheme="majorEastAsia" w:hAnsiTheme="majorHAnsi" w:cstheme="majorBidi"/>
                <w:color w:val="5F497A" w:themeColor="accent4" w:themeShade="BF"/>
                <w:sz w:val="24"/>
                <w:szCs w:val="24"/>
              </w:rPr>
            </w:pPr>
            <w:r w:rsidRPr="00F80DF2">
              <w:rPr>
                <w:rFonts w:asciiTheme="majorHAnsi" w:eastAsiaTheme="majorEastAsia" w:hAnsiTheme="majorHAnsi" w:cstheme="majorBidi"/>
                <w:color w:val="5F497A" w:themeColor="accent4" w:themeShade="BF"/>
                <w:sz w:val="24"/>
                <w:szCs w:val="24"/>
              </w:rPr>
              <w:t>90-100%</w:t>
            </w:r>
          </w:p>
        </w:tc>
        <w:tc>
          <w:tcPr>
            <w:tcW w:w="6744" w:type="dxa"/>
            <w:tcBorders>
              <w:top w:val="outset" w:sz="6" w:space="0" w:color="auto"/>
              <w:left w:val="outset" w:sz="6" w:space="0" w:color="auto"/>
              <w:bottom w:val="outset" w:sz="6" w:space="0" w:color="auto"/>
              <w:right w:val="outset" w:sz="6" w:space="0" w:color="auto"/>
            </w:tcBorders>
            <w:vAlign w:val="center"/>
            <w:hideMark/>
          </w:tcPr>
          <w:p w14:paraId="45D3119F" w14:textId="77777777" w:rsidR="000F54E9" w:rsidRPr="00F80DF2" w:rsidRDefault="000F54E9" w:rsidP="007B5BF0">
            <w:pPr>
              <w:pStyle w:val="NoSpacing"/>
              <w:rPr>
                <w:rFonts w:asciiTheme="majorHAnsi" w:eastAsiaTheme="majorEastAsia" w:hAnsiTheme="majorHAnsi" w:cstheme="majorBidi"/>
                <w:color w:val="5F497A" w:themeColor="accent4" w:themeShade="BF"/>
                <w:sz w:val="24"/>
                <w:szCs w:val="24"/>
              </w:rPr>
            </w:pPr>
            <w:r w:rsidRPr="00F80DF2">
              <w:rPr>
                <w:rFonts w:asciiTheme="majorHAnsi" w:eastAsiaTheme="majorEastAsia" w:hAnsiTheme="majorHAnsi" w:cstheme="majorBidi"/>
                <w:color w:val="5F497A" w:themeColor="accent4" w:themeShade="BF"/>
                <w:sz w:val="24"/>
                <w:szCs w:val="24"/>
              </w:rPr>
              <w:t>Superior mastery or achievement.</w:t>
            </w:r>
          </w:p>
        </w:tc>
      </w:tr>
      <w:tr w:rsidR="000F54E9" w:rsidRPr="00F80DF2" w14:paraId="6BF952BB" w14:textId="77777777" w:rsidTr="007B5BF0">
        <w:trPr>
          <w:trHeight w:val="211"/>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E4D58E9" w14:textId="77777777" w:rsidR="000F54E9" w:rsidRPr="00F80DF2" w:rsidRDefault="000F54E9" w:rsidP="007B5BF0">
            <w:pPr>
              <w:pStyle w:val="NoSpacing"/>
              <w:rPr>
                <w:rFonts w:asciiTheme="majorHAnsi" w:eastAsiaTheme="majorEastAsia" w:hAnsiTheme="majorHAnsi" w:cstheme="majorBidi"/>
                <w:b/>
                <w:bCs/>
                <w:color w:val="5F497A" w:themeColor="accent4" w:themeShade="BF"/>
                <w:sz w:val="24"/>
                <w:szCs w:val="24"/>
              </w:rPr>
            </w:pPr>
            <w:r w:rsidRPr="00F80DF2">
              <w:rPr>
                <w:rFonts w:asciiTheme="majorHAnsi" w:eastAsiaTheme="majorEastAsia" w:hAnsiTheme="majorHAnsi" w:cstheme="majorBidi"/>
                <w:b/>
                <w:bCs/>
                <w:color w:val="5F497A" w:themeColor="accent4" w:themeShade="BF"/>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14:paraId="3858BEE2" w14:textId="77777777" w:rsidR="000F54E9" w:rsidRPr="00F80DF2" w:rsidRDefault="000F54E9" w:rsidP="007B5BF0">
            <w:pPr>
              <w:pStyle w:val="NoSpacing"/>
              <w:rPr>
                <w:rFonts w:asciiTheme="majorHAnsi" w:eastAsiaTheme="majorEastAsia" w:hAnsiTheme="majorHAnsi" w:cstheme="majorBidi"/>
                <w:color w:val="5F497A" w:themeColor="accent4" w:themeShade="BF"/>
                <w:sz w:val="24"/>
                <w:szCs w:val="24"/>
              </w:rPr>
            </w:pPr>
            <w:r w:rsidRPr="00F80DF2">
              <w:rPr>
                <w:rFonts w:asciiTheme="majorHAnsi" w:eastAsiaTheme="majorEastAsia" w:hAnsiTheme="majorHAnsi" w:cstheme="majorBidi"/>
                <w:color w:val="5F497A" w:themeColor="accent4" w:themeShade="BF"/>
                <w:sz w:val="24"/>
                <w:szCs w:val="24"/>
              </w:rPr>
              <w:t>80-89%</w:t>
            </w:r>
          </w:p>
        </w:tc>
        <w:tc>
          <w:tcPr>
            <w:tcW w:w="0" w:type="auto"/>
            <w:tcBorders>
              <w:top w:val="outset" w:sz="6" w:space="0" w:color="auto"/>
              <w:left w:val="outset" w:sz="6" w:space="0" w:color="auto"/>
              <w:bottom w:val="outset" w:sz="6" w:space="0" w:color="auto"/>
              <w:right w:val="outset" w:sz="6" w:space="0" w:color="auto"/>
            </w:tcBorders>
            <w:vAlign w:val="center"/>
            <w:hideMark/>
          </w:tcPr>
          <w:p w14:paraId="3F9FAE95" w14:textId="77777777" w:rsidR="000F54E9" w:rsidRPr="00F80DF2" w:rsidRDefault="000F54E9" w:rsidP="007B5BF0">
            <w:pPr>
              <w:pStyle w:val="NoSpacing"/>
              <w:rPr>
                <w:rFonts w:asciiTheme="majorHAnsi" w:eastAsiaTheme="majorEastAsia" w:hAnsiTheme="majorHAnsi" w:cstheme="majorBidi"/>
                <w:color w:val="5F497A" w:themeColor="accent4" w:themeShade="BF"/>
                <w:sz w:val="24"/>
                <w:szCs w:val="24"/>
              </w:rPr>
            </w:pPr>
            <w:r w:rsidRPr="00F80DF2">
              <w:rPr>
                <w:rFonts w:asciiTheme="majorHAnsi" w:eastAsiaTheme="majorEastAsia" w:hAnsiTheme="majorHAnsi" w:cstheme="majorBidi"/>
                <w:color w:val="5F497A" w:themeColor="accent4" w:themeShade="BF"/>
                <w:sz w:val="24"/>
                <w:szCs w:val="24"/>
              </w:rPr>
              <w:t>Better than average mastery or achievement.</w:t>
            </w:r>
          </w:p>
        </w:tc>
      </w:tr>
      <w:tr w:rsidR="000F54E9" w:rsidRPr="00F80DF2" w14:paraId="64A6354C" w14:textId="77777777" w:rsidTr="007B5BF0">
        <w:trPr>
          <w:trHeight w:val="211"/>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6E7D082" w14:textId="77777777" w:rsidR="000F54E9" w:rsidRPr="00F80DF2" w:rsidRDefault="000F54E9" w:rsidP="007B5BF0">
            <w:pPr>
              <w:pStyle w:val="NoSpacing"/>
              <w:rPr>
                <w:rFonts w:asciiTheme="majorHAnsi" w:eastAsiaTheme="majorEastAsia" w:hAnsiTheme="majorHAnsi" w:cstheme="majorBidi"/>
                <w:b/>
                <w:bCs/>
                <w:color w:val="5F497A" w:themeColor="accent4" w:themeShade="BF"/>
                <w:sz w:val="24"/>
                <w:szCs w:val="24"/>
              </w:rPr>
            </w:pPr>
            <w:r w:rsidRPr="00F80DF2">
              <w:rPr>
                <w:rFonts w:asciiTheme="majorHAnsi" w:eastAsiaTheme="majorEastAsia" w:hAnsiTheme="majorHAnsi" w:cstheme="majorBidi"/>
                <w:b/>
                <w:bCs/>
                <w:color w:val="5F497A" w:themeColor="accent4" w:themeShade="BF"/>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14:paraId="1636FFBE" w14:textId="77777777" w:rsidR="000F54E9" w:rsidRPr="00F80DF2" w:rsidRDefault="000F54E9" w:rsidP="007B5BF0">
            <w:pPr>
              <w:pStyle w:val="NoSpacing"/>
              <w:rPr>
                <w:rFonts w:asciiTheme="majorHAnsi" w:eastAsiaTheme="majorEastAsia" w:hAnsiTheme="majorHAnsi" w:cstheme="majorBidi"/>
                <w:color w:val="5F497A" w:themeColor="accent4" w:themeShade="BF"/>
                <w:sz w:val="24"/>
                <w:szCs w:val="24"/>
              </w:rPr>
            </w:pPr>
            <w:r w:rsidRPr="00F80DF2">
              <w:rPr>
                <w:rFonts w:asciiTheme="majorHAnsi" w:eastAsiaTheme="majorEastAsia" w:hAnsiTheme="majorHAnsi" w:cstheme="majorBidi"/>
                <w:color w:val="5F497A" w:themeColor="accent4" w:themeShade="BF"/>
                <w:sz w:val="24"/>
                <w:szCs w:val="24"/>
              </w:rPr>
              <w:t>70-79%</w:t>
            </w:r>
          </w:p>
        </w:tc>
        <w:tc>
          <w:tcPr>
            <w:tcW w:w="0" w:type="auto"/>
            <w:tcBorders>
              <w:top w:val="outset" w:sz="6" w:space="0" w:color="auto"/>
              <w:left w:val="outset" w:sz="6" w:space="0" w:color="auto"/>
              <w:bottom w:val="outset" w:sz="6" w:space="0" w:color="auto"/>
              <w:right w:val="outset" w:sz="6" w:space="0" w:color="auto"/>
            </w:tcBorders>
            <w:vAlign w:val="center"/>
            <w:hideMark/>
          </w:tcPr>
          <w:p w14:paraId="56FDE0CE" w14:textId="77777777" w:rsidR="000F54E9" w:rsidRPr="00F80DF2" w:rsidRDefault="000F54E9" w:rsidP="007B5BF0">
            <w:pPr>
              <w:pStyle w:val="NoSpacing"/>
              <w:rPr>
                <w:rFonts w:asciiTheme="majorHAnsi" w:eastAsiaTheme="majorEastAsia" w:hAnsiTheme="majorHAnsi" w:cstheme="majorBidi"/>
                <w:color w:val="5F497A" w:themeColor="accent4" w:themeShade="BF"/>
                <w:sz w:val="24"/>
                <w:szCs w:val="24"/>
              </w:rPr>
            </w:pPr>
            <w:r w:rsidRPr="00F80DF2">
              <w:rPr>
                <w:rFonts w:asciiTheme="majorHAnsi" w:eastAsiaTheme="majorEastAsia" w:hAnsiTheme="majorHAnsi" w:cstheme="majorBidi"/>
                <w:color w:val="5F497A" w:themeColor="accent4" w:themeShade="BF"/>
                <w:sz w:val="24"/>
                <w:szCs w:val="24"/>
              </w:rPr>
              <w:t>Acceptable mastery or achievement.</w:t>
            </w:r>
          </w:p>
        </w:tc>
      </w:tr>
      <w:tr w:rsidR="000F54E9" w:rsidRPr="00F80DF2" w14:paraId="27FD6DE5" w14:textId="77777777" w:rsidTr="007B5BF0">
        <w:trPr>
          <w:trHeight w:val="211"/>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757851E" w14:textId="77777777" w:rsidR="000F54E9" w:rsidRPr="00F80DF2" w:rsidRDefault="000F54E9" w:rsidP="007B5BF0">
            <w:pPr>
              <w:pStyle w:val="NoSpacing"/>
              <w:rPr>
                <w:rFonts w:asciiTheme="majorHAnsi" w:eastAsiaTheme="majorEastAsia" w:hAnsiTheme="majorHAnsi" w:cstheme="majorBidi"/>
                <w:b/>
                <w:bCs/>
                <w:color w:val="5F497A" w:themeColor="accent4" w:themeShade="BF"/>
                <w:sz w:val="24"/>
                <w:szCs w:val="24"/>
              </w:rPr>
            </w:pPr>
            <w:r w:rsidRPr="00F80DF2">
              <w:rPr>
                <w:rFonts w:asciiTheme="majorHAnsi" w:eastAsiaTheme="majorEastAsia" w:hAnsiTheme="majorHAnsi" w:cstheme="majorBidi"/>
                <w:b/>
                <w:bCs/>
                <w:color w:val="5F497A" w:themeColor="accent4" w:themeShade="BF"/>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14:paraId="539AA7F0" w14:textId="77777777" w:rsidR="000F54E9" w:rsidRPr="00F80DF2" w:rsidRDefault="000F54E9" w:rsidP="007B5BF0">
            <w:pPr>
              <w:pStyle w:val="NoSpacing"/>
              <w:rPr>
                <w:rFonts w:asciiTheme="majorHAnsi" w:eastAsiaTheme="majorEastAsia" w:hAnsiTheme="majorHAnsi" w:cstheme="majorBidi"/>
                <w:color w:val="5F497A" w:themeColor="accent4" w:themeShade="BF"/>
                <w:sz w:val="24"/>
                <w:szCs w:val="24"/>
              </w:rPr>
            </w:pPr>
            <w:r w:rsidRPr="00F80DF2">
              <w:rPr>
                <w:rFonts w:asciiTheme="majorHAnsi" w:eastAsiaTheme="majorEastAsia" w:hAnsiTheme="majorHAnsi" w:cstheme="majorBidi"/>
                <w:color w:val="5F497A" w:themeColor="accent4" w:themeShade="BF"/>
                <w:sz w:val="24"/>
                <w:szCs w:val="24"/>
              </w:rPr>
              <w:t>60-69% </w:t>
            </w:r>
          </w:p>
        </w:tc>
        <w:tc>
          <w:tcPr>
            <w:tcW w:w="0" w:type="auto"/>
            <w:tcBorders>
              <w:top w:val="outset" w:sz="6" w:space="0" w:color="auto"/>
              <w:left w:val="outset" w:sz="6" w:space="0" w:color="auto"/>
              <w:bottom w:val="outset" w:sz="6" w:space="0" w:color="auto"/>
              <w:right w:val="outset" w:sz="6" w:space="0" w:color="auto"/>
            </w:tcBorders>
            <w:vAlign w:val="center"/>
            <w:hideMark/>
          </w:tcPr>
          <w:p w14:paraId="6F298C6F" w14:textId="77777777" w:rsidR="000F54E9" w:rsidRPr="00F80DF2" w:rsidRDefault="000F54E9" w:rsidP="007B5BF0">
            <w:pPr>
              <w:pStyle w:val="NoSpacing"/>
              <w:rPr>
                <w:rFonts w:asciiTheme="majorHAnsi" w:eastAsiaTheme="majorEastAsia" w:hAnsiTheme="majorHAnsi" w:cstheme="majorBidi"/>
                <w:color w:val="5F497A" w:themeColor="accent4" w:themeShade="BF"/>
                <w:sz w:val="24"/>
                <w:szCs w:val="24"/>
              </w:rPr>
            </w:pPr>
            <w:r w:rsidRPr="00F80DF2">
              <w:rPr>
                <w:rFonts w:asciiTheme="majorHAnsi" w:eastAsiaTheme="majorEastAsia" w:hAnsiTheme="majorHAnsi" w:cstheme="majorBidi"/>
                <w:color w:val="5F497A" w:themeColor="accent4" w:themeShade="BF"/>
                <w:sz w:val="24"/>
                <w:szCs w:val="24"/>
              </w:rPr>
              <w:t>Less than acceptable mastery or achievement.</w:t>
            </w:r>
          </w:p>
        </w:tc>
      </w:tr>
      <w:tr w:rsidR="000F54E9" w:rsidRPr="00F80DF2" w14:paraId="44627833" w14:textId="77777777" w:rsidTr="007B5BF0">
        <w:trPr>
          <w:trHeight w:val="202"/>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06DAF80" w14:textId="77777777" w:rsidR="000F54E9" w:rsidRPr="00F80DF2" w:rsidRDefault="000F54E9" w:rsidP="007B5BF0">
            <w:pPr>
              <w:pStyle w:val="NoSpacing"/>
              <w:rPr>
                <w:rFonts w:asciiTheme="majorHAnsi" w:eastAsiaTheme="majorEastAsia" w:hAnsiTheme="majorHAnsi" w:cstheme="majorBidi"/>
                <w:b/>
                <w:bCs/>
                <w:color w:val="5F497A" w:themeColor="accent4" w:themeShade="BF"/>
                <w:sz w:val="24"/>
                <w:szCs w:val="24"/>
              </w:rPr>
            </w:pPr>
            <w:r w:rsidRPr="00F80DF2">
              <w:rPr>
                <w:rFonts w:asciiTheme="majorHAnsi" w:eastAsiaTheme="majorEastAsia" w:hAnsiTheme="majorHAnsi" w:cstheme="majorBidi"/>
                <w:b/>
                <w:bCs/>
                <w:color w:val="5F497A" w:themeColor="accent4" w:themeShade="BF"/>
                <w:sz w:val="24"/>
                <w:szCs w:val="24"/>
              </w:rPr>
              <w:t>F</w:t>
            </w:r>
          </w:p>
        </w:tc>
        <w:tc>
          <w:tcPr>
            <w:tcW w:w="0" w:type="auto"/>
            <w:tcBorders>
              <w:top w:val="outset" w:sz="6" w:space="0" w:color="auto"/>
              <w:left w:val="outset" w:sz="6" w:space="0" w:color="auto"/>
              <w:bottom w:val="outset" w:sz="6" w:space="0" w:color="auto"/>
              <w:right w:val="outset" w:sz="6" w:space="0" w:color="auto"/>
            </w:tcBorders>
            <w:vAlign w:val="center"/>
            <w:hideMark/>
          </w:tcPr>
          <w:p w14:paraId="4AF29C03" w14:textId="77777777" w:rsidR="000F54E9" w:rsidRPr="00F80DF2" w:rsidRDefault="000F54E9" w:rsidP="007B5BF0">
            <w:pPr>
              <w:pStyle w:val="NoSpacing"/>
              <w:rPr>
                <w:rFonts w:asciiTheme="majorHAnsi" w:eastAsiaTheme="majorEastAsia" w:hAnsiTheme="majorHAnsi" w:cstheme="majorBidi"/>
                <w:color w:val="5F497A" w:themeColor="accent4" w:themeShade="BF"/>
                <w:sz w:val="24"/>
                <w:szCs w:val="24"/>
              </w:rPr>
            </w:pPr>
            <w:r w:rsidRPr="00F80DF2">
              <w:rPr>
                <w:rFonts w:asciiTheme="majorHAnsi" w:eastAsiaTheme="majorEastAsia" w:hAnsiTheme="majorHAnsi" w:cstheme="majorBidi"/>
                <w:color w:val="5F497A" w:themeColor="accent4" w:themeShade="BF"/>
                <w:sz w:val="24"/>
                <w:szCs w:val="24"/>
              </w:rPr>
              <w:t>Below 60%</w:t>
            </w:r>
          </w:p>
        </w:tc>
        <w:tc>
          <w:tcPr>
            <w:tcW w:w="0" w:type="auto"/>
            <w:tcBorders>
              <w:top w:val="outset" w:sz="6" w:space="0" w:color="auto"/>
              <w:left w:val="outset" w:sz="6" w:space="0" w:color="auto"/>
              <w:bottom w:val="outset" w:sz="6" w:space="0" w:color="auto"/>
              <w:right w:val="outset" w:sz="6" w:space="0" w:color="auto"/>
            </w:tcBorders>
            <w:vAlign w:val="center"/>
            <w:hideMark/>
          </w:tcPr>
          <w:p w14:paraId="5858091D" w14:textId="77777777" w:rsidR="000F54E9" w:rsidRPr="00F80DF2" w:rsidRDefault="000F54E9" w:rsidP="007B5BF0">
            <w:pPr>
              <w:pStyle w:val="NoSpacing"/>
              <w:rPr>
                <w:rFonts w:asciiTheme="majorHAnsi" w:eastAsiaTheme="majorEastAsia" w:hAnsiTheme="majorHAnsi" w:cstheme="majorBidi"/>
                <w:color w:val="5F497A" w:themeColor="accent4" w:themeShade="BF"/>
                <w:sz w:val="24"/>
                <w:szCs w:val="24"/>
              </w:rPr>
            </w:pPr>
            <w:r w:rsidRPr="00F80DF2">
              <w:rPr>
                <w:rFonts w:asciiTheme="majorHAnsi" w:eastAsiaTheme="majorEastAsia" w:hAnsiTheme="majorHAnsi" w:cstheme="majorBidi"/>
                <w:color w:val="5F497A" w:themeColor="accent4" w:themeShade="BF"/>
                <w:sz w:val="24"/>
                <w:szCs w:val="24"/>
              </w:rPr>
              <w:t>Fails to demonstrate achievement of course objectives.</w:t>
            </w:r>
          </w:p>
        </w:tc>
      </w:tr>
    </w:tbl>
    <w:p w14:paraId="10AA0E21" w14:textId="77777777" w:rsidR="000F54E9" w:rsidRPr="00F80DF2" w:rsidRDefault="000F54E9" w:rsidP="000F54E9">
      <w:pPr>
        <w:pStyle w:val="NoSpacing"/>
        <w:rPr>
          <w:rFonts w:asciiTheme="majorHAnsi" w:eastAsiaTheme="majorEastAsia" w:hAnsiTheme="majorHAnsi" w:cstheme="majorBidi"/>
          <w:b/>
          <w:color w:val="5F497A" w:themeColor="accent4" w:themeShade="BF"/>
          <w:sz w:val="24"/>
          <w:szCs w:val="24"/>
        </w:rPr>
      </w:pPr>
    </w:p>
    <w:p w14:paraId="66ECB40B" w14:textId="77777777" w:rsidR="000F54E9" w:rsidRPr="00F80DF2" w:rsidRDefault="000F54E9" w:rsidP="000F54E9">
      <w:pPr>
        <w:pStyle w:val="NoSpacing"/>
        <w:rPr>
          <w:rFonts w:asciiTheme="majorHAnsi" w:eastAsiaTheme="majorEastAsia" w:hAnsiTheme="majorHAnsi" w:cstheme="majorBidi"/>
          <w:b/>
          <w:color w:val="5F497A" w:themeColor="accent4" w:themeShade="BF"/>
          <w:sz w:val="24"/>
          <w:szCs w:val="24"/>
          <w:lang w:val="x-none"/>
        </w:rPr>
      </w:pPr>
      <w:r w:rsidRPr="00F80DF2">
        <w:rPr>
          <w:rFonts w:asciiTheme="majorHAnsi" w:eastAsiaTheme="majorEastAsia" w:hAnsiTheme="majorHAnsi" w:cstheme="majorBidi"/>
          <w:b/>
          <w:color w:val="5F497A" w:themeColor="accent4" w:themeShade="BF"/>
          <w:sz w:val="24"/>
          <w:szCs w:val="24"/>
          <w:lang w:val="x-none"/>
        </w:rPr>
        <w:t>Grade Weight</w:t>
      </w:r>
    </w:p>
    <w:p w14:paraId="0EDE1E2E" w14:textId="77777777" w:rsidR="001B2BF9" w:rsidRPr="00F80DF2" w:rsidRDefault="001B2BF9" w:rsidP="000F54E9">
      <w:pPr>
        <w:pStyle w:val="NoSpacing"/>
        <w:rPr>
          <w:rFonts w:asciiTheme="majorHAnsi" w:eastAsiaTheme="majorEastAsia" w:hAnsiTheme="majorHAnsi" w:cstheme="majorBidi"/>
          <w:b/>
          <w:color w:val="5F497A" w:themeColor="accent4" w:themeShade="BF"/>
          <w:sz w:val="24"/>
          <w:szCs w:val="24"/>
        </w:rPr>
      </w:pPr>
    </w:p>
    <w:p w14:paraId="172C0BA7" w14:textId="77777777" w:rsidR="000F54E9" w:rsidRPr="00F80DF2" w:rsidRDefault="000F54E9" w:rsidP="000F54E9">
      <w:pPr>
        <w:pStyle w:val="NoSpacing"/>
        <w:rPr>
          <w:rFonts w:asciiTheme="majorHAnsi" w:eastAsiaTheme="majorEastAsia" w:hAnsiTheme="majorHAnsi" w:cstheme="majorBidi"/>
          <w:b/>
          <w:color w:val="5F497A" w:themeColor="accent4" w:themeShade="BF"/>
          <w:sz w:val="24"/>
          <w:szCs w:val="24"/>
        </w:rPr>
      </w:pPr>
      <w:r w:rsidRPr="00F80DF2">
        <w:rPr>
          <w:rFonts w:asciiTheme="majorHAnsi" w:eastAsiaTheme="majorEastAsia" w:hAnsiTheme="majorHAnsi" w:cstheme="majorBidi"/>
          <w:b/>
          <w:color w:val="5F497A" w:themeColor="accent4" w:themeShade="BF"/>
          <w:sz w:val="24"/>
          <w:szCs w:val="24"/>
        </w:rPr>
        <w:t>Assignment Weight</w:t>
      </w:r>
    </w:p>
    <w:p w14:paraId="40E63AED" w14:textId="40429C63" w:rsidR="00BF76B1" w:rsidRPr="00F80DF2" w:rsidRDefault="00BF76B1" w:rsidP="00BF76B1">
      <w:pPr>
        <w:pStyle w:val="NoSpacing"/>
        <w:rPr>
          <w:b/>
          <w:sz w:val="24"/>
          <w:szCs w:val="24"/>
        </w:rPr>
      </w:pPr>
    </w:p>
    <w:tbl>
      <w:tblPr>
        <w:tblW w:w="451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5"/>
        <w:gridCol w:w="1260"/>
      </w:tblGrid>
      <w:tr w:rsidR="00EE22E8" w:rsidRPr="00F80DF2" w14:paraId="51B6D83D" w14:textId="77777777" w:rsidTr="005076B4">
        <w:trPr>
          <w:trHeight w:val="300"/>
        </w:trPr>
        <w:tc>
          <w:tcPr>
            <w:tcW w:w="3255" w:type="dxa"/>
            <w:shd w:val="clear" w:color="auto" w:fill="auto"/>
            <w:noWrap/>
          </w:tcPr>
          <w:p w14:paraId="5B6F5A0E" w14:textId="1A3B33F0" w:rsidR="00EE22E8" w:rsidRPr="00F80DF2" w:rsidRDefault="00EE22E8" w:rsidP="00EE22E8">
            <w:pPr>
              <w:pStyle w:val="NoSpacing"/>
              <w:rPr>
                <w:sz w:val="24"/>
                <w:szCs w:val="24"/>
              </w:rPr>
            </w:pPr>
          </w:p>
        </w:tc>
        <w:tc>
          <w:tcPr>
            <w:tcW w:w="1260" w:type="dxa"/>
            <w:shd w:val="clear" w:color="auto" w:fill="auto"/>
            <w:noWrap/>
          </w:tcPr>
          <w:p w14:paraId="59DEC19F" w14:textId="3A2E3886" w:rsidR="00EE22E8" w:rsidRPr="00F80DF2" w:rsidRDefault="00EE22E8" w:rsidP="00EE22E8">
            <w:pPr>
              <w:pStyle w:val="NoSpacing"/>
              <w:rPr>
                <w:sz w:val="24"/>
                <w:szCs w:val="24"/>
              </w:rPr>
            </w:pPr>
          </w:p>
        </w:tc>
      </w:tr>
      <w:tr w:rsidR="00EE22E8" w:rsidRPr="00F80DF2" w14:paraId="4A368596" w14:textId="77777777" w:rsidTr="005076B4">
        <w:trPr>
          <w:trHeight w:val="300"/>
        </w:trPr>
        <w:tc>
          <w:tcPr>
            <w:tcW w:w="3255" w:type="dxa"/>
            <w:shd w:val="clear" w:color="auto" w:fill="auto"/>
            <w:noWrap/>
          </w:tcPr>
          <w:p w14:paraId="6E927014" w14:textId="1373876B" w:rsidR="00EE22E8" w:rsidRPr="00F80DF2" w:rsidRDefault="00EE22E8" w:rsidP="00EE22E8">
            <w:pPr>
              <w:pStyle w:val="NoSpacing"/>
              <w:rPr>
                <w:sz w:val="24"/>
                <w:szCs w:val="24"/>
              </w:rPr>
            </w:pPr>
          </w:p>
        </w:tc>
        <w:tc>
          <w:tcPr>
            <w:tcW w:w="1260" w:type="dxa"/>
            <w:shd w:val="clear" w:color="auto" w:fill="auto"/>
            <w:noWrap/>
          </w:tcPr>
          <w:p w14:paraId="02E299E5" w14:textId="6C444E0F" w:rsidR="00EE22E8" w:rsidRPr="00F80DF2" w:rsidRDefault="00EE22E8" w:rsidP="00EE22E8">
            <w:pPr>
              <w:pStyle w:val="NoSpacing"/>
              <w:rPr>
                <w:sz w:val="24"/>
                <w:szCs w:val="24"/>
              </w:rPr>
            </w:pPr>
          </w:p>
        </w:tc>
      </w:tr>
      <w:tr w:rsidR="00EE22E8" w:rsidRPr="00F80DF2" w14:paraId="2CCB55E6" w14:textId="77777777" w:rsidTr="005076B4">
        <w:trPr>
          <w:trHeight w:val="300"/>
        </w:trPr>
        <w:tc>
          <w:tcPr>
            <w:tcW w:w="3255" w:type="dxa"/>
            <w:shd w:val="clear" w:color="auto" w:fill="auto"/>
            <w:noWrap/>
          </w:tcPr>
          <w:p w14:paraId="28AFA975" w14:textId="036AA0A5" w:rsidR="00EE22E8" w:rsidRPr="00F80DF2" w:rsidRDefault="00EE22E8" w:rsidP="00EE22E8">
            <w:pPr>
              <w:pStyle w:val="NoSpacing"/>
              <w:rPr>
                <w:sz w:val="24"/>
                <w:szCs w:val="24"/>
              </w:rPr>
            </w:pPr>
          </w:p>
        </w:tc>
        <w:tc>
          <w:tcPr>
            <w:tcW w:w="1260" w:type="dxa"/>
            <w:shd w:val="clear" w:color="auto" w:fill="auto"/>
            <w:noWrap/>
          </w:tcPr>
          <w:p w14:paraId="7604AF70" w14:textId="521ED1FC" w:rsidR="00EE22E8" w:rsidRPr="00F80DF2" w:rsidRDefault="00EE22E8" w:rsidP="00EE22E8">
            <w:pPr>
              <w:pStyle w:val="NoSpacing"/>
              <w:rPr>
                <w:sz w:val="24"/>
                <w:szCs w:val="24"/>
              </w:rPr>
            </w:pPr>
          </w:p>
        </w:tc>
      </w:tr>
      <w:tr w:rsidR="00EE22E8" w:rsidRPr="00F80DF2" w14:paraId="694980B8" w14:textId="77777777" w:rsidTr="005076B4">
        <w:trPr>
          <w:trHeight w:val="300"/>
        </w:trPr>
        <w:tc>
          <w:tcPr>
            <w:tcW w:w="3255" w:type="dxa"/>
            <w:shd w:val="clear" w:color="auto" w:fill="auto"/>
            <w:noWrap/>
          </w:tcPr>
          <w:p w14:paraId="0FAB15ED" w14:textId="4B342522" w:rsidR="00EE22E8" w:rsidRPr="00F80DF2" w:rsidRDefault="00EE22E8" w:rsidP="00EE22E8">
            <w:pPr>
              <w:pStyle w:val="NoSpacing"/>
              <w:rPr>
                <w:sz w:val="24"/>
                <w:szCs w:val="24"/>
              </w:rPr>
            </w:pPr>
          </w:p>
        </w:tc>
        <w:tc>
          <w:tcPr>
            <w:tcW w:w="1260" w:type="dxa"/>
            <w:shd w:val="clear" w:color="auto" w:fill="auto"/>
            <w:noWrap/>
          </w:tcPr>
          <w:p w14:paraId="3174CF82" w14:textId="2CA1833A" w:rsidR="00EE22E8" w:rsidRPr="00F80DF2" w:rsidRDefault="00EE22E8" w:rsidP="00EE22E8">
            <w:pPr>
              <w:pStyle w:val="NoSpacing"/>
              <w:rPr>
                <w:sz w:val="24"/>
                <w:szCs w:val="24"/>
              </w:rPr>
            </w:pPr>
          </w:p>
        </w:tc>
      </w:tr>
      <w:tr w:rsidR="00EE22E8" w:rsidRPr="00F80DF2" w14:paraId="05B67811" w14:textId="77777777" w:rsidTr="005076B4">
        <w:trPr>
          <w:trHeight w:val="300"/>
        </w:trPr>
        <w:tc>
          <w:tcPr>
            <w:tcW w:w="3255" w:type="dxa"/>
            <w:shd w:val="clear" w:color="auto" w:fill="auto"/>
            <w:noWrap/>
          </w:tcPr>
          <w:p w14:paraId="43DC1286" w14:textId="3E76FB1D" w:rsidR="00EE22E8" w:rsidRPr="00F80DF2" w:rsidRDefault="00EE22E8" w:rsidP="00EE22E8">
            <w:pPr>
              <w:pStyle w:val="NoSpacing"/>
              <w:rPr>
                <w:sz w:val="24"/>
                <w:szCs w:val="24"/>
              </w:rPr>
            </w:pPr>
          </w:p>
        </w:tc>
        <w:tc>
          <w:tcPr>
            <w:tcW w:w="1260" w:type="dxa"/>
            <w:shd w:val="clear" w:color="auto" w:fill="auto"/>
            <w:noWrap/>
          </w:tcPr>
          <w:p w14:paraId="6CBF65EF" w14:textId="2A8153C2" w:rsidR="00EE22E8" w:rsidRPr="00F80DF2" w:rsidRDefault="00EE22E8" w:rsidP="00EE22E8">
            <w:pPr>
              <w:pStyle w:val="NoSpacing"/>
              <w:rPr>
                <w:sz w:val="24"/>
                <w:szCs w:val="24"/>
              </w:rPr>
            </w:pPr>
          </w:p>
        </w:tc>
      </w:tr>
      <w:tr w:rsidR="00EE22E8" w:rsidRPr="00F80DF2" w14:paraId="2DFF668D" w14:textId="77777777" w:rsidTr="005076B4">
        <w:trPr>
          <w:trHeight w:val="70"/>
        </w:trPr>
        <w:tc>
          <w:tcPr>
            <w:tcW w:w="3255" w:type="dxa"/>
            <w:shd w:val="clear" w:color="auto" w:fill="auto"/>
          </w:tcPr>
          <w:p w14:paraId="4428C991" w14:textId="262CE9CA" w:rsidR="00EE22E8" w:rsidRPr="00F80DF2" w:rsidRDefault="00EE22E8" w:rsidP="00EE22E8">
            <w:pPr>
              <w:pStyle w:val="NoSpacing"/>
              <w:rPr>
                <w:sz w:val="24"/>
                <w:szCs w:val="24"/>
              </w:rPr>
            </w:pPr>
          </w:p>
        </w:tc>
        <w:tc>
          <w:tcPr>
            <w:tcW w:w="1260" w:type="dxa"/>
            <w:shd w:val="clear" w:color="auto" w:fill="auto"/>
          </w:tcPr>
          <w:p w14:paraId="6BC98BA7" w14:textId="758C65DE" w:rsidR="00EE22E8" w:rsidRPr="00F80DF2" w:rsidRDefault="00EE22E8" w:rsidP="00EE22E8">
            <w:pPr>
              <w:pStyle w:val="NoSpacing"/>
              <w:rPr>
                <w:sz w:val="24"/>
                <w:szCs w:val="24"/>
              </w:rPr>
            </w:pPr>
          </w:p>
        </w:tc>
      </w:tr>
      <w:tr w:rsidR="00EE22E8" w:rsidRPr="00F80DF2" w14:paraId="33398617" w14:textId="77777777" w:rsidTr="005076B4">
        <w:trPr>
          <w:trHeight w:val="300"/>
        </w:trPr>
        <w:tc>
          <w:tcPr>
            <w:tcW w:w="3255" w:type="dxa"/>
            <w:shd w:val="clear" w:color="auto" w:fill="auto"/>
          </w:tcPr>
          <w:p w14:paraId="3A0E03D1" w14:textId="5606AE62" w:rsidR="00EE22E8" w:rsidRPr="00F80DF2" w:rsidRDefault="00EE22E8" w:rsidP="00EE22E8">
            <w:pPr>
              <w:pStyle w:val="NoSpacing"/>
              <w:rPr>
                <w:sz w:val="24"/>
                <w:szCs w:val="24"/>
              </w:rPr>
            </w:pPr>
          </w:p>
        </w:tc>
        <w:tc>
          <w:tcPr>
            <w:tcW w:w="1260" w:type="dxa"/>
            <w:shd w:val="clear" w:color="auto" w:fill="auto"/>
          </w:tcPr>
          <w:p w14:paraId="46B54589" w14:textId="2411B2D7" w:rsidR="00EE22E8" w:rsidRPr="00F80DF2" w:rsidRDefault="00EE22E8" w:rsidP="00EE22E8">
            <w:pPr>
              <w:pStyle w:val="NoSpacing"/>
              <w:rPr>
                <w:sz w:val="24"/>
                <w:szCs w:val="24"/>
              </w:rPr>
            </w:pPr>
          </w:p>
        </w:tc>
      </w:tr>
      <w:tr w:rsidR="00EE22E8" w:rsidRPr="00F80DF2" w14:paraId="57EBCD5D" w14:textId="77777777" w:rsidTr="005076B4">
        <w:trPr>
          <w:trHeight w:val="70"/>
        </w:trPr>
        <w:tc>
          <w:tcPr>
            <w:tcW w:w="3255" w:type="dxa"/>
            <w:shd w:val="clear" w:color="auto" w:fill="auto"/>
          </w:tcPr>
          <w:p w14:paraId="40D9FAB8" w14:textId="55A4E9AC" w:rsidR="00EE22E8" w:rsidRPr="00F80DF2" w:rsidRDefault="00EE22E8" w:rsidP="00EE22E8">
            <w:pPr>
              <w:pStyle w:val="NoSpacing"/>
              <w:rPr>
                <w:sz w:val="24"/>
                <w:szCs w:val="24"/>
              </w:rPr>
            </w:pPr>
          </w:p>
        </w:tc>
        <w:tc>
          <w:tcPr>
            <w:tcW w:w="1260" w:type="dxa"/>
            <w:shd w:val="clear" w:color="auto" w:fill="auto"/>
            <w:noWrap/>
          </w:tcPr>
          <w:p w14:paraId="057440EF" w14:textId="595CBBFE" w:rsidR="00EE22E8" w:rsidRPr="00F80DF2" w:rsidRDefault="00EE22E8" w:rsidP="00EE22E8">
            <w:pPr>
              <w:pStyle w:val="NoSpacing"/>
              <w:rPr>
                <w:sz w:val="24"/>
                <w:szCs w:val="24"/>
              </w:rPr>
            </w:pPr>
          </w:p>
        </w:tc>
      </w:tr>
    </w:tbl>
    <w:p w14:paraId="0FC7B5A0" w14:textId="77777777" w:rsidR="000F54E9" w:rsidRPr="00F80DF2" w:rsidRDefault="000F54E9" w:rsidP="000F54E9">
      <w:pPr>
        <w:pStyle w:val="NoSpacing"/>
        <w:rPr>
          <w:sz w:val="24"/>
          <w:szCs w:val="24"/>
        </w:rPr>
      </w:pPr>
    </w:p>
    <w:p w14:paraId="7B8F7830" w14:textId="77777777" w:rsidR="000F54E9" w:rsidRPr="00F80DF2" w:rsidRDefault="000F54E9" w:rsidP="000F54E9">
      <w:pPr>
        <w:pStyle w:val="NoSpacing"/>
        <w:rPr>
          <w:rFonts w:asciiTheme="majorHAnsi" w:eastAsiaTheme="majorEastAsia" w:hAnsiTheme="majorHAnsi" w:cstheme="majorBidi"/>
          <w:b/>
          <w:color w:val="5F497A" w:themeColor="accent4" w:themeShade="BF"/>
          <w:sz w:val="24"/>
          <w:szCs w:val="24"/>
        </w:rPr>
      </w:pPr>
      <w:r w:rsidRPr="00F80DF2">
        <w:rPr>
          <w:rFonts w:asciiTheme="majorHAnsi" w:eastAsiaTheme="majorEastAsia" w:hAnsiTheme="majorHAnsi" w:cstheme="majorBidi"/>
          <w:b/>
          <w:color w:val="5F497A" w:themeColor="accent4" w:themeShade="BF"/>
          <w:sz w:val="24"/>
          <w:szCs w:val="24"/>
        </w:rPr>
        <w:t>Exam Make Up</w:t>
      </w:r>
    </w:p>
    <w:p w14:paraId="4A02CB10" w14:textId="77777777" w:rsidR="000F54E9" w:rsidRPr="00F80DF2" w:rsidRDefault="000F54E9" w:rsidP="000F54E9">
      <w:pPr>
        <w:pStyle w:val="NoSpacing"/>
        <w:rPr>
          <w:sz w:val="24"/>
          <w:szCs w:val="24"/>
        </w:rPr>
      </w:pPr>
      <w:r w:rsidRPr="00F80DF2">
        <w:rPr>
          <w:sz w:val="24"/>
          <w:szCs w:val="24"/>
        </w:rPr>
        <w:t xml:space="preserve">A </w:t>
      </w:r>
      <w:r w:rsidR="00973BC0" w:rsidRPr="00F80DF2">
        <w:rPr>
          <w:sz w:val="24"/>
          <w:szCs w:val="24"/>
        </w:rPr>
        <w:t>make-up</w:t>
      </w:r>
      <w:r w:rsidRPr="00F80DF2">
        <w:rPr>
          <w:sz w:val="24"/>
          <w:szCs w:val="24"/>
        </w:rPr>
        <w:t xml:space="preserve"> Exam will be graded at a possible maximum of a grade of 'C'. Exams not made up or turned in will receive a grade of zero.</w:t>
      </w:r>
    </w:p>
    <w:p w14:paraId="683507F1" w14:textId="77777777" w:rsidR="000F54E9" w:rsidRPr="00F80DF2" w:rsidRDefault="000F54E9" w:rsidP="000F54E9">
      <w:pPr>
        <w:pStyle w:val="NoSpacing"/>
        <w:rPr>
          <w:sz w:val="24"/>
          <w:szCs w:val="24"/>
        </w:rPr>
      </w:pPr>
      <w:r w:rsidRPr="00F80DF2">
        <w:rPr>
          <w:sz w:val="24"/>
          <w:szCs w:val="24"/>
        </w:rPr>
        <w:t>Only an excused absence will qualify for a consideration to take a make-up Exam. See the attendance policy for excused absences. Make-up Exams must be taken the following school day.</w:t>
      </w:r>
    </w:p>
    <w:p w14:paraId="557E8E4D" w14:textId="77777777" w:rsidR="00973BC0" w:rsidRPr="00F80DF2" w:rsidRDefault="00973BC0" w:rsidP="000F54E9">
      <w:pPr>
        <w:pStyle w:val="NoSpacing"/>
        <w:rPr>
          <w:rFonts w:asciiTheme="majorHAnsi" w:eastAsiaTheme="majorEastAsia" w:hAnsiTheme="majorHAnsi" w:cstheme="majorBidi"/>
          <w:b/>
          <w:color w:val="5F497A" w:themeColor="accent4" w:themeShade="BF"/>
          <w:sz w:val="24"/>
          <w:szCs w:val="24"/>
          <w:lang w:val="x-none"/>
        </w:rPr>
      </w:pPr>
    </w:p>
    <w:p w14:paraId="7326136F" w14:textId="77777777" w:rsidR="000F54E9" w:rsidRPr="00F80DF2" w:rsidRDefault="000F54E9" w:rsidP="000F54E9">
      <w:pPr>
        <w:pStyle w:val="NoSpacing"/>
        <w:rPr>
          <w:rFonts w:asciiTheme="majorHAnsi" w:eastAsiaTheme="majorEastAsia" w:hAnsiTheme="majorHAnsi" w:cstheme="majorBidi"/>
          <w:b/>
          <w:color w:val="5F497A" w:themeColor="accent4" w:themeShade="BF"/>
          <w:sz w:val="24"/>
          <w:szCs w:val="24"/>
          <w:lang w:val="x-none"/>
        </w:rPr>
      </w:pPr>
      <w:r w:rsidRPr="00F80DF2">
        <w:rPr>
          <w:rFonts w:asciiTheme="majorHAnsi" w:eastAsiaTheme="majorEastAsia" w:hAnsiTheme="majorHAnsi" w:cstheme="majorBidi"/>
          <w:b/>
          <w:color w:val="5F497A" w:themeColor="accent4" w:themeShade="BF"/>
          <w:sz w:val="24"/>
          <w:szCs w:val="24"/>
          <w:lang w:val="x-none"/>
        </w:rPr>
        <w:t>Grade of Incomplete</w:t>
      </w:r>
    </w:p>
    <w:p w14:paraId="16C48602" w14:textId="77777777" w:rsidR="000F54E9" w:rsidRPr="00F80DF2" w:rsidRDefault="000F54E9" w:rsidP="000F54E9">
      <w:pPr>
        <w:pStyle w:val="NoSpacing"/>
        <w:rPr>
          <w:sz w:val="24"/>
          <w:szCs w:val="24"/>
        </w:rPr>
      </w:pPr>
      <w:r w:rsidRPr="00F80DF2">
        <w:rPr>
          <w:sz w:val="24"/>
          <w:szCs w:val="24"/>
        </w:rPr>
        <w:t>Incomplete:  An "I" indicates that the course objectives are not yet fulfilled.  It is the responsibility of the student to request, if needed, the assignment of an incomplete grade.  The instructor's decision to authorize or not authorize an incomplete grade is final.  The student must have completed 75% of the class with a C or better, and must complete the rest of the work with the same instructor. Arrangement for the completion of the course must be made with the instructor prior to the assignment of the "I" grade.  This agreement must be written on a Contract for Incomplete Grade Form.  The instructor may</w:t>
      </w:r>
      <w:r w:rsidRPr="00F80DF2">
        <w:rPr>
          <w:rFonts w:asciiTheme="majorHAnsi" w:eastAsiaTheme="majorEastAsia" w:hAnsiTheme="majorHAnsi" w:cstheme="majorBidi"/>
          <w:color w:val="5F497A" w:themeColor="accent4" w:themeShade="BF"/>
          <w:sz w:val="24"/>
          <w:szCs w:val="24"/>
        </w:rPr>
        <w:t xml:space="preserve"> </w:t>
      </w:r>
      <w:r w:rsidRPr="00F80DF2">
        <w:rPr>
          <w:sz w:val="24"/>
          <w:szCs w:val="24"/>
        </w:rPr>
        <w:t>allow up to one full semester for the student to complete missing requirements.  "I" grades not changed by the end of the following semester will automatically become failing grades (F).</w:t>
      </w:r>
    </w:p>
    <w:p w14:paraId="0C55B7CC" w14:textId="77777777" w:rsidR="000F54E9" w:rsidRPr="00F80DF2" w:rsidRDefault="000F54E9" w:rsidP="000F54E9">
      <w:pPr>
        <w:pStyle w:val="NoSpacing"/>
        <w:rPr>
          <w:rFonts w:asciiTheme="majorHAnsi" w:eastAsiaTheme="majorEastAsia" w:hAnsiTheme="majorHAnsi" w:cstheme="majorBidi"/>
          <w:b/>
          <w:color w:val="5F497A" w:themeColor="accent4" w:themeShade="BF"/>
          <w:sz w:val="24"/>
          <w:szCs w:val="24"/>
        </w:rPr>
      </w:pPr>
    </w:p>
    <w:p w14:paraId="4F78C202" w14:textId="77777777" w:rsidR="000F54E9" w:rsidRPr="00F80DF2" w:rsidRDefault="000F54E9" w:rsidP="000F54E9">
      <w:pPr>
        <w:pStyle w:val="NoSpacing"/>
        <w:rPr>
          <w:rFonts w:asciiTheme="majorHAnsi" w:eastAsiaTheme="majorEastAsia" w:hAnsiTheme="majorHAnsi" w:cstheme="majorBidi"/>
          <w:b/>
          <w:color w:val="5F497A" w:themeColor="accent4" w:themeShade="BF"/>
          <w:sz w:val="24"/>
          <w:szCs w:val="24"/>
          <w:lang w:val="x-none"/>
        </w:rPr>
      </w:pPr>
      <w:r w:rsidRPr="00F80DF2">
        <w:rPr>
          <w:rFonts w:asciiTheme="majorHAnsi" w:eastAsiaTheme="majorEastAsia" w:hAnsiTheme="majorHAnsi" w:cstheme="majorBidi"/>
          <w:b/>
          <w:color w:val="5F497A" w:themeColor="accent4" w:themeShade="BF"/>
          <w:sz w:val="24"/>
          <w:szCs w:val="24"/>
          <w:lang w:val="x-none"/>
        </w:rPr>
        <w:t>Cheating/Plagiarism</w:t>
      </w:r>
    </w:p>
    <w:p w14:paraId="66B7A9B4" w14:textId="77777777" w:rsidR="000F54E9" w:rsidRPr="00F80DF2" w:rsidRDefault="000F54E9" w:rsidP="000F54E9">
      <w:pPr>
        <w:pStyle w:val="NoSpacing"/>
        <w:rPr>
          <w:sz w:val="24"/>
          <w:szCs w:val="24"/>
        </w:rPr>
      </w:pPr>
      <w:r w:rsidRPr="00F80DF2">
        <w:rPr>
          <w:sz w:val="24"/>
          <w:szCs w:val="24"/>
        </w:rPr>
        <w:t>Plagiarism is grounds for failing an assignment or course and/or disciplinary action from CCD.  DO NOT PLAGIARIZE.  Plagiarism means copying passages directly from the text of study guide or any other source, without quotation marks and citations. Summarize or paraphrase the information.  If you paraphrase by rearranging the order of a sentence or words, then give credit for the source.  No credit will be given for plagiarized papers</w:t>
      </w:r>
    </w:p>
    <w:p w14:paraId="2EF65C92" w14:textId="77777777" w:rsidR="000F54E9" w:rsidRPr="00F80DF2" w:rsidRDefault="000F54E9" w:rsidP="000F54E9">
      <w:pPr>
        <w:pStyle w:val="NoSpacing"/>
        <w:rPr>
          <w:sz w:val="24"/>
          <w:szCs w:val="24"/>
        </w:rPr>
      </w:pPr>
      <w:r w:rsidRPr="00F80DF2">
        <w:rPr>
          <w:sz w:val="24"/>
          <w:szCs w:val="24"/>
        </w:rPr>
        <w:t>Having someone else complete work for you or not performing work in the manner prescribed by the instructor is also considered cheating.</w:t>
      </w:r>
    </w:p>
    <w:p w14:paraId="3C4A2262" w14:textId="77777777" w:rsidR="000F54E9" w:rsidRPr="00F80DF2" w:rsidRDefault="000F54E9" w:rsidP="000F54E9">
      <w:pPr>
        <w:pStyle w:val="NoSpacing"/>
        <w:rPr>
          <w:rFonts w:asciiTheme="majorHAnsi" w:eastAsiaTheme="majorEastAsia" w:hAnsiTheme="majorHAnsi" w:cstheme="majorBidi"/>
          <w:b/>
          <w:color w:val="5F497A" w:themeColor="accent4" w:themeShade="BF"/>
          <w:sz w:val="24"/>
          <w:szCs w:val="24"/>
        </w:rPr>
      </w:pPr>
    </w:p>
    <w:p w14:paraId="0315DF2C" w14:textId="77777777" w:rsidR="000F54E9" w:rsidRPr="00F80DF2" w:rsidRDefault="000F54E9" w:rsidP="000F54E9">
      <w:pPr>
        <w:pStyle w:val="NoSpacing"/>
        <w:rPr>
          <w:rFonts w:asciiTheme="majorHAnsi" w:eastAsiaTheme="majorEastAsia" w:hAnsiTheme="majorHAnsi" w:cstheme="majorBidi"/>
          <w:b/>
          <w:color w:val="5F497A" w:themeColor="accent4" w:themeShade="BF"/>
          <w:sz w:val="24"/>
          <w:szCs w:val="24"/>
          <w:lang w:val="x-none"/>
        </w:rPr>
      </w:pPr>
      <w:r w:rsidRPr="00F80DF2">
        <w:rPr>
          <w:rFonts w:asciiTheme="majorHAnsi" w:eastAsiaTheme="majorEastAsia" w:hAnsiTheme="majorHAnsi" w:cstheme="majorBidi"/>
          <w:b/>
          <w:color w:val="5F497A" w:themeColor="accent4" w:themeShade="BF"/>
          <w:sz w:val="24"/>
          <w:szCs w:val="24"/>
          <w:lang w:val="x-none"/>
        </w:rPr>
        <w:t>Online tests</w:t>
      </w:r>
    </w:p>
    <w:p w14:paraId="791F5F17" w14:textId="77777777" w:rsidR="000F54E9" w:rsidRPr="00F80DF2" w:rsidRDefault="000F54E9" w:rsidP="000F54E9">
      <w:pPr>
        <w:pStyle w:val="NoSpacing"/>
        <w:rPr>
          <w:sz w:val="24"/>
          <w:szCs w:val="24"/>
        </w:rPr>
      </w:pPr>
      <w:r w:rsidRPr="00F80DF2">
        <w:rPr>
          <w:sz w:val="24"/>
          <w:szCs w:val="24"/>
        </w:rPr>
        <w:t>Feedback will be provided with answers. 100% score required. Tests can be taken more than once.</w:t>
      </w:r>
    </w:p>
    <w:p w14:paraId="438FF9D5" w14:textId="77777777" w:rsidR="000F54E9" w:rsidRPr="00F80DF2" w:rsidRDefault="000F54E9" w:rsidP="000F54E9">
      <w:pPr>
        <w:pStyle w:val="NoSpacing"/>
        <w:rPr>
          <w:sz w:val="24"/>
          <w:szCs w:val="24"/>
        </w:rPr>
      </w:pPr>
    </w:p>
    <w:p w14:paraId="05703055" w14:textId="77777777" w:rsidR="000F54E9" w:rsidRPr="00F80DF2" w:rsidRDefault="000F54E9" w:rsidP="000F54E9">
      <w:pPr>
        <w:pStyle w:val="Heading3"/>
        <w:spacing w:line="240" w:lineRule="auto"/>
        <w:rPr>
          <w:b/>
        </w:rPr>
      </w:pPr>
      <w:r w:rsidRPr="00F80DF2">
        <w:rPr>
          <w:b/>
        </w:rPr>
        <w:t>Late work</w:t>
      </w:r>
    </w:p>
    <w:p w14:paraId="3BFAD916" w14:textId="77777777" w:rsidR="000F54E9" w:rsidRPr="00F80DF2" w:rsidRDefault="000F54E9" w:rsidP="000F54E9">
      <w:pPr>
        <w:pStyle w:val="NoSpacing"/>
        <w:rPr>
          <w:sz w:val="24"/>
          <w:szCs w:val="24"/>
        </w:rPr>
      </w:pPr>
      <w:r w:rsidRPr="00F80DF2">
        <w:rPr>
          <w:sz w:val="24"/>
          <w:szCs w:val="24"/>
        </w:rPr>
        <w:t>Late assignments, tests, and quizzes will be graded at a possible maximum of a grade of 'C'. Assignments and work not made up or turned in will receive a grade of zero.</w:t>
      </w:r>
    </w:p>
    <w:p w14:paraId="21670147" w14:textId="77777777" w:rsidR="000F54E9" w:rsidRPr="00F80DF2" w:rsidRDefault="000F54E9" w:rsidP="000F54E9">
      <w:pPr>
        <w:pStyle w:val="NoSpacing"/>
        <w:rPr>
          <w:sz w:val="24"/>
          <w:szCs w:val="24"/>
        </w:rPr>
      </w:pPr>
      <w:r w:rsidRPr="00F80DF2">
        <w:rPr>
          <w:sz w:val="24"/>
          <w:szCs w:val="24"/>
        </w:rPr>
        <w:t>Only an excused absence will qualify for a late consideration of work. See the attendance policy for excused absences. Late work must be received the following school day.</w:t>
      </w:r>
    </w:p>
    <w:p w14:paraId="07A8C3EF" w14:textId="77777777" w:rsidR="000F54E9" w:rsidRPr="00F80DF2" w:rsidRDefault="000F54E9" w:rsidP="000F54E9">
      <w:pPr>
        <w:pStyle w:val="Heading3"/>
        <w:spacing w:line="240" w:lineRule="auto"/>
        <w:rPr>
          <w:b/>
        </w:rPr>
      </w:pPr>
    </w:p>
    <w:p w14:paraId="707151B5" w14:textId="77777777" w:rsidR="000F54E9" w:rsidRPr="00F80DF2" w:rsidRDefault="000F54E9" w:rsidP="000F54E9">
      <w:pPr>
        <w:pStyle w:val="Heading3"/>
        <w:spacing w:line="240" w:lineRule="auto"/>
        <w:rPr>
          <w:b/>
        </w:rPr>
      </w:pPr>
      <w:r w:rsidRPr="00F80DF2">
        <w:rPr>
          <w:b/>
        </w:rPr>
        <w:t>Cell phone policy</w:t>
      </w:r>
    </w:p>
    <w:p w14:paraId="46587B33" w14:textId="77777777" w:rsidR="000F54E9" w:rsidRPr="00F80DF2" w:rsidRDefault="000F54E9" w:rsidP="000F54E9">
      <w:pPr>
        <w:pStyle w:val="NoSpacing"/>
        <w:rPr>
          <w:sz w:val="24"/>
          <w:szCs w:val="24"/>
        </w:rPr>
      </w:pPr>
      <w:r w:rsidRPr="00F80DF2">
        <w:rPr>
          <w:sz w:val="24"/>
          <w:szCs w:val="24"/>
        </w:rPr>
        <w:t>No talking or texting on your cell phone during class. No talking or texting on cell phones in the welding or manufacturing areas. Cell phones in the classroom must be kept on vibrate. You may leave the classroom in order to speak on your cell phone. You may speak on your cell phone outside or in the student break area located between the welding and manufacturing facilities provided there is no one studying or taking a test in that area. Please keep your cell phone usage to a minimum during class time. You are responsible to protect your cell phone. This is a shop / lab environment. CCD is not responsible for damage or loss of cell phones.</w:t>
      </w:r>
    </w:p>
    <w:p w14:paraId="4B7B237A" w14:textId="77777777" w:rsidR="000F54E9" w:rsidRPr="00F80DF2" w:rsidRDefault="000F54E9" w:rsidP="000F54E9">
      <w:pPr>
        <w:pStyle w:val="NoSpacing"/>
        <w:rPr>
          <w:sz w:val="24"/>
          <w:szCs w:val="24"/>
        </w:rPr>
      </w:pPr>
    </w:p>
    <w:p w14:paraId="4E0CD1E4" w14:textId="77777777" w:rsidR="000F54E9" w:rsidRPr="00F80DF2" w:rsidRDefault="000F54E9" w:rsidP="000F54E9">
      <w:pPr>
        <w:pStyle w:val="Heading3"/>
        <w:spacing w:line="240" w:lineRule="auto"/>
        <w:rPr>
          <w:b/>
        </w:rPr>
      </w:pPr>
      <w:r w:rsidRPr="00F80DF2">
        <w:rPr>
          <w:b/>
        </w:rPr>
        <w:t>Method of Instruction</w:t>
      </w:r>
    </w:p>
    <w:p w14:paraId="5CDCF81C" w14:textId="77777777" w:rsidR="000F54E9" w:rsidRPr="00F80DF2" w:rsidRDefault="000F54E9" w:rsidP="000F54E9">
      <w:pPr>
        <w:pStyle w:val="NoSpacing"/>
        <w:rPr>
          <w:sz w:val="24"/>
          <w:szCs w:val="24"/>
        </w:rPr>
      </w:pPr>
      <w:r w:rsidRPr="00F80DF2">
        <w:rPr>
          <w:sz w:val="24"/>
          <w:szCs w:val="24"/>
        </w:rPr>
        <w:t>The instruction will be based on combination of reading, lecture, practical hands-on drawing, shop application, and may include a field trip to an off-site manufacturing facility. Given the nature of the coursework, this class will rely heavily on class interaction and discussion, reading, and written assignments. Active participation is crucial to the success of the students in this class. Respect for differing opinions, the ability to make relevant contributions, and a thorough understanding of the assigned material will be necessary and will contribute to your final grade.</w:t>
      </w:r>
    </w:p>
    <w:p w14:paraId="242733AC" w14:textId="77777777" w:rsidR="000F54E9" w:rsidRPr="00F80DF2" w:rsidRDefault="000F54E9" w:rsidP="000F54E9">
      <w:pPr>
        <w:pStyle w:val="Heading3"/>
        <w:spacing w:line="240" w:lineRule="auto"/>
        <w:rPr>
          <w:b/>
        </w:rPr>
      </w:pPr>
    </w:p>
    <w:p w14:paraId="0EF61DBC" w14:textId="77777777" w:rsidR="000F54E9" w:rsidRPr="00F80DF2" w:rsidRDefault="000F54E9" w:rsidP="000F54E9">
      <w:pPr>
        <w:pStyle w:val="Heading3"/>
        <w:spacing w:line="240" w:lineRule="auto"/>
        <w:rPr>
          <w:b/>
        </w:rPr>
      </w:pPr>
      <w:r w:rsidRPr="00F80DF2">
        <w:rPr>
          <w:b/>
        </w:rPr>
        <w:t>Changes to the syllabus</w:t>
      </w:r>
    </w:p>
    <w:p w14:paraId="12DF7D62" w14:textId="77777777" w:rsidR="000F54E9" w:rsidRPr="00F80DF2" w:rsidRDefault="000F54E9" w:rsidP="000F54E9">
      <w:pPr>
        <w:pStyle w:val="NoSpacing"/>
        <w:rPr>
          <w:sz w:val="24"/>
          <w:szCs w:val="24"/>
        </w:rPr>
      </w:pPr>
      <w:r w:rsidRPr="00F80DF2">
        <w:rPr>
          <w:sz w:val="24"/>
          <w:szCs w:val="24"/>
        </w:rPr>
        <w:t>The instructor reserves the right to change the syllabus in any way. Specific information about assignments may be handed out at a later date. The student is responsible for all changes to the syllabus, including due dates, whether or not that student was present when those changes were made. Changes to the syllabus will be on the home page of the internet site or e-mailed to the student.</w:t>
      </w:r>
    </w:p>
    <w:p w14:paraId="22D9C20A" w14:textId="77777777" w:rsidR="000F54E9" w:rsidRPr="00F80DF2" w:rsidRDefault="000F54E9" w:rsidP="000F54E9">
      <w:pPr>
        <w:pStyle w:val="Heading3"/>
        <w:spacing w:line="240" w:lineRule="auto"/>
        <w:rPr>
          <w:b/>
        </w:rPr>
      </w:pPr>
    </w:p>
    <w:p w14:paraId="16F5BE45" w14:textId="77777777" w:rsidR="000F54E9" w:rsidRPr="00F80DF2" w:rsidRDefault="000F54E9" w:rsidP="000F54E9">
      <w:pPr>
        <w:pStyle w:val="Heading3"/>
        <w:spacing w:line="240" w:lineRule="auto"/>
        <w:rPr>
          <w:b/>
        </w:rPr>
      </w:pPr>
      <w:r w:rsidRPr="00F80DF2">
        <w:rPr>
          <w:b/>
        </w:rPr>
        <w:t>Classroom and homework assignments</w:t>
      </w:r>
    </w:p>
    <w:p w14:paraId="6C911F3A" w14:textId="77777777" w:rsidR="000F54E9" w:rsidRPr="00F80DF2" w:rsidRDefault="000F54E9" w:rsidP="000F54E9">
      <w:pPr>
        <w:pStyle w:val="NoSpacing"/>
        <w:rPr>
          <w:sz w:val="24"/>
          <w:szCs w:val="24"/>
        </w:rPr>
      </w:pPr>
      <w:r w:rsidRPr="00F80DF2">
        <w:rPr>
          <w:sz w:val="24"/>
          <w:szCs w:val="24"/>
        </w:rPr>
        <w:t xml:space="preserve">Assignments which are designed to be completed in the classroom may not be completed at home, your workplace, or anywhere else. These assignments must be completed at the AMC facility in a classroom as directed by the instructor. Homework assignments may not be done in class and are due at the beginning of the class on the date which they are scheduled to be turned in. Refer also to the </w:t>
      </w:r>
      <w:r w:rsidRPr="00F80DF2">
        <w:rPr>
          <w:i/>
          <w:sz w:val="24"/>
          <w:szCs w:val="24"/>
        </w:rPr>
        <w:t>Academic Integrity</w:t>
      </w:r>
      <w:r w:rsidRPr="00F80DF2">
        <w:rPr>
          <w:b/>
          <w:sz w:val="24"/>
          <w:szCs w:val="24"/>
        </w:rPr>
        <w:t xml:space="preserve"> </w:t>
      </w:r>
      <w:r w:rsidRPr="00F80DF2">
        <w:rPr>
          <w:sz w:val="24"/>
          <w:szCs w:val="24"/>
        </w:rPr>
        <w:t xml:space="preserve">section of this policy and the CCD Academic Integrity Policy: </w:t>
      </w:r>
      <w:hyperlink r:id="rId15" w:history="1">
        <w:r w:rsidRPr="00F80DF2">
          <w:rPr>
            <w:rStyle w:val="Hyperlink"/>
            <w:sz w:val="24"/>
            <w:szCs w:val="24"/>
          </w:rPr>
          <w:t>https://www.ccd.edu/docs/academic-integrity-form-policy</w:t>
        </w:r>
      </w:hyperlink>
      <w:r w:rsidRPr="00F80DF2">
        <w:rPr>
          <w:sz w:val="24"/>
          <w:szCs w:val="24"/>
        </w:rPr>
        <w:t>.</w:t>
      </w:r>
    </w:p>
    <w:p w14:paraId="1667DCD3" w14:textId="77777777" w:rsidR="000F54E9" w:rsidRPr="00F80DF2" w:rsidRDefault="000F54E9" w:rsidP="000F54E9">
      <w:pPr>
        <w:pStyle w:val="Heading3"/>
        <w:spacing w:line="240" w:lineRule="auto"/>
        <w:rPr>
          <w:b/>
        </w:rPr>
      </w:pPr>
    </w:p>
    <w:p w14:paraId="298F3BBB" w14:textId="77777777" w:rsidR="000F54E9" w:rsidRPr="00F80DF2" w:rsidRDefault="000F54E9" w:rsidP="000F54E9">
      <w:pPr>
        <w:pStyle w:val="Heading3"/>
        <w:spacing w:line="240" w:lineRule="auto"/>
        <w:rPr>
          <w:b/>
        </w:rPr>
      </w:pPr>
      <w:r w:rsidRPr="00F80DF2">
        <w:rPr>
          <w:b/>
        </w:rPr>
        <w:t>Testing out of a class</w:t>
      </w:r>
    </w:p>
    <w:p w14:paraId="76F34DCC" w14:textId="77777777" w:rsidR="000F54E9" w:rsidRPr="00F80DF2" w:rsidRDefault="000F54E9" w:rsidP="000F54E9">
      <w:pPr>
        <w:pStyle w:val="NoSpacing"/>
        <w:rPr>
          <w:sz w:val="24"/>
          <w:szCs w:val="24"/>
        </w:rPr>
      </w:pPr>
      <w:r w:rsidRPr="00F80DF2">
        <w:rPr>
          <w:sz w:val="24"/>
          <w:szCs w:val="24"/>
        </w:rPr>
        <w:t>Currently there are no procedures for testing out of any of the classes in the Welding or Machining programs</w:t>
      </w:r>
    </w:p>
    <w:p w14:paraId="6EFC7548" w14:textId="77777777" w:rsidR="000F54E9" w:rsidRPr="00F80DF2" w:rsidRDefault="000F54E9" w:rsidP="000F54E9">
      <w:pPr>
        <w:pStyle w:val="Heading3"/>
        <w:spacing w:line="240" w:lineRule="auto"/>
        <w:rPr>
          <w:b/>
        </w:rPr>
      </w:pPr>
    </w:p>
    <w:p w14:paraId="662C33D4" w14:textId="77777777" w:rsidR="000F54E9" w:rsidRPr="00F80DF2" w:rsidRDefault="000F54E9" w:rsidP="000F54E9">
      <w:pPr>
        <w:pStyle w:val="Heading3"/>
        <w:spacing w:line="240" w:lineRule="auto"/>
        <w:rPr>
          <w:b/>
        </w:rPr>
      </w:pPr>
      <w:r w:rsidRPr="00F80DF2">
        <w:rPr>
          <w:b/>
        </w:rPr>
        <w:t>Housekeeping</w:t>
      </w:r>
    </w:p>
    <w:p w14:paraId="48CD42C7" w14:textId="77777777" w:rsidR="000F54E9" w:rsidRPr="00F80DF2" w:rsidRDefault="000F54E9" w:rsidP="000F54E9">
      <w:pPr>
        <w:pStyle w:val="NoSpacing"/>
        <w:rPr>
          <w:sz w:val="24"/>
          <w:szCs w:val="24"/>
        </w:rPr>
      </w:pPr>
      <w:r w:rsidRPr="00F80DF2">
        <w:rPr>
          <w:sz w:val="24"/>
          <w:szCs w:val="24"/>
        </w:rPr>
        <w:t>Students will clean their work areas thoroughly after each class. Poor housekeeping may result in points off your grade. The final day of class will include a complete cleaning of the shop. Your participation is mandatory in this event.</w:t>
      </w:r>
    </w:p>
    <w:p w14:paraId="0587A251" w14:textId="77777777" w:rsidR="000F54E9" w:rsidRPr="00F80DF2" w:rsidRDefault="000F54E9" w:rsidP="000F54E9">
      <w:pPr>
        <w:pStyle w:val="Heading3"/>
        <w:spacing w:line="240" w:lineRule="auto"/>
        <w:rPr>
          <w:b/>
        </w:rPr>
      </w:pPr>
    </w:p>
    <w:p w14:paraId="3F6A9E9F" w14:textId="77777777" w:rsidR="000F54E9" w:rsidRPr="00F80DF2" w:rsidRDefault="000F54E9" w:rsidP="000F54E9">
      <w:pPr>
        <w:pStyle w:val="Heading3"/>
        <w:spacing w:line="240" w:lineRule="auto"/>
        <w:rPr>
          <w:b/>
        </w:rPr>
      </w:pPr>
      <w:r w:rsidRPr="00F80DF2">
        <w:rPr>
          <w:b/>
        </w:rPr>
        <w:t>Safety</w:t>
      </w:r>
    </w:p>
    <w:p w14:paraId="7853FF24" w14:textId="77777777" w:rsidR="000F54E9" w:rsidRPr="00F80DF2" w:rsidRDefault="000F54E9" w:rsidP="000F54E9">
      <w:pPr>
        <w:pStyle w:val="NoSpacing"/>
        <w:rPr>
          <w:sz w:val="24"/>
          <w:szCs w:val="24"/>
        </w:rPr>
      </w:pPr>
      <w:r w:rsidRPr="00F80DF2">
        <w:rPr>
          <w:sz w:val="24"/>
          <w:szCs w:val="24"/>
        </w:rPr>
        <w:t>Safety Glasses are to be worn upon entering the Machining or Welding lab. Safety glasses are to be worn immediately upon entering each lab – whether or not you are involved in work or see an immediate danger.</w:t>
      </w:r>
    </w:p>
    <w:p w14:paraId="49700FEC" w14:textId="77777777" w:rsidR="000F54E9" w:rsidRPr="00F80DF2" w:rsidRDefault="000F54E9" w:rsidP="000F54E9">
      <w:pPr>
        <w:pStyle w:val="NoSpacing"/>
        <w:rPr>
          <w:sz w:val="24"/>
          <w:szCs w:val="24"/>
        </w:rPr>
      </w:pPr>
      <w:r w:rsidRPr="00F80DF2">
        <w:rPr>
          <w:sz w:val="24"/>
          <w:szCs w:val="24"/>
        </w:rPr>
        <w:t>All safety procedures must be followed at all times. Not following safety procedures may result in points off your grade.</w:t>
      </w:r>
    </w:p>
    <w:p w14:paraId="6B1FB6B6" w14:textId="77777777" w:rsidR="000F54E9" w:rsidRPr="00F80DF2" w:rsidRDefault="000F54E9" w:rsidP="000F54E9">
      <w:pPr>
        <w:pStyle w:val="Heading3"/>
        <w:spacing w:line="240" w:lineRule="auto"/>
        <w:rPr>
          <w:b/>
        </w:rPr>
      </w:pPr>
    </w:p>
    <w:p w14:paraId="3AB14620" w14:textId="77777777" w:rsidR="000F54E9" w:rsidRPr="00F80DF2" w:rsidRDefault="000F54E9" w:rsidP="000F54E9">
      <w:pPr>
        <w:pStyle w:val="Heading3"/>
        <w:spacing w:line="240" w:lineRule="auto"/>
        <w:rPr>
          <w:b/>
        </w:rPr>
      </w:pPr>
      <w:r w:rsidRPr="00F80DF2">
        <w:rPr>
          <w:b/>
        </w:rPr>
        <w:t>Breaks</w:t>
      </w:r>
    </w:p>
    <w:p w14:paraId="3DDC0394" w14:textId="77777777" w:rsidR="000F54E9" w:rsidRPr="00F80DF2" w:rsidRDefault="000F54E9" w:rsidP="000F54E9">
      <w:pPr>
        <w:pStyle w:val="NoSpacing"/>
        <w:rPr>
          <w:sz w:val="24"/>
          <w:szCs w:val="24"/>
        </w:rPr>
      </w:pPr>
      <w:r w:rsidRPr="00F80DF2">
        <w:rPr>
          <w:sz w:val="24"/>
          <w:szCs w:val="24"/>
        </w:rPr>
        <w:t>No loitering or breaks will be allowed in the Welding area or Machining areas. These areas are for working students. Breaks can be taken outside or in the student break area between the labs.</w:t>
      </w:r>
    </w:p>
    <w:p w14:paraId="3C822952" w14:textId="77777777" w:rsidR="000F54E9" w:rsidRPr="00F80DF2" w:rsidRDefault="000F54E9" w:rsidP="000F54E9">
      <w:pPr>
        <w:pStyle w:val="NoSpacing"/>
        <w:rPr>
          <w:sz w:val="24"/>
          <w:szCs w:val="24"/>
        </w:rPr>
      </w:pPr>
      <w:r w:rsidRPr="00F80DF2">
        <w:rPr>
          <w:sz w:val="24"/>
          <w:szCs w:val="24"/>
        </w:rPr>
        <w:t>A 10 minute break is considered acceptable for every hour of productive lab time. Excessive breaks will result in a drop in your grade.</w:t>
      </w:r>
    </w:p>
    <w:p w14:paraId="6877FF7C" w14:textId="77777777" w:rsidR="000F54E9" w:rsidRPr="00F80DF2" w:rsidRDefault="000F54E9" w:rsidP="000F54E9">
      <w:pPr>
        <w:pStyle w:val="Heading3"/>
        <w:spacing w:line="240" w:lineRule="auto"/>
        <w:rPr>
          <w:b/>
        </w:rPr>
      </w:pPr>
    </w:p>
    <w:p w14:paraId="5E9129F0" w14:textId="77777777" w:rsidR="000F54E9" w:rsidRPr="00F80DF2" w:rsidRDefault="000F54E9" w:rsidP="000F54E9">
      <w:pPr>
        <w:pStyle w:val="Heading3"/>
        <w:spacing w:line="240" w:lineRule="auto"/>
        <w:rPr>
          <w:b/>
        </w:rPr>
      </w:pPr>
      <w:r w:rsidRPr="00F80DF2">
        <w:rPr>
          <w:b/>
        </w:rPr>
        <w:t>Student website information reminder</w:t>
      </w:r>
    </w:p>
    <w:p w14:paraId="0202B9A1" w14:textId="77777777" w:rsidR="000F54E9" w:rsidRPr="00F80DF2" w:rsidRDefault="000F54E9" w:rsidP="000F54E9">
      <w:pPr>
        <w:pStyle w:val="NoSpacing"/>
        <w:rPr>
          <w:sz w:val="24"/>
          <w:szCs w:val="24"/>
        </w:rPr>
      </w:pPr>
      <w:r w:rsidRPr="00F80DF2">
        <w:rPr>
          <w:sz w:val="24"/>
          <w:szCs w:val="24"/>
        </w:rPr>
        <w:t xml:space="preserve">Students will be held to the Student Code of Conduct, The Student Handbook, and “Expectations of a CCD student” on the Student website at </w:t>
      </w:r>
      <w:hyperlink r:id="rId16" w:history="1">
        <w:r w:rsidRPr="00F80DF2">
          <w:rPr>
            <w:rStyle w:val="Hyperlink"/>
            <w:sz w:val="24"/>
            <w:szCs w:val="24"/>
          </w:rPr>
          <w:t>https://www.ccd.edu/administration/non-academic-departments/office-student-conduct/expectations-ccd-student</w:t>
        </w:r>
      </w:hyperlink>
      <w:r w:rsidRPr="00F80DF2">
        <w:rPr>
          <w:sz w:val="24"/>
          <w:szCs w:val="24"/>
          <w:u w:val="single"/>
        </w:rPr>
        <w:t xml:space="preserve"> </w:t>
      </w:r>
    </w:p>
    <w:p w14:paraId="3D97F602" w14:textId="77777777" w:rsidR="000F54E9" w:rsidRPr="00F80DF2" w:rsidRDefault="000F54E9" w:rsidP="000F54E9">
      <w:pPr>
        <w:pStyle w:val="Heading3"/>
        <w:spacing w:line="240" w:lineRule="auto"/>
        <w:rPr>
          <w:b/>
        </w:rPr>
      </w:pPr>
    </w:p>
    <w:p w14:paraId="09C57E21" w14:textId="77777777" w:rsidR="000F54E9" w:rsidRPr="00F80DF2" w:rsidRDefault="000F54E9" w:rsidP="000F54E9">
      <w:pPr>
        <w:pStyle w:val="Heading3"/>
        <w:spacing w:line="240" w:lineRule="auto"/>
        <w:rPr>
          <w:b/>
        </w:rPr>
      </w:pPr>
      <w:r w:rsidRPr="00F80DF2">
        <w:rPr>
          <w:b/>
        </w:rPr>
        <w:t>Academic Integrity Policy</w:t>
      </w:r>
    </w:p>
    <w:p w14:paraId="78846278" w14:textId="77777777" w:rsidR="000F54E9" w:rsidRPr="00F80DF2" w:rsidRDefault="000F54E9" w:rsidP="000F54E9">
      <w:pPr>
        <w:pStyle w:val="NoSpacing"/>
        <w:rPr>
          <w:sz w:val="24"/>
          <w:szCs w:val="24"/>
        </w:rPr>
      </w:pPr>
      <w:r w:rsidRPr="00F80DF2">
        <w:rPr>
          <w:sz w:val="24"/>
          <w:szCs w:val="24"/>
        </w:rPr>
        <w:t xml:space="preserve">The Community College of Denver does not tolerate academic dishonesty in any form. A student who engages in academic dishonesty in any of their machining or welding classes will fail their class. Further disciplinary action may be imposed as per the CCD Academic Integrity policy: </w:t>
      </w:r>
      <w:hyperlink r:id="rId17" w:history="1">
        <w:r w:rsidRPr="00F80DF2">
          <w:rPr>
            <w:rStyle w:val="Hyperlink"/>
            <w:sz w:val="24"/>
            <w:szCs w:val="24"/>
          </w:rPr>
          <w:t>https://www.ccd.edu/docs/academic-integrity-form-policy</w:t>
        </w:r>
      </w:hyperlink>
      <w:r w:rsidRPr="00F80DF2">
        <w:rPr>
          <w:sz w:val="24"/>
          <w:szCs w:val="24"/>
        </w:rPr>
        <w:t xml:space="preserve">. Refer also to the </w:t>
      </w:r>
      <w:r w:rsidRPr="00F80DF2">
        <w:rPr>
          <w:i/>
          <w:sz w:val="24"/>
          <w:szCs w:val="24"/>
        </w:rPr>
        <w:t>Classroom and homework assignments</w:t>
      </w:r>
      <w:r w:rsidRPr="00F80DF2">
        <w:rPr>
          <w:b/>
          <w:sz w:val="24"/>
          <w:szCs w:val="24"/>
        </w:rPr>
        <w:t xml:space="preserve"> </w:t>
      </w:r>
      <w:r w:rsidRPr="00F80DF2">
        <w:rPr>
          <w:sz w:val="24"/>
          <w:szCs w:val="24"/>
        </w:rPr>
        <w:t>section of this policy. Having someone else complete work for you or not performing work in the manner prescribed by the instructor is also considered under the heading of Academic Integrity.</w:t>
      </w:r>
    </w:p>
    <w:p w14:paraId="09C2956D" w14:textId="77777777" w:rsidR="000F54E9" w:rsidRPr="00F80DF2" w:rsidRDefault="000F54E9" w:rsidP="000F54E9">
      <w:pPr>
        <w:pStyle w:val="Heading3"/>
        <w:spacing w:line="240" w:lineRule="auto"/>
        <w:rPr>
          <w:b/>
        </w:rPr>
      </w:pPr>
    </w:p>
    <w:p w14:paraId="08EB2595" w14:textId="77777777" w:rsidR="000F54E9" w:rsidRPr="00F80DF2" w:rsidRDefault="000F54E9" w:rsidP="000F54E9">
      <w:pPr>
        <w:pStyle w:val="Heading3"/>
        <w:spacing w:line="240" w:lineRule="auto"/>
        <w:rPr>
          <w:b/>
        </w:rPr>
      </w:pPr>
      <w:r w:rsidRPr="00F80DF2">
        <w:rPr>
          <w:b/>
        </w:rPr>
        <w:t>Computer lab policy at the AMC</w:t>
      </w:r>
    </w:p>
    <w:p w14:paraId="400D7456" w14:textId="77777777" w:rsidR="000F54E9" w:rsidRPr="00F80DF2" w:rsidRDefault="000F54E9" w:rsidP="000F54E9">
      <w:pPr>
        <w:pStyle w:val="NoSpacing"/>
        <w:rPr>
          <w:sz w:val="24"/>
          <w:szCs w:val="24"/>
        </w:rPr>
      </w:pPr>
      <w:r w:rsidRPr="00F80DF2">
        <w:rPr>
          <w:sz w:val="24"/>
          <w:szCs w:val="24"/>
        </w:rPr>
        <w:t>The computer lab at the AMC is open:</w:t>
      </w:r>
    </w:p>
    <w:p w14:paraId="5F34CB5A" w14:textId="77777777" w:rsidR="000F54E9" w:rsidRPr="00F80DF2" w:rsidRDefault="000F54E9" w:rsidP="000F54E9">
      <w:pPr>
        <w:pStyle w:val="NoSpacing"/>
        <w:numPr>
          <w:ilvl w:val="0"/>
          <w:numId w:val="27"/>
        </w:numPr>
        <w:rPr>
          <w:sz w:val="24"/>
          <w:szCs w:val="24"/>
        </w:rPr>
      </w:pPr>
      <w:r w:rsidRPr="00F80DF2">
        <w:rPr>
          <w:sz w:val="24"/>
          <w:szCs w:val="24"/>
        </w:rPr>
        <w:t>Monday through Thursday: 8:00AM to 8:30PM on regular school days.</w:t>
      </w:r>
    </w:p>
    <w:p w14:paraId="076A19CF" w14:textId="77777777" w:rsidR="000F54E9" w:rsidRPr="00F80DF2" w:rsidRDefault="000F54E9" w:rsidP="000F54E9">
      <w:pPr>
        <w:pStyle w:val="NoSpacing"/>
        <w:numPr>
          <w:ilvl w:val="0"/>
          <w:numId w:val="27"/>
        </w:numPr>
        <w:rPr>
          <w:sz w:val="24"/>
          <w:szCs w:val="24"/>
        </w:rPr>
      </w:pPr>
      <w:r w:rsidRPr="00F80DF2">
        <w:rPr>
          <w:sz w:val="24"/>
          <w:szCs w:val="24"/>
        </w:rPr>
        <w:t>Fridays: 8:00AM to 4:30PM based on instructor availability at the AMC – check with AMC personnel before attending on Friday.</w:t>
      </w:r>
    </w:p>
    <w:p w14:paraId="0C6CD313" w14:textId="77777777" w:rsidR="000F54E9" w:rsidRPr="00F80DF2" w:rsidRDefault="000F54E9" w:rsidP="000F54E9">
      <w:pPr>
        <w:pStyle w:val="NoSpacing"/>
        <w:numPr>
          <w:ilvl w:val="0"/>
          <w:numId w:val="27"/>
        </w:numPr>
        <w:rPr>
          <w:sz w:val="24"/>
          <w:szCs w:val="24"/>
        </w:rPr>
      </w:pPr>
      <w:r w:rsidRPr="00F80DF2">
        <w:rPr>
          <w:sz w:val="24"/>
          <w:szCs w:val="24"/>
        </w:rPr>
        <w:t>Saturday: 7:00AM to 12:00PM during regular semester dates – Check with AMC personnel to make sure scheduled classes are not canceled for any reason.</w:t>
      </w:r>
    </w:p>
    <w:p w14:paraId="45EA2E35" w14:textId="77777777" w:rsidR="000F54E9" w:rsidRPr="00F80DF2" w:rsidRDefault="000F54E9" w:rsidP="000F54E9">
      <w:pPr>
        <w:pStyle w:val="NoSpacing"/>
        <w:rPr>
          <w:sz w:val="24"/>
          <w:szCs w:val="24"/>
        </w:rPr>
      </w:pPr>
      <w:r w:rsidRPr="00F80DF2">
        <w:rPr>
          <w:sz w:val="24"/>
          <w:szCs w:val="24"/>
        </w:rPr>
        <w:t>Computers are also available near the student lounge area (under the mezzanine near the virtual welders)</w:t>
      </w:r>
    </w:p>
    <w:p w14:paraId="43FB8AD5" w14:textId="77777777" w:rsidR="000F54E9" w:rsidRPr="00F80DF2" w:rsidRDefault="000F54E9" w:rsidP="000F54E9">
      <w:pPr>
        <w:pStyle w:val="Heading3"/>
        <w:spacing w:line="240" w:lineRule="auto"/>
        <w:rPr>
          <w:b/>
        </w:rPr>
      </w:pPr>
    </w:p>
    <w:p w14:paraId="2409F695" w14:textId="77777777" w:rsidR="000F54E9" w:rsidRPr="00F80DF2" w:rsidRDefault="000F54E9" w:rsidP="000F54E9">
      <w:pPr>
        <w:pStyle w:val="Heading3"/>
        <w:spacing w:line="240" w:lineRule="auto"/>
        <w:rPr>
          <w:b/>
        </w:rPr>
      </w:pPr>
      <w:r w:rsidRPr="00F80DF2">
        <w:rPr>
          <w:b/>
        </w:rPr>
        <w:t>Books and supplies</w:t>
      </w:r>
    </w:p>
    <w:p w14:paraId="2D456681" w14:textId="77777777" w:rsidR="000F54E9" w:rsidRPr="00F80DF2" w:rsidRDefault="000F54E9" w:rsidP="000F54E9">
      <w:pPr>
        <w:pStyle w:val="NoSpacing"/>
        <w:rPr>
          <w:sz w:val="24"/>
          <w:szCs w:val="24"/>
        </w:rPr>
      </w:pPr>
      <w:r w:rsidRPr="00F80DF2">
        <w:rPr>
          <w:sz w:val="24"/>
          <w:szCs w:val="24"/>
        </w:rPr>
        <w:t>We cannot loan books or supplies. Not having your books and supplies will affect your grade and may result in a grade of “F”. You must have your books and supplies by the end of the first week of class or you must consider dropping the class or failure.</w:t>
      </w:r>
    </w:p>
    <w:p w14:paraId="5A7A3B6D" w14:textId="77777777" w:rsidR="000F54E9" w:rsidRPr="00F80DF2" w:rsidRDefault="000F54E9" w:rsidP="000F54E9">
      <w:pPr>
        <w:pStyle w:val="Heading3"/>
        <w:spacing w:line="240" w:lineRule="auto"/>
        <w:rPr>
          <w:b/>
        </w:rPr>
      </w:pPr>
    </w:p>
    <w:p w14:paraId="1E46B943" w14:textId="77777777" w:rsidR="000F54E9" w:rsidRPr="00F80DF2" w:rsidRDefault="000F54E9" w:rsidP="000F54E9">
      <w:pPr>
        <w:pStyle w:val="Heading3"/>
        <w:spacing w:line="240" w:lineRule="auto"/>
        <w:rPr>
          <w:b/>
        </w:rPr>
      </w:pPr>
      <w:r w:rsidRPr="00F80DF2">
        <w:rPr>
          <w:b/>
        </w:rPr>
        <w:t>Classroom and personal projects</w:t>
      </w:r>
    </w:p>
    <w:p w14:paraId="1A3E1210" w14:textId="77777777" w:rsidR="000F54E9" w:rsidRPr="00F80DF2" w:rsidRDefault="000F54E9" w:rsidP="000F54E9">
      <w:pPr>
        <w:pStyle w:val="NoSpacing"/>
        <w:rPr>
          <w:sz w:val="24"/>
          <w:szCs w:val="24"/>
        </w:rPr>
      </w:pPr>
      <w:r w:rsidRPr="00F80DF2">
        <w:rPr>
          <w:sz w:val="24"/>
          <w:szCs w:val="24"/>
        </w:rPr>
        <w:t>Projects are restricted to those assigned by your instructor. For special projects classes, nothing firearms or weapons related is to be worked on or brought into the facility. An item does not have to be active to be firearms or weapons related. Spent or partial casings, stocks, mechanisms, or components related to personal firearms or other grades of weaponry are restricted from the premises. Knives, stars, spears etc. are also restricted from being worked on.</w:t>
      </w:r>
    </w:p>
    <w:p w14:paraId="5A47B7AB" w14:textId="77777777" w:rsidR="000F54E9" w:rsidRPr="00F80DF2" w:rsidRDefault="000F54E9" w:rsidP="000F54E9">
      <w:pPr>
        <w:pStyle w:val="NoSpacing"/>
        <w:rPr>
          <w:sz w:val="24"/>
          <w:szCs w:val="24"/>
        </w:rPr>
      </w:pPr>
      <w:r w:rsidRPr="00F80DF2">
        <w:rPr>
          <w:sz w:val="24"/>
          <w:szCs w:val="24"/>
        </w:rPr>
        <w:t xml:space="preserve">Some in-house projects relate to toy making (miniature cannons). These projects are to be made to print and are not to be modified to accept any type of explosive powder, projectiles, or fuses. </w:t>
      </w:r>
    </w:p>
    <w:p w14:paraId="0C5DFC62" w14:textId="77777777" w:rsidR="000F54E9" w:rsidRPr="00F80DF2" w:rsidRDefault="000F54E9" w:rsidP="000F54E9">
      <w:pPr>
        <w:pStyle w:val="Heading3"/>
        <w:spacing w:line="240" w:lineRule="auto"/>
        <w:rPr>
          <w:b/>
        </w:rPr>
      </w:pPr>
    </w:p>
    <w:p w14:paraId="0CA7E63D" w14:textId="77777777" w:rsidR="000F54E9" w:rsidRPr="00F80DF2" w:rsidRDefault="000F54E9" w:rsidP="000F54E9">
      <w:pPr>
        <w:pStyle w:val="Heading3"/>
        <w:spacing w:line="240" w:lineRule="auto"/>
        <w:rPr>
          <w:b/>
        </w:rPr>
      </w:pPr>
      <w:r w:rsidRPr="00F80DF2">
        <w:rPr>
          <w:b/>
        </w:rPr>
        <w:t>Communication Methods</w:t>
      </w:r>
    </w:p>
    <w:p w14:paraId="20387333" w14:textId="77777777" w:rsidR="000F54E9" w:rsidRPr="00F80DF2" w:rsidRDefault="000F54E9" w:rsidP="000F54E9">
      <w:pPr>
        <w:pStyle w:val="NoSpacing"/>
        <w:rPr>
          <w:sz w:val="24"/>
          <w:szCs w:val="24"/>
        </w:rPr>
      </w:pPr>
      <w:r w:rsidRPr="00F80DF2">
        <w:rPr>
          <w:sz w:val="24"/>
          <w:szCs w:val="24"/>
        </w:rPr>
        <w:t>The student may ask questions during class period. The student may schedule additional help during the instructor’s office hours. If the student needs to contact the instructor outside of class hours, the student may call the voice mail or office number listed on the syllabus or may send the instructor email noted on the syllabus. Phone calls will generally be returned the first class meeting day following receipt of a voicemail. All emails communication will be done through the college email system and college email addresses. Emails will generally be returned the first class meeting day following receipt of the email.</w:t>
      </w:r>
    </w:p>
    <w:p w14:paraId="30A8387B" w14:textId="77777777" w:rsidR="000F54E9" w:rsidRPr="00F80DF2" w:rsidRDefault="000F54E9" w:rsidP="000F54E9">
      <w:pPr>
        <w:pStyle w:val="Heading3"/>
        <w:spacing w:line="240" w:lineRule="auto"/>
        <w:rPr>
          <w:b/>
        </w:rPr>
      </w:pPr>
    </w:p>
    <w:p w14:paraId="408B8F11" w14:textId="77777777" w:rsidR="000F54E9" w:rsidRPr="00F80DF2" w:rsidRDefault="000F54E9" w:rsidP="000F54E9">
      <w:pPr>
        <w:pStyle w:val="Heading3"/>
        <w:spacing w:line="240" w:lineRule="auto"/>
        <w:rPr>
          <w:b/>
        </w:rPr>
      </w:pPr>
      <w:r w:rsidRPr="00F80DF2">
        <w:rPr>
          <w:b/>
        </w:rPr>
        <w:t>Participation Standards</w:t>
      </w:r>
    </w:p>
    <w:p w14:paraId="44FC447C" w14:textId="77777777" w:rsidR="000F54E9" w:rsidRPr="00F80DF2" w:rsidRDefault="000F54E9" w:rsidP="000F54E9">
      <w:pPr>
        <w:pStyle w:val="NoSpacing"/>
        <w:rPr>
          <w:sz w:val="24"/>
          <w:szCs w:val="24"/>
        </w:rPr>
      </w:pPr>
      <w:r w:rsidRPr="00F80DF2">
        <w:rPr>
          <w:sz w:val="24"/>
          <w:szCs w:val="24"/>
        </w:rPr>
        <w:t>Proficiency in machining and welding is acquired through consistent application of effort. Attendance, active participation, and reflection on progress during lab hours are vital to developing your hands-on skillset. The more a student works during class, the more the student progresses during class.</w:t>
      </w:r>
    </w:p>
    <w:p w14:paraId="1CDC2390" w14:textId="77777777" w:rsidR="000F54E9" w:rsidRPr="00F80DF2" w:rsidRDefault="000F54E9" w:rsidP="000F54E9">
      <w:pPr>
        <w:pStyle w:val="Heading3"/>
        <w:spacing w:line="240" w:lineRule="auto"/>
        <w:rPr>
          <w:b/>
        </w:rPr>
      </w:pPr>
      <w:bookmarkStart w:id="5" w:name="_Toc361982525"/>
      <w:bookmarkStart w:id="6" w:name="_Toc370278762"/>
      <w:r w:rsidRPr="00F80DF2">
        <w:rPr>
          <w:b/>
        </w:rPr>
        <w:t>Other Information</w:t>
      </w:r>
      <w:bookmarkEnd w:id="5"/>
      <w:bookmarkEnd w:id="6"/>
    </w:p>
    <w:p w14:paraId="444D0EF9" w14:textId="77777777" w:rsidR="000F54E9" w:rsidRPr="00F80DF2" w:rsidRDefault="000F54E9" w:rsidP="000F54E9">
      <w:pPr>
        <w:pStyle w:val="NoSpacing"/>
        <w:rPr>
          <w:sz w:val="24"/>
          <w:szCs w:val="24"/>
        </w:rPr>
      </w:pPr>
      <w:r w:rsidRPr="00F80DF2">
        <w:rPr>
          <w:sz w:val="24"/>
          <w:szCs w:val="24"/>
        </w:rPr>
        <w:t>Microwave ovens are provided for use by all students. You are responsible to clean the microwave after you use it. Due to potential fire hazard NO MICROWAVE POPCORN IS ALLOWED!</w:t>
      </w:r>
    </w:p>
    <w:p w14:paraId="5B44411E" w14:textId="77777777" w:rsidR="000F54E9" w:rsidRPr="00F80DF2" w:rsidRDefault="000F54E9" w:rsidP="000F54E9">
      <w:pPr>
        <w:pStyle w:val="NoSpacing"/>
        <w:rPr>
          <w:sz w:val="24"/>
          <w:szCs w:val="24"/>
        </w:rPr>
      </w:pPr>
      <w:r w:rsidRPr="00F80DF2">
        <w:rPr>
          <w:sz w:val="24"/>
          <w:szCs w:val="24"/>
        </w:rPr>
        <w:t>*Check your student e-mail every morning to make sure that there are no delays in classroom start time or class cancellations. Other class pertinent information will also be communicated through your student email!!!</w:t>
      </w:r>
    </w:p>
    <w:p w14:paraId="648313DB" w14:textId="77777777" w:rsidR="000F54E9" w:rsidRPr="00F80DF2" w:rsidRDefault="000F54E9" w:rsidP="000F54E9">
      <w:pPr>
        <w:pStyle w:val="NoSpacing"/>
        <w:rPr>
          <w:sz w:val="24"/>
          <w:szCs w:val="24"/>
        </w:rPr>
      </w:pPr>
    </w:p>
    <w:p w14:paraId="139DB159" w14:textId="77777777" w:rsidR="000F54E9" w:rsidRPr="00F80DF2" w:rsidRDefault="000F54E9" w:rsidP="000F54E9">
      <w:pPr>
        <w:pStyle w:val="NoSpacing"/>
      </w:pPr>
    </w:p>
    <w:p w14:paraId="23A94F51" w14:textId="77777777" w:rsidR="000F54E9" w:rsidRPr="00F80DF2" w:rsidRDefault="000F54E9" w:rsidP="000F54E9">
      <w:pPr>
        <w:pStyle w:val="NoSpacing"/>
        <w:rPr>
          <w:rFonts w:asciiTheme="majorHAnsi" w:eastAsiaTheme="majorEastAsia" w:hAnsiTheme="majorHAnsi" w:cstheme="majorBidi"/>
          <w:b/>
          <w:color w:val="5F497A" w:themeColor="accent4" w:themeShade="BF"/>
          <w:sz w:val="24"/>
          <w:szCs w:val="24"/>
          <w:lang w:val="x-none"/>
        </w:rPr>
      </w:pPr>
      <w:r w:rsidRPr="00F80DF2">
        <w:rPr>
          <w:rFonts w:asciiTheme="majorHAnsi" w:eastAsiaTheme="majorEastAsia" w:hAnsiTheme="majorHAnsi" w:cstheme="majorBidi"/>
          <w:b/>
          <w:color w:val="5F497A" w:themeColor="accent4" w:themeShade="BF"/>
          <w:sz w:val="24"/>
          <w:szCs w:val="24"/>
          <w:lang w:val="x-none"/>
        </w:rPr>
        <w:t>Calendar /Assignments</w:t>
      </w:r>
    </w:p>
    <w:p w14:paraId="3154A1CE" w14:textId="77777777" w:rsidR="00EF0276" w:rsidRPr="00F80DF2" w:rsidRDefault="00EF0276" w:rsidP="00F71647">
      <w:pPr>
        <w:pStyle w:val="NoSpacing"/>
      </w:pPr>
    </w:p>
    <w:tbl>
      <w:tblPr>
        <w:tblStyle w:val="GridTable5Dark-Accent4"/>
        <w:tblW w:w="9085" w:type="dxa"/>
        <w:tblLook w:val="04A0" w:firstRow="1" w:lastRow="0" w:firstColumn="1" w:lastColumn="0" w:noHBand="0" w:noVBand="1"/>
      </w:tblPr>
      <w:tblGrid>
        <w:gridCol w:w="1705"/>
        <w:gridCol w:w="7380"/>
      </w:tblGrid>
      <w:tr w:rsidR="00BF76B1" w:rsidRPr="00F80DF2" w14:paraId="3754A32A" w14:textId="77777777" w:rsidTr="00BF76B1">
        <w:trPr>
          <w:cnfStyle w:val="100000000000" w:firstRow="1" w:lastRow="0" w:firstColumn="0" w:lastColumn="0" w:oddVBand="0" w:evenVBand="0" w:oddHBand="0" w:evenHBand="0" w:firstRowFirstColumn="0" w:firstRowLastColumn="0" w:lastRowFirstColumn="0" w:lastRowLastColumn="0"/>
          <w:trHeight w:val="119"/>
        </w:trPr>
        <w:tc>
          <w:tcPr>
            <w:cnfStyle w:val="001000000000" w:firstRow="0" w:lastRow="0" w:firstColumn="1" w:lastColumn="0" w:oddVBand="0" w:evenVBand="0" w:oddHBand="0" w:evenHBand="0" w:firstRowFirstColumn="0" w:firstRowLastColumn="0" w:lastRowFirstColumn="0" w:lastRowLastColumn="0"/>
            <w:tcW w:w="1705" w:type="dxa"/>
          </w:tcPr>
          <w:p w14:paraId="4B1B515E" w14:textId="69B586A4" w:rsidR="00BF76B1" w:rsidRPr="00F80DF2" w:rsidRDefault="00BF76B1" w:rsidP="00F71647">
            <w:pPr>
              <w:pStyle w:val="NoSpacing"/>
            </w:pPr>
            <w:r w:rsidRPr="00F80DF2">
              <w:t>Weeks</w:t>
            </w:r>
          </w:p>
        </w:tc>
        <w:tc>
          <w:tcPr>
            <w:tcW w:w="7380" w:type="dxa"/>
          </w:tcPr>
          <w:p w14:paraId="720D55CB" w14:textId="73FB3125" w:rsidR="00BF76B1" w:rsidRPr="00F80DF2" w:rsidRDefault="00BF76B1" w:rsidP="00F71647">
            <w:pPr>
              <w:pStyle w:val="NoSpacing"/>
              <w:cnfStyle w:val="100000000000" w:firstRow="1" w:lastRow="0" w:firstColumn="0" w:lastColumn="0" w:oddVBand="0" w:evenVBand="0" w:oddHBand="0" w:evenHBand="0" w:firstRowFirstColumn="0" w:firstRowLastColumn="0" w:lastRowFirstColumn="0" w:lastRowLastColumn="0"/>
            </w:pPr>
            <w:r w:rsidRPr="00F80DF2">
              <w:t>Topics/Assignments</w:t>
            </w:r>
          </w:p>
        </w:tc>
      </w:tr>
      <w:tr w:rsidR="00EE22E8" w:rsidRPr="00F80DF2" w14:paraId="43268E5B" w14:textId="77777777" w:rsidTr="00BF76B1">
        <w:trPr>
          <w:cnfStyle w:val="000000100000" w:firstRow="0" w:lastRow="0" w:firstColumn="0" w:lastColumn="0" w:oddVBand="0" w:evenVBand="0" w:oddHBand="1" w:evenHBand="0" w:firstRowFirstColumn="0" w:firstRowLastColumn="0" w:lastRowFirstColumn="0" w:lastRowLastColumn="0"/>
          <w:trHeight w:val="365"/>
        </w:trPr>
        <w:tc>
          <w:tcPr>
            <w:cnfStyle w:val="001000000000" w:firstRow="0" w:lastRow="0" w:firstColumn="1" w:lastColumn="0" w:oddVBand="0" w:evenVBand="0" w:oddHBand="0" w:evenHBand="0" w:firstRowFirstColumn="0" w:firstRowLastColumn="0" w:lastRowFirstColumn="0" w:lastRowLastColumn="0"/>
            <w:tcW w:w="1705" w:type="dxa"/>
          </w:tcPr>
          <w:p w14:paraId="5403149B" w14:textId="33C7784A" w:rsidR="00EE22E8" w:rsidRPr="00F80DF2" w:rsidRDefault="00EE22E8" w:rsidP="00EE22E8">
            <w:pPr>
              <w:pStyle w:val="NoSpacing"/>
            </w:pPr>
            <w:r w:rsidRPr="00F80DF2">
              <w:t>Week 1</w:t>
            </w:r>
          </w:p>
        </w:tc>
        <w:tc>
          <w:tcPr>
            <w:tcW w:w="7380" w:type="dxa"/>
          </w:tcPr>
          <w:p w14:paraId="153A609E" w14:textId="1DFDA871" w:rsidR="00EE22E8" w:rsidRPr="00F80DF2" w:rsidRDefault="00EE22E8" w:rsidP="00EE22E8">
            <w:pPr>
              <w:pStyle w:val="NoSpacing"/>
              <w:cnfStyle w:val="000000100000" w:firstRow="0" w:lastRow="0" w:firstColumn="0" w:lastColumn="0" w:oddVBand="0" w:evenVBand="0" w:oddHBand="1" w:evenHBand="0" w:firstRowFirstColumn="0" w:firstRowLastColumn="0" w:lastRowFirstColumn="0" w:lastRowLastColumn="0"/>
            </w:pPr>
          </w:p>
        </w:tc>
      </w:tr>
      <w:tr w:rsidR="00EE22E8" w:rsidRPr="00F80DF2" w14:paraId="711A3C92" w14:textId="77777777" w:rsidTr="00BF76B1">
        <w:trPr>
          <w:trHeight w:val="245"/>
        </w:trPr>
        <w:tc>
          <w:tcPr>
            <w:cnfStyle w:val="001000000000" w:firstRow="0" w:lastRow="0" w:firstColumn="1" w:lastColumn="0" w:oddVBand="0" w:evenVBand="0" w:oddHBand="0" w:evenHBand="0" w:firstRowFirstColumn="0" w:firstRowLastColumn="0" w:lastRowFirstColumn="0" w:lastRowLastColumn="0"/>
            <w:tcW w:w="1705" w:type="dxa"/>
          </w:tcPr>
          <w:p w14:paraId="0332602A" w14:textId="51A73D9F" w:rsidR="00EE22E8" w:rsidRPr="00F80DF2" w:rsidRDefault="00EE22E8" w:rsidP="00EE22E8">
            <w:pPr>
              <w:pStyle w:val="NoSpacing"/>
            </w:pPr>
            <w:r w:rsidRPr="00F80DF2">
              <w:t>Week 2</w:t>
            </w:r>
          </w:p>
        </w:tc>
        <w:tc>
          <w:tcPr>
            <w:tcW w:w="7380" w:type="dxa"/>
          </w:tcPr>
          <w:p w14:paraId="3E9FD465" w14:textId="2733AA61" w:rsidR="00EE22E8" w:rsidRPr="00F80DF2" w:rsidRDefault="00EE22E8" w:rsidP="00EE22E8">
            <w:pPr>
              <w:pStyle w:val="NoSpacing"/>
              <w:cnfStyle w:val="000000000000" w:firstRow="0" w:lastRow="0" w:firstColumn="0" w:lastColumn="0" w:oddVBand="0" w:evenVBand="0" w:oddHBand="0" w:evenHBand="0" w:firstRowFirstColumn="0" w:firstRowLastColumn="0" w:lastRowFirstColumn="0" w:lastRowLastColumn="0"/>
            </w:pPr>
          </w:p>
        </w:tc>
      </w:tr>
      <w:tr w:rsidR="00EE22E8" w:rsidRPr="00F80DF2" w14:paraId="2C44CBEC" w14:textId="77777777" w:rsidTr="00BF76B1">
        <w:trPr>
          <w:cnfStyle w:val="000000100000" w:firstRow="0" w:lastRow="0" w:firstColumn="0" w:lastColumn="0" w:oddVBand="0" w:evenVBand="0" w:oddHBand="1" w:evenHBand="0" w:firstRowFirstColumn="0" w:firstRowLastColumn="0" w:lastRowFirstColumn="0" w:lastRowLastColumn="0"/>
          <w:trHeight w:val="365"/>
        </w:trPr>
        <w:tc>
          <w:tcPr>
            <w:cnfStyle w:val="001000000000" w:firstRow="0" w:lastRow="0" w:firstColumn="1" w:lastColumn="0" w:oddVBand="0" w:evenVBand="0" w:oddHBand="0" w:evenHBand="0" w:firstRowFirstColumn="0" w:firstRowLastColumn="0" w:lastRowFirstColumn="0" w:lastRowLastColumn="0"/>
            <w:tcW w:w="1705" w:type="dxa"/>
          </w:tcPr>
          <w:p w14:paraId="14B3ADC6" w14:textId="6E4F2394" w:rsidR="00EE22E8" w:rsidRPr="00F80DF2" w:rsidRDefault="00EE22E8" w:rsidP="00EE22E8">
            <w:pPr>
              <w:pStyle w:val="NoSpacing"/>
            </w:pPr>
            <w:r w:rsidRPr="00F80DF2">
              <w:t>Week 3</w:t>
            </w:r>
          </w:p>
        </w:tc>
        <w:tc>
          <w:tcPr>
            <w:tcW w:w="7380" w:type="dxa"/>
          </w:tcPr>
          <w:p w14:paraId="4C1E3615" w14:textId="041C0EFA" w:rsidR="00EE22E8" w:rsidRPr="00F80DF2" w:rsidRDefault="00EE22E8" w:rsidP="00EE22E8">
            <w:pPr>
              <w:pStyle w:val="NoSpacing"/>
              <w:cnfStyle w:val="000000100000" w:firstRow="0" w:lastRow="0" w:firstColumn="0" w:lastColumn="0" w:oddVBand="0" w:evenVBand="0" w:oddHBand="1" w:evenHBand="0" w:firstRowFirstColumn="0" w:firstRowLastColumn="0" w:lastRowFirstColumn="0" w:lastRowLastColumn="0"/>
            </w:pPr>
          </w:p>
        </w:tc>
      </w:tr>
      <w:tr w:rsidR="00EE22E8" w:rsidRPr="00F80DF2" w14:paraId="30ECF553" w14:textId="77777777" w:rsidTr="00BF76B1">
        <w:trPr>
          <w:trHeight w:val="365"/>
        </w:trPr>
        <w:tc>
          <w:tcPr>
            <w:cnfStyle w:val="001000000000" w:firstRow="0" w:lastRow="0" w:firstColumn="1" w:lastColumn="0" w:oddVBand="0" w:evenVBand="0" w:oddHBand="0" w:evenHBand="0" w:firstRowFirstColumn="0" w:firstRowLastColumn="0" w:lastRowFirstColumn="0" w:lastRowLastColumn="0"/>
            <w:tcW w:w="1705" w:type="dxa"/>
          </w:tcPr>
          <w:p w14:paraId="21381F2B" w14:textId="20DF20A4" w:rsidR="00EE22E8" w:rsidRPr="00F80DF2" w:rsidRDefault="00EE22E8" w:rsidP="00EE22E8">
            <w:pPr>
              <w:pStyle w:val="NoSpacing"/>
            </w:pPr>
            <w:r w:rsidRPr="00F80DF2">
              <w:t>Week 4</w:t>
            </w:r>
          </w:p>
        </w:tc>
        <w:tc>
          <w:tcPr>
            <w:tcW w:w="7380" w:type="dxa"/>
          </w:tcPr>
          <w:p w14:paraId="01107331" w14:textId="43774817" w:rsidR="00EE22E8" w:rsidRPr="00F80DF2" w:rsidRDefault="00EE22E8" w:rsidP="00EE22E8">
            <w:pPr>
              <w:pStyle w:val="NoSpacing"/>
              <w:cnfStyle w:val="000000000000" w:firstRow="0" w:lastRow="0" w:firstColumn="0" w:lastColumn="0" w:oddVBand="0" w:evenVBand="0" w:oddHBand="0" w:evenHBand="0" w:firstRowFirstColumn="0" w:firstRowLastColumn="0" w:lastRowFirstColumn="0" w:lastRowLastColumn="0"/>
            </w:pPr>
          </w:p>
        </w:tc>
      </w:tr>
      <w:tr w:rsidR="00EE22E8" w:rsidRPr="00F80DF2" w14:paraId="73EA0A7D" w14:textId="77777777" w:rsidTr="00BF76B1">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705" w:type="dxa"/>
          </w:tcPr>
          <w:p w14:paraId="22BD72B0" w14:textId="59678E08" w:rsidR="00EE22E8" w:rsidRPr="00F80DF2" w:rsidRDefault="00EE22E8" w:rsidP="00EE22E8">
            <w:pPr>
              <w:pStyle w:val="NoSpacing"/>
            </w:pPr>
            <w:r w:rsidRPr="00F80DF2">
              <w:t>Week 5</w:t>
            </w:r>
          </w:p>
        </w:tc>
        <w:tc>
          <w:tcPr>
            <w:tcW w:w="7380" w:type="dxa"/>
          </w:tcPr>
          <w:p w14:paraId="58E59BFC" w14:textId="521567D5" w:rsidR="00EE22E8" w:rsidRPr="00F80DF2" w:rsidRDefault="00EE22E8" w:rsidP="00EE22E8">
            <w:pPr>
              <w:pStyle w:val="NoSpacing"/>
              <w:cnfStyle w:val="000000100000" w:firstRow="0" w:lastRow="0" w:firstColumn="0" w:lastColumn="0" w:oddVBand="0" w:evenVBand="0" w:oddHBand="1" w:evenHBand="0" w:firstRowFirstColumn="0" w:firstRowLastColumn="0" w:lastRowFirstColumn="0" w:lastRowLastColumn="0"/>
            </w:pPr>
          </w:p>
        </w:tc>
      </w:tr>
      <w:tr w:rsidR="001B2BF9" w:rsidRPr="00F80DF2" w14:paraId="46C862E3" w14:textId="77777777" w:rsidTr="00BF76B1">
        <w:trPr>
          <w:trHeight w:val="240"/>
        </w:trPr>
        <w:tc>
          <w:tcPr>
            <w:cnfStyle w:val="001000000000" w:firstRow="0" w:lastRow="0" w:firstColumn="1" w:lastColumn="0" w:oddVBand="0" w:evenVBand="0" w:oddHBand="0" w:evenHBand="0" w:firstRowFirstColumn="0" w:firstRowLastColumn="0" w:lastRowFirstColumn="0" w:lastRowLastColumn="0"/>
            <w:tcW w:w="1705" w:type="dxa"/>
          </w:tcPr>
          <w:p w14:paraId="2AD92FDA" w14:textId="09B4B24B" w:rsidR="001B2BF9" w:rsidRPr="00F80DF2" w:rsidRDefault="001B2BF9" w:rsidP="00EE22E8">
            <w:pPr>
              <w:pStyle w:val="NoSpacing"/>
            </w:pPr>
            <w:r w:rsidRPr="00F80DF2">
              <w:t>Week 6/12</w:t>
            </w:r>
          </w:p>
        </w:tc>
        <w:tc>
          <w:tcPr>
            <w:tcW w:w="7380" w:type="dxa"/>
          </w:tcPr>
          <w:p w14:paraId="690D8586" w14:textId="1A3D292D" w:rsidR="001B2BF9" w:rsidRPr="00F80DF2" w:rsidRDefault="001B2BF9" w:rsidP="00EE22E8">
            <w:pPr>
              <w:pStyle w:val="NoSpacing"/>
              <w:cnfStyle w:val="000000000000" w:firstRow="0" w:lastRow="0" w:firstColumn="0" w:lastColumn="0" w:oddVBand="0" w:evenVBand="0" w:oddHBand="0" w:evenHBand="0" w:firstRowFirstColumn="0" w:firstRowLastColumn="0" w:lastRowFirstColumn="0" w:lastRowLastColumn="0"/>
            </w:pPr>
          </w:p>
        </w:tc>
      </w:tr>
      <w:tr w:rsidR="001B2BF9" w14:paraId="56AB4FF2" w14:textId="77777777" w:rsidTr="00BF76B1">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705" w:type="dxa"/>
          </w:tcPr>
          <w:p w14:paraId="0D29D527" w14:textId="0D0310D0" w:rsidR="001B2BF9" w:rsidRPr="001B2BF9" w:rsidRDefault="001B2BF9" w:rsidP="00EE22E8">
            <w:pPr>
              <w:pStyle w:val="NoSpacing"/>
            </w:pPr>
            <w:r w:rsidRPr="00F80DF2">
              <w:t>Week 13/16</w:t>
            </w:r>
            <w:bookmarkStart w:id="7" w:name="_GoBack"/>
            <w:bookmarkEnd w:id="7"/>
          </w:p>
        </w:tc>
        <w:tc>
          <w:tcPr>
            <w:tcW w:w="7380" w:type="dxa"/>
          </w:tcPr>
          <w:p w14:paraId="18E2FA5C" w14:textId="3761722C" w:rsidR="001B2BF9" w:rsidRPr="001B2BF9" w:rsidRDefault="001B2BF9" w:rsidP="001B2BF9">
            <w:pPr>
              <w:pStyle w:val="NoSpacing"/>
              <w:tabs>
                <w:tab w:val="left" w:pos="1395"/>
              </w:tabs>
              <w:cnfStyle w:val="000000100000" w:firstRow="0" w:lastRow="0" w:firstColumn="0" w:lastColumn="0" w:oddVBand="0" w:evenVBand="0" w:oddHBand="1" w:evenHBand="0" w:firstRowFirstColumn="0" w:firstRowLastColumn="0" w:lastRowFirstColumn="0" w:lastRowLastColumn="0"/>
            </w:pPr>
          </w:p>
        </w:tc>
      </w:tr>
    </w:tbl>
    <w:p w14:paraId="78E74210" w14:textId="77777777" w:rsidR="00EB3138" w:rsidRPr="0082713C" w:rsidRDefault="00EB3138" w:rsidP="00F71647">
      <w:pPr>
        <w:pStyle w:val="NoSpacing"/>
      </w:pPr>
    </w:p>
    <w:sectPr w:rsidR="00EB3138" w:rsidRPr="0082713C" w:rsidSect="0037605F">
      <w:headerReference w:type="default" r:id="rId18"/>
      <w:footerReference w:type="default" r:id="rId19"/>
      <w:pgSz w:w="12240" w:h="15840"/>
      <w:pgMar w:top="1440" w:right="1440" w:bottom="99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Ozyer, Aysenur" w:date="2016-12-21T11:02:00Z" w:initials="OA">
    <w:p w14:paraId="60F1F576" w14:textId="77777777" w:rsidR="004B357F" w:rsidRPr="00CD529C" w:rsidRDefault="004B357F" w:rsidP="004B357F">
      <w:pPr>
        <w:pStyle w:val="CommentText"/>
        <w:numPr>
          <w:ilvl w:val="0"/>
          <w:numId w:val="32"/>
        </w:numPr>
        <w:rPr>
          <w:highlight w:val="yellow"/>
        </w:rPr>
      </w:pPr>
      <w:r>
        <w:rPr>
          <w:rStyle w:val="CommentReference"/>
        </w:rPr>
        <w:annotationRef/>
      </w:r>
      <w:r w:rsidRPr="00CD529C">
        <w:rPr>
          <w:highlight w:val="yellow"/>
        </w:rPr>
        <w:t xml:space="preserve">Please read this syllabus carefully. </w:t>
      </w:r>
    </w:p>
    <w:p w14:paraId="3D62995E" w14:textId="77777777" w:rsidR="004B357F" w:rsidRPr="00CD529C" w:rsidRDefault="004B357F" w:rsidP="004B357F">
      <w:pPr>
        <w:pStyle w:val="CommentText"/>
        <w:numPr>
          <w:ilvl w:val="0"/>
          <w:numId w:val="32"/>
        </w:numPr>
      </w:pPr>
      <w:r w:rsidRPr="00CD529C">
        <w:rPr>
          <w:highlight w:val="yellow"/>
        </w:rPr>
        <w:t xml:space="preserve">Check out the highlighted texts and fill out the blank parts. </w:t>
      </w:r>
    </w:p>
    <w:p w14:paraId="0AA27B66" w14:textId="0E50625F" w:rsidR="004B357F" w:rsidRDefault="004B357F" w:rsidP="004B357F">
      <w:pPr>
        <w:pStyle w:val="CommentText"/>
        <w:numPr>
          <w:ilvl w:val="0"/>
          <w:numId w:val="32"/>
        </w:numPr>
      </w:pPr>
      <w:r w:rsidRPr="00CD529C">
        <w:rPr>
          <w:highlight w:val="yellow"/>
        </w:rPr>
        <w:t>Confirm that everything on this syllabus is correct, up to d</w:t>
      </w:r>
      <w:r w:rsidR="00602D1E">
        <w:rPr>
          <w:highlight w:val="yellow"/>
        </w:rPr>
        <w:t xml:space="preserve">ate, and applies to this course by comparing it to the </w:t>
      </w:r>
      <w:hyperlink r:id="rId1" w:history="1">
        <w:r w:rsidR="00602D1E" w:rsidRPr="00602D1E">
          <w:rPr>
            <w:rStyle w:val="Hyperlink"/>
            <w:highlight w:val="yellow"/>
          </w:rPr>
          <w:t>Course Map.</w:t>
        </w:r>
      </w:hyperlink>
    </w:p>
    <w:p w14:paraId="4419DB04" w14:textId="2EF3FB07" w:rsidR="004B357F" w:rsidRDefault="004B357F">
      <w:pPr>
        <w:pStyle w:val="CommentText"/>
      </w:pP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419DB0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9B45E7" w14:textId="77777777" w:rsidR="00A8009D" w:rsidRDefault="00A8009D" w:rsidP="0000349C">
      <w:pPr>
        <w:spacing w:after="0" w:line="240" w:lineRule="auto"/>
      </w:pPr>
      <w:r>
        <w:separator/>
      </w:r>
    </w:p>
  </w:endnote>
  <w:endnote w:type="continuationSeparator" w:id="0">
    <w:p w14:paraId="4958ADD5" w14:textId="77777777" w:rsidR="00A8009D" w:rsidRDefault="00A8009D" w:rsidP="000034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87F328" w14:textId="77777777" w:rsidR="0000349C" w:rsidRDefault="00FB69AD">
    <w:pPr>
      <w:pStyle w:val="Footer"/>
    </w:pPr>
    <w:r w:rsidRPr="0000349C">
      <w:rPr>
        <w:noProof/>
      </w:rPr>
      <mc:AlternateContent>
        <mc:Choice Requires="wps">
          <w:drawing>
            <wp:anchor distT="0" distB="0" distL="114300" distR="114300" simplePos="0" relativeHeight="251662336" behindDoc="0" locked="0" layoutInCell="1" allowOverlap="1" wp14:anchorId="782CB8E8" wp14:editId="66BEA76C">
              <wp:simplePos x="0" y="0"/>
              <wp:positionH relativeFrom="column">
                <wp:posOffset>-895350</wp:posOffset>
              </wp:positionH>
              <wp:positionV relativeFrom="paragraph">
                <wp:posOffset>142875</wp:posOffset>
              </wp:positionV>
              <wp:extent cx="7743825" cy="462280"/>
              <wp:effectExtent l="0" t="0" r="28575" b="13970"/>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43825" cy="462280"/>
                      </a:xfrm>
                      <a:prstGeom prst="rect">
                        <a:avLst/>
                      </a:prstGeom>
                      <a:solidFill>
                        <a:srgbClr val="F4B436"/>
                      </a:solidFill>
                      <a:ln>
                        <a:solidFill>
                          <a:srgbClr val="F4B436"/>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rect w14:anchorId="7A8903EE" id="Rectangle 7" o:spid="_x0000_s1026" style="position:absolute;margin-left:-70.5pt;margin-top:11.25pt;width:609.75pt;height:36.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" fillcolor="#f4b436" strokecolor="#f4b436" strokeweight="2pt">
              <v:path arrowok="t"/>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BB18E2" w14:textId="77777777" w:rsidR="00A8009D" w:rsidRDefault="00A8009D" w:rsidP="0000349C">
      <w:pPr>
        <w:spacing w:after="0" w:line="240" w:lineRule="auto"/>
      </w:pPr>
      <w:r>
        <w:separator/>
      </w:r>
    </w:p>
  </w:footnote>
  <w:footnote w:type="continuationSeparator" w:id="0">
    <w:p w14:paraId="345074FA" w14:textId="77777777" w:rsidR="00A8009D" w:rsidRDefault="00A8009D" w:rsidP="000034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9E9D1B" w14:textId="77777777" w:rsidR="0000349C" w:rsidRDefault="0037605F">
    <w:pPr>
      <w:pStyle w:val="Header"/>
    </w:pPr>
    <w:r w:rsidRPr="0000349C">
      <w:rPr>
        <w:noProof/>
      </w:rPr>
      <w:drawing>
        <wp:anchor distT="0" distB="0" distL="114300" distR="114300" simplePos="0" relativeHeight="251818496" behindDoc="0" locked="0" layoutInCell="1" allowOverlap="1" wp14:anchorId="139060A2" wp14:editId="24D7E0A0">
          <wp:simplePos x="0" y="0"/>
          <wp:positionH relativeFrom="column">
            <wp:posOffset>4436745</wp:posOffset>
          </wp:positionH>
          <wp:positionV relativeFrom="paragraph">
            <wp:posOffset>-457200</wp:posOffset>
          </wp:positionV>
          <wp:extent cx="2342842" cy="908685"/>
          <wp:effectExtent l="0" t="0" r="0" b="0"/>
          <wp:wrapNone/>
          <wp:docPr id="17"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pic:cNvPicPr>
                    <a:picLocks noChangeAspect="1"/>
                  </pic:cNvPicPr>
                </pic:nvPicPr>
                <pic:blipFill>
                  <a:blip r:embed="rId1"/>
                  <a:stretch>
                    <a:fillRect/>
                  </a:stretch>
                </pic:blipFill>
                <pic:spPr>
                  <a:xfrm>
                    <a:off x="0" y="0"/>
                    <a:ext cx="2342842" cy="908685"/>
                  </a:xfrm>
                  <a:prstGeom prst="rect">
                    <a:avLst/>
                  </a:prstGeom>
                </pic:spPr>
              </pic:pic>
            </a:graphicData>
          </a:graphic>
          <wp14:sizeRelH relativeFrom="margin">
            <wp14:pctWidth>0</wp14:pctWidth>
          </wp14:sizeRelH>
          <wp14:sizeRelV relativeFrom="margin">
            <wp14:pctHeight>0</wp14:pctHeight>
          </wp14:sizeRelV>
        </wp:anchor>
      </w:drawing>
    </w:r>
    <w:r w:rsidR="00BD11E0">
      <w:rPr>
        <w:noProof/>
      </w:rPr>
      <w:drawing>
        <wp:anchor distT="0" distB="0" distL="114300" distR="114300" simplePos="0" relativeHeight="251819520" behindDoc="0" locked="0" layoutInCell="1" allowOverlap="1" wp14:anchorId="08D10F54" wp14:editId="5745BBA4">
          <wp:simplePos x="0" y="0"/>
          <wp:positionH relativeFrom="column">
            <wp:posOffset>6057900</wp:posOffset>
          </wp:positionH>
          <wp:positionV relativeFrom="paragraph">
            <wp:posOffset>-561975</wp:posOffset>
          </wp:positionV>
          <wp:extent cx="1233883" cy="102069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33883" cy="1020690"/>
                  </a:xfrm>
                  <a:prstGeom prst="rect">
                    <a:avLst/>
                  </a:prstGeom>
                  <a:noFill/>
                </pic:spPr>
              </pic:pic>
            </a:graphicData>
          </a:graphic>
          <wp14:sizeRelH relativeFrom="margin">
            <wp14:pctWidth>0</wp14:pctWidth>
          </wp14:sizeRelH>
          <wp14:sizeRelV relativeFrom="margin">
            <wp14:pctHeight>0</wp14:pctHeight>
          </wp14:sizeRelV>
        </wp:anchor>
      </w:drawing>
    </w:r>
    <w:r w:rsidR="0000349C" w:rsidRPr="0000349C">
      <w:rPr>
        <w:noProof/>
      </w:rPr>
      <w:drawing>
        <wp:anchor distT="0" distB="0" distL="114300" distR="114300" simplePos="0" relativeHeight="251656704" behindDoc="0" locked="0" layoutInCell="1" allowOverlap="1" wp14:anchorId="293C7046" wp14:editId="0EAC0446">
          <wp:simplePos x="0" y="0"/>
          <wp:positionH relativeFrom="column">
            <wp:posOffset>-905933</wp:posOffset>
          </wp:positionH>
          <wp:positionV relativeFrom="paragraph">
            <wp:posOffset>-457200</wp:posOffset>
          </wp:positionV>
          <wp:extent cx="5410200" cy="908813"/>
          <wp:effectExtent l="0" t="0" r="0" b="0"/>
          <wp:wrapNone/>
          <wp:docPr id="1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pic:cNvPicPr>
                    <a:picLocks noChangeAspect="1"/>
                  </pic:cNvPicPr>
                </pic:nvPicPr>
                <pic:blipFill>
                  <a:blip r:embed="rId3"/>
                  <a:stretch>
                    <a:fillRect/>
                  </a:stretch>
                </pic:blipFill>
                <pic:spPr>
                  <a:xfrm>
                    <a:off x="0" y="0"/>
                    <a:ext cx="5434766" cy="9129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97BC4"/>
    <w:multiLevelType w:val="hybridMultilevel"/>
    <w:tmpl w:val="BFDCD95C"/>
    <w:lvl w:ilvl="0" w:tplc="BE2C3CE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C4140D"/>
    <w:multiLevelType w:val="multilevel"/>
    <w:tmpl w:val="E8FCA314"/>
    <w:lvl w:ilvl="0">
      <w:start w:val="1"/>
      <w:numFmt w:val="decimal"/>
      <w:lvlText w:val="%1)"/>
      <w:lvlJc w:val="left"/>
      <w:pPr>
        <w:ind w:left="360" w:hanging="360"/>
      </w:pPr>
    </w:lvl>
    <w:lvl w:ilvl="1">
      <w:start w:val="1"/>
      <w:numFmt w:val="upperRoman"/>
      <w:lvlText w:val="%2."/>
      <w:lvlJc w:val="right"/>
      <w:pPr>
        <w:ind w:left="720" w:hanging="360"/>
      </w:pPr>
      <w:rPr>
        <w:b/>
      </w:rPr>
    </w:lvl>
    <w:lvl w:ilvl="2">
      <w:start w:val="1"/>
      <w:numFmt w:val="upperLetter"/>
      <w:lvlText w:val="%3."/>
      <w:lvlJc w:val="left"/>
      <w:pPr>
        <w:ind w:left="1080" w:hanging="360"/>
      </w:pPr>
      <w:rPr>
        <w:b/>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D174C15"/>
    <w:multiLevelType w:val="hybridMultilevel"/>
    <w:tmpl w:val="4FCA71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CD31F4"/>
    <w:multiLevelType w:val="hybridMultilevel"/>
    <w:tmpl w:val="AB429A26"/>
    <w:lvl w:ilvl="0" w:tplc="EB7CBB9C">
      <w:start w:val="1"/>
      <w:numFmt w:val="upperRoman"/>
      <w:lvlText w:val="%1."/>
      <w:lvlJc w:val="left"/>
      <w:pPr>
        <w:ind w:left="780" w:hanging="720"/>
      </w:pPr>
      <w:rPr>
        <w:rFonts w:hint="default"/>
      </w:rPr>
    </w:lvl>
    <w:lvl w:ilvl="1" w:tplc="31E68F1A">
      <w:start w:val="1"/>
      <w:numFmt w:val="upperLetter"/>
      <w:lvlText w:val="%2."/>
      <w:lvlJc w:val="left"/>
      <w:pPr>
        <w:ind w:left="1140" w:hanging="360"/>
      </w:pPr>
      <w:rPr>
        <w:rFonts w:hint="default"/>
      </w:r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
    <w:nsid w:val="14803475"/>
    <w:multiLevelType w:val="hybridMultilevel"/>
    <w:tmpl w:val="9EC42EDC"/>
    <w:lvl w:ilvl="0" w:tplc="04090013">
      <w:start w:val="1"/>
      <w:numFmt w:val="upperRoman"/>
      <w:lvlText w:val="%1."/>
      <w:lvlJc w:val="righ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9C2AA5"/>
    <w:multiLevelType w:val="hybridMultilevel"/>
    <w:tmpl w:val="77BCD8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B7265E"/>
    <w:multiLevelType w:val="hybridMultilevel"/>
    <w:tmpl w:val="4ABC7A08"/>
    <w:lvl w:ilvl="0" w:tplc="92E86D16">
      <w:start w:val="1"/>
      <w:numFmt w:val="decimal"/>
      <w:lvlText w:val="%1."/>
      <w:lvlJc w:val="left"/>
      <w:pPr>
        <w:ind w:left="780" w:hanging="72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CC5CB2"/>
    <w:multiLevelType w:val="hybridMultilevel"/>
    <w:tmpl w:val="82F8E23C"/>
    <w:lvl w:ilvl="0" w:tplc="BFD62E18">
      <w:start w:val="1"/>
      <w:numFmt w:val="decimal"/>
      <w:lvlText w:val="%1."/>
      <w:lvlJc w:val="left"/>
      <w:pPr>
        <w:ind w:left="720" w:hanging="360"/>
      </w:pPr>
      <w:rPr>
        <w:rFonts w:hint="default"/>
        <w:b/>
      </w:rPr>
    </w:lvl>
    <w:lvl w:ilvl="1" w:tplc="AABA10F6">
      <w:start w:val="1"/>
      <w:numFmt w:val="upp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AA7CB3"/>
    <w:multiLevelType w:val="hybridMultilevel"/>
    <w:tmpl w:val="468487E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08402A0"/>
    <w:multiLevelType w:val="hybridMultilevel"/>
    <w:tmpl w:val="EB14F006"/>
    <w:lvl w:ilvl="0" w:tplc="C856004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0A97858"/>
    <w:multiLevelType w:val="hybridMultilevel"/>
    <w:tmpl w:val="173CDDBC"/>
    <w:lvl w:ilvl="0" w:tplc="04090013">
      <w:start w:val="1"/>
      <w:numFmt w:val="upperRoman"/>
      <w:lvlText w:val="%1."/>
      <w:lvlJc w:val="right"/>
      <w:pPr>
        <w:ind w:left="720" w:hanging="360"/>
      </w:pPr>
      <w:rPr>
        <w:rFonts w:hint="default"/>
      </w:rPr>
    </w:lvl>
    <w:lvl w:ilvl="1" w:tplc="04090015">
      <w:start w:val="1"/>
      <w:numFmt w:val="upp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D1E55ED"/>
    <w:multiLevelType w:val="hybridMultilevel"/>
    <w:tmpl w:val="3E2EC046"/>
    <w:lvl w:ilvl="0" w:tplc="45D6809C">
      <w:start w:val="1"/>
      <w:numFmt w:val="upp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2">
    <w:nsid w:val="3D7D182B"/>
    <w:multiLevelType w:val="hybridMultilevel"/>
    <w:tmpl w:val="C69E3856"/>
    <w:lvl w:ilvl="0" w:tplc="37A0402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DAE0193"/>
    <w:multiLevelType w:val="hybridMultilevel"/>
    <w:tmpl w:val="E098DBBA"/>
    <w:lvl w:ilvl="0" w:tplc="BE2C3CE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F20738E"/>
    <w:multiLevelType w:val="hybridMultilevel"/>
    <w:tmpl w:val="CA908E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FD80A00"/>
    <w:multiLevelType w:val="hybridMultilevel"/>
    <w:tmpl w:val="98DA8EDE"/>
    <w:lvl w:ilvl="0" w:tplc="92E86D16">
      <w:start w:val="1"/>
      <w:numFmt w:val="decimal"/>
      <w:lvlText w:val="%1."/>
      <w:lvlJc w:val="left"/>
      <w:pPr>
        <w:ind w:left="780" w:hanging="72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A820F12"/>
    <w:multiLevelType w:val="hybridMultilevel"/>
    <w:tmpl w:val="CB7291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B1C4283"/>
    <w:multiLevelType w:val="hybridMultilevel"/>
    <w:tmpl w:val="B6AC5340"/>
    <w:lvl w:ilvl="0" w:tplc="364A103A">
      <w:start w:val="1"/>
      <w:numFmt w:val="upperRoman"/>
      <w:lvlText w:val="%1."/>
      <w:lvlJc w:val="righ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DBC759E"/>
    <w:multiLevelType w:val="hybridMultilevel"/>
    <w:tmpl w:val="42BA53FA"/>
    <w:lvl w:ilvl="0" w:tplc="23A858D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17B1BAE"/>
    <w:multiLevelType w:val="hybridMultilevel"/>
    <w:tmpl w:val="C73CD044"/>
    <w:lvl w:ilvl="0" w:tplc="4926B180">
      <w:start w:val="1"/>
      <w:numFmt w:val="upperRoman"/>
      <w:lvlText w:val="%1."/>
      <w:lvlJc w:val="left"/>
      <w:pPr>
        <w:ind w:left="1080" w:hanging="720"/>
      </w:pPr>
      <w:rPr>
        <w:rFonts w:asciiTheme="minorHAnsi" w:hAnsiTheme="minorHAnsi" w:hint="default"/>
        <w:b w:val="0"/>
        <w:color w:val="auto"/>
      </w:rPr>
    </w:lvl>
    <w:lvl w:ilvl="1" w:tplc="8A36D3B4">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82427F5"/>
    <w:multiLevelType w:val="hybridMultilevel"/>
    <w:tmpl w:val="EF04EF68"/>
    <w:lvl w:ilvl="0" w:tplc="F92CB38E">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94858B4"/>
    <w:multiLevelType w:val="hybridMultilevel"/>
    <w:tmpl w:val="5CE065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B6155B7"/>
    <w:multiLevelType w:val="hybridMultilevel"/>
    <w:tmpl w:val="24D8B490"/>
    <w:lvl w:ilvl="0" w:tplc="BE2C3CE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C796187"/>
    <w:multiLevelType w:val="hybridMultilevel"/>
    <w:tmpl w:val="7C66CE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F7E2248"/>
    <w:multiLevelType w:val="hybridMultilevel"/>
    <w:tmpl w:val="DE9A367C"/>
    <w:lvl w:ilvl="0" w:tplc="7F3200F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70170C3"/>
    <w:multiLevelType w:val="hybridMultilevel"/>
    <w:tmpl w:val="4BDA5742"/>
    <w:lvl w:ilvl="0" w:tplc="04090013">
      <w:start w:val="1"/>
      <w:numFmt w:val="upperRoman"/>
      <w:lvlText w:val="%1."/>
      <w:lvlJc w:val="right"/>
      <w:pPr>
        <w:ind w:left="720" w:hanging="360"/>
      </w:pPr>
      <w:rPr>
        <w:rFonts w:hint="default"/>
      </w:rPr>
    </w:lvl>
    <w:lvl w:ilvl="1" w:tplc="04090015">
      <w:start w:val="1"/>
      <w:numFmt w:val="upp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A3429DB"/>
    <w:multiLevelType w:val="hybridMultilevel"/>
    <w:tmpl w:val="09D23006"/>
    <w:lvl w:ilvl="0" w:tplc="DCCABC06">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DCD0FCB"/>
    <w:multiLevelType w:val="hybridMultilevel"/>
    <w:tmpl w:val="66064C10"/>
    <w:lvl w:ilvl="0" w:tplc="D84EA208">
      <w:start w:val="1"/>
      <w:numFmt w:val="decimal"/>
      <w:lvlText w:val="%1."/>
      <w:lvlJc w:val="left"/>
      <w:pPr>
        <w:ind w:left="720" w:hanging="360"/>
      </w:pPr>
      <w:rPr>
        <w:rFonts w:hint="default"/>
        <w:b/>
      </w:rPr>
    </w:lvl>
    <w:lvl w:ilvl="1" w:tplc="51246582">
      <w:start w:val="1"/>
      <w:numFmt w:val="upp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E9D409B"/>
    <w:multiLevelType w:val="hybridMultilevel"/>
    <w:tmpl w:val="CFCC4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2782619"/>
    <w:multiLevelType w:val="hybridMultilevel"/>
    <w:tmpl w:val="F6D6FC3A"/>
    <w:lvl w:ilvl="0" w:tplc="92E86D16">
      <w:start w:val="1"/>
      <w:numFmt w:val="decimal"/>
      <w:lvlText w:val="%1."/>
      <w:lvlJc w:val="left"/>
      <w:pPr>
        <w:ind w:left="780" w:hanging="720"/>
      </w:pPr>
      <w:rPr>
        <w:rFonts w:hint="default"/>
        <w:b/>
      </w:rPr>
    </w:lvl>
    <w:lvl w:ilvl="1" w:tplc="323EE968">
      <w:start w:val="1"/>
      <w:numFmt w:val="upperRoman"/>
      <w:lvlText w:val="%2."/>
      <w:lvlJc w:val="left"/>
      <w:pPr>
        <w:ind w:left="1500" w:hanging="720"/>
      </w:pPr>
      <w:rPr>
        <w:rFonts w:hint="default"/>
      </w:rPr>
    </w:lvl>
    <w:lvl w:ilvl="2" w:tplc="E690A04E">
      <w:start w:val="1"/>
      <w:numFmt w:val="upperLetter"/>
      <w:lvlText w:val="%3."/>
      <w:lvlJc w:val="left"/>
      <w:pPr>
        <w:ind w:left="2208" w:hanging="528"/>
      </w:pPr>
      <w:rPr>
        <w:rFonts w:hint="default"/>
      </w:r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0">
    <w:nsid w:val="779274D3"/>
    <w:multiLevelType w:val="hybridMultilevel"/>
    <w:tmpl w:val="0F465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90D460B"/>
    <w:multiLevelType w:val="hybridMultilevel"/>
    <w:tmpl w:val="B3D45422"/>
    <w:lvl w:ilvl="0" w:tplc="04090013">
      <w:start w:val="1"/>
      <w:numFmt w:val="upperRoman"/>
      <w:lvlText w:val="%1."/>
      <w:lvlJc w:val="righ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DEF00FA"/>
    <w:multiLevelType w:val="hybridMultilevel"/>
    <w:tmpl w:val="02A8520C"/>
    <w:lvl w:ilvl="0" w:tplc="04090013">
      <w:start w:val="1"/>
      <w:numFmt w:val="upperRoman"/>
      <w:lvlText w:val="%1."/>
      <w:lvlJc w:val="right"/>
      <w:pPr>
        <w:ind w:left="720" w:hanging="360"/>
      </w:pPr>
    </w:lvl>
    <w:lvl w:ilvl="1" w:tplc="1D6281F8">
      <w:start w:val="1"/>
      <w:numFmt w:val="upperRoman"/>
      <w:lvlText w:val="%2."/>
      <w:lvlJc w:val="righ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8"/>
  </w:num>
  <w:num w:numId="3">
    <w:abstractNumId w:val="2"/>
  </w:num>
  <w:num w:numId="4">
    <w:abstractNumId w:val="28"/>
  </w:num>
  <w:num w:numId="5">
    <w:abstractNumId w:val="30"/>
  </w:num>
  <w:num w:numId="6">
    <w:abstractNumId w:val="27"/>
  </w:num>
  <w:num w:numId="7">
    <w:abstractNumId w:val="32"/>
  </w:num>
  <w:num w:numId="8">
    <w:abstractNumId w:val="7"/>
  </w:num>
  <w:num w:numId="9">
    <w:abstractNumId w:val="4"/>
  </w:num>
  <w:num w:numId="10">
    <w:abstractNumId w:val="3"/>
  </w:num>
  <w:num w:numId="11">
    <w:abstractNumId w:val="31"/>
  </w:num>
  <w:num w:numId="12">
    <w:abstractNumId w:val="10"/>
  </w:num>
  <w:num w:numId="13">
    <w:abstractNumId w:val="25"/>
  </w:num>
  <w:num w:numId="14">
    <w:abstractNumId w:val="23"/>
  </w:num>
  <w:num w:numId="15">
    <w:abstractNumId w:val="29"/>
  </w:num>
  <w:num w:numId="16">
    <w:abstractNumId w:val="15"/>
  </w:num>
  <w:num w:numId="17">
    <w:abstractNumId w:val="6"/>
  </w:num>
  <w:num w:numId="18">
    <w:abstractNumId w:val="1"/>
  </w:num>
  <w:num w:numId="19">
    <w:abstractNumId w:val="9"/>
  </w:num>
  <w:num w:numId="20">
    <w:abstractNumId w:val="12"/>
  </w:num>
  <w:num w:numId="21">
    <w:abstractNumId w:val="18"/>
  </w:num>
  <w:num w:numId="22">
    <w:abstractNumId w:val="24"/>
  </w:num>
  <w:num w:numId="23">
    <w:abstractNumId w:val="14"/>
  </w:num>
  <w:num w:numId="24">
    <w:abstractNumId w:val="26"/>
  </w:num>
  <w:num w:numId="25">
    <w:abstractNumId w:val="20"/>
  </w:num>
  <w:num w:numId="26">
    <w:abstractNumId w:val="11"/>
  </w:num>
  <w:num w:numId="27">
    <w:abstractNumId w:val="21"/>
  </w:num>
  <w:num w:numId="28">
    <w:abstractNumId w:val="5"/>
  </w:num>
  <w:num w:numId="29">
    <w:abstractNumId w:val="13"/>
  </w:num>
  <w:num w:numId="30">
    <w:abstractNumId w:val="22"/>
  </w:num>
  <w:num w:numId="31">
    <w:abstractNumId w:val="19"/>
  </w:num>
  <w:num w:numId="32">
    <w:abstractNumId w:val="0"/>
  </w:num>
  <w:num w:numId="33">
    <w:abstractNumId w:val="1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Ozyer, Aysenur">
    <w15:presenceInfo w15:providerId="AD" w15:userId="S-1-5-21-2000478354-1580436667-682003330-2996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revisionView w:markup="0"/>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138"/>
    <w:rsid w:val="0000349C"/>
    <w:rsid w:val="00006756"/>
    <w:rsid w:val="000F54E9"/>
    <w:rsid w:val="001B1D37"/>
    <w:rsid w:val="001B2BF9"/>
    <w:rsid w:val="001C12F1"/>
    <w:rsid w:val="001E36DA"/>
    <w:rsid w:val="0021173B"/>
    <w:rsid w:val="0022488F"/>
    <w:rsid w:val="00252BC5"/>
    <w:rsid w:val="00266310"/>
    <w:rsid w:val="002B2C34"/>
    <w:rsid w:val="002B50A3"/>
    <w:rsid w:val="002E5191"/>
    <w:rsid w:val="00356AE7"/>
    <w:rsid w:val="0037605F"/>
    <w:rsid w:val="003875BD"/>
    <w:rsid w:val="004237AB"/>
    <w:rsid w:val="00465477"/>
    <w:rsid w:val="004B357F"/>
    <w:rsid w:val="004C569B"/>
    <w:rsid w:val="004F250E"/>
    <w:rsid w:val="005076B4"/>
    <w:rsid w:val="00530A07"/>
    <w:rsid w:val="0053691A"/>
    <w:rsid w:val="00554F0C"/>
    <w:rsid w:val="005567FC"/>
    <w:rsid w:val="005D105D"/>
    <w:rsid w:val="00602D1E"/>
    <w:rsid w:val="006233F2"/>
    <w:rsid w:val="0073390C"/>
    <w:rsid w:val="00785A8B"/>
    <w:rsid w:val="007A13C2"/>
    <w:rsid w:val="007E23A5"/>
    <w:rsid w:val="0082713C"/>
    <w:rsid w:val="00852757"/>
    <w:rsid w:val="00861962"/>
    <w:rsid w:val="00872B14"/>
    <w:rsid w:val="00924BA0"/>
    <w:rsid w:val="00973BC0"/>
    <w:rsid w:val="00A8009D"/>
    <w:rsid w:val="00A812B6"/>
    <w:rsid w:val="00AC1F75"/>
    <w:rsid w:val="00AE5072"/>
    <w:rsid w:val="00B519D2"/>
    <w:rsid w:val="00BA1F64"/>
    <w:rsid w:val="00BB682A"/>
    <w:rsid w:val="00BC4820"/>
    <w:rsid w:val="00BD11E0"/>
    <w:rsid w:val="00BF76B1"/>
    <w:rsid w:val="00C342F8"/>
    <w:rsid w:val="00C60506"/>
    <w:rsid w:val="00C6517F"/>
    <w:rsid w:val="00C75005"/>
    <w:rsid w:val="00CB6B77"/>
    <w:rsid w:val="00CD529C"/>
    <w:rsid w:val="00D416E5"/>
    <w:rsid w:val="00D672DC"/>
    <w:rsid w:val="00D835D5"/>
    <w:rsid w:val="00DB312F"/>
    <w:rsid w:val="00DF4603"/>
    <w:rsid w:val="00E11EAE"/>
    <w:rsid w:val="00EB3138"/>
    <w:rsid w:val="00EE22E8"/>
    <w:rsid w:val="00EF0276"/>
    <w:rsid w:val="00F12479"/>
    <w:rsid w:val="00F24E10"/>
    <w:rsid w:val="00F53EE7"/>
    <w:rsid w:val="00F57FB5"/>
    <w:rsid w:val="00F71647"/>
    <w:rsid w:val="00F80DF2"/>
    <w:rsid w:val="00F82A3C"/>
    <w:rsid w:val="00FA100A"/>
    <w:rsid w:val="00FB69AD"/>
    <w:rsid w:val="00FD0EF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4BB43A24"/>
  <w15:docId w15:val="{64F27317-9F7A-4432-B8D5-19CF22EE0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250E"/>
  </w:style>
  <w:style w:type="paragraph" w:styleId="Heading1">
    <w:name w:val="heading 1"/>
    <w:basedOn w:val="Normal"/>
    <w:next w:val="Normal"/>
    <w:link w:val="Heading1Char"/>
    <w:uiPriority w:val="9"/>
    <w:qFormat/>
    <w:rsid w:val="00BD11E0"/>
    <w:pPr>
      <w:keepNext/>
      <w:keepLines/>
      <w:spacing w:before="240" w:after="0"/>
      <w:jc w:val="center"/>
      <w:outlineLvl w:val="0"/>
    </w:pPr>
    <w:rPr>
      <w:rFonts w:asciiTheme="majorHAnsi" w:eastAsiaTheme="majorEastAsia" w:hAnsiTheme="majorHAnsi" w:cstheme="majorBidi"/>
      <w:b/>
      <w:color w:val="403152" w:themeColor="accent4" w:themeShade="80"/>
      <w:sz w:val="32"/>
      <w:szCs w:val="32"/>
    </w:rPr>
  </w:style>
  <w:style w:type="paragraph" w:styleId="Heading2">
    <w:name w:val="heading 2"/>
    <w:basedOn w:val="Normal"/>
    <w:next w:val="Normal"/>
    <w:link w:val="Heading2Char"/>
    <w:uiPriority w:val="9"/>
    <w:unhideWhenUsed/>
    <w:qFormat/>
    <w:rsid w:val="00DF4603"/>
    <w:pPr>
      <w:keepNext/>
      <w:keepLines/>
      <w:spacing w:before="40" w:after="0"/>
      <w:outlineLvl w:val="1"/>
    </w:pPr>
    <w:rPr>
      <w:rFonts w:asciiTheme="majorHAnsi" w:eastAsiaTheme="majorEastAsia" w:hAnsiTheme="majorHAnsi" w:cstheme="majorBidi"/>
      <w:b/>
      <w:color w:val="5F497A" w:themeColor="accent4" w:themeShade="BF"/>
      <w:sz w:val="24"/>
      <w:szCs w:val="26"/>
    </w:rPr>
  </w:style>
  <w:style w:type="paragraph" w:styleId="Heading3">
    <w:name w:val="heading 3"/>
    <w:basedOn w:val="Normal"/>
    <w:next w:val="Normal"/>
    <w:link w:val="Heading3Char"/>
    <w:uiPriority w:val="9"/>
    <w:unhideWhenUsed/>
    <w:qFormat/>
    <w:rsid w:val="00DF4603"/>
    <w:pPr>
      <w:keepNext/>
      <w:keepLines/>
      <w:spacing w:before="40" w:after="0"/>
      <w:outlineLvl w:val="2"/>
    </w:pPr>
    <w:rPr>
      <w:rFonts w:asciiTheme="majorHAnsi" w:eastAsiaTheme="majorEastAsia" w:hAnsiTheme="majorHAnsi" w:cstheme="majorBidi"/>
      <w:color w:val="5F497A" w:themeColor="accent4"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1F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1F64"/>
    <w:rPr>
      <w:rFonts w:ascii="Tahoma" w:hAnsi="Tahoma" w:cs="Tahoma"/>
      <w:sz w:val="16"/>
      <w:szCs w:val="16"/>
    </w:rPr>
  </w:style>
  <w:style w:type="paragraph" w:styleId="Header">
    <w:name w:val="header"/>
    <w:basedOn w:val="Normal"/>
    <w:link w:val="HeaderChar"/>
    <w:uiPriority w:val="99"/>
    <w:unhideWhenUsed/>
    <w:rsid w:val="000034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349C"/>
  </w:style>
  <w:style w:type="paragraph" w:styleId="Footer">
    <w:name w:val="footer"/>
    <w:basedOn w:val="Normal"/>
    <w:link w:val="FooterChar"/>
    <w:uiPriority w:val="99"/>
    <w:unhideWhenUsed/>
    <w:rsid w:val="000034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349C"/>
  </w:style>
  <w:style w:type="character" w:customStyle="1" w:styleId="Heading1Char">
    <w:name w:val="Heading 1 Char"/>
    <w:basedOn w:val="DefaultParagraphFont"/>
    <w:link w:val="Heading1"/>
    <w:uiPriority w:val="9"/>
    <w:rsid w:val="00BD11E0"/>
    <w:rPr>
      <w:rFonts w:asciiTheme="majorHAnsi" w:eastAsiaTheme="majorEastAsia" w:hAnsiTheme="majorHAnsi" w:cstheme="majorBidi"/>
      <w:b/>
      <w:color w:val="403152" w:themeColor="accent4" w:themeShade="80"/>
      <w:sz w:val="32"/>
      <w:szCs w:val="32"/>
    </w:rPr>
  </w:style>
  <w:style w:type="paragraph" w:styleId="NoSpacing">
    <w:name w:val="No Spacing"/>
    <w:uiPriority w:val="1"/>
    <w:qFormat/>
    <w:rsid w:val="00BD11E0"/>
    <w:pPr>
      <w:spacing w:after="0" w:line="240" w:lineRule="auto"/>
    </w:pPr>
  </w:style>
  <w:style w:type="character" w:customStyle="1" w:styleId="Heading2Char">
    <w:name w:val="Heading 2 Char"/>
    <w:basedOn w:val="DefaultParagraphFont"/>
    <w:link w:val="Heading2"/>
    <w:uiPriority w:val="9"/>
    <w:rsid w:val="00DF4603"/>
    <w:rPr>
      <w:rFonts w:asciiTheme="majorHAnsi" w:eastAsiaTheme="majorEastAsia" w:hAnsiTheme="majorHAnsi" w:cstheme="majorBidi"/>
      <w:b/>
      <w:color w:val="5F497A" w:themeColor="accent4" w:themeShade="BF"/>
      <w:sz w:val="24"/>
      <w:szCs w:val="26"/>
    </w:rPr>
  </w:style>
  <w:style w:type="character" w:customStyle="1" w:styleId="Heading3Char">
    <w:name w:val="Heading 3 Char"/>
    <w:basedOn w:val="DefaultParagraphFont"/>
    <w:link w:val="Heading3"/>
    <w:uiPriority w:val="9"/>
    <w:rsid w:val="00DF4603"/>
    <w:rPr>
      <w:rFonts w:asciiTheme="majorHAnsi" w:eastAsiaTheme="majorEastAsia" w:hAnsiTheme="majorHAnsi" w:cstheme="majorBidi"/>
      <w:color w:val="5F497A" w:themeColor="accent4" w:themeShade="BF"/>
      <w:sz w:val="24"/>
      <w:szCs w:val="24"/>
    </w:rPr>
  </w:style>
  <w:style w:type="character" w:styleId="Hyperlink">
    <w:name w:val="Hyperlink"/>
    <w:basedOn w:val="DefaultParagraphFont"/>
    <w:uiPriority w:val="99"/>
    <w:unhideWhenUsed/>
    <w:rsid w:val="003875BD"/>
    <w:rPr>
      <w:color w:val="0000FF" w:themeColor="hyperlink"/>
      <w:u w:val="single"/>
    </w:rPr>
  </w:style>
  <w:style w:type="table" w:styleId="TableGrid">
    <w:name w:val="Table Grid"/>
    <w:basedOn w:val="TableNormal"/>
    <w:uiPriority w:val="59"/>
    <w:rsid w:val="00AE50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4">
    <w:name w:val="Grid Table 5 Dark Accent 4"/>
    <w:basedOn w:val="TableNormal"/>
    <w:uiPriority w:val="50"/>
    <w:rsid w:val="00AE507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character" w:styleId="CommentReference">
    <w:name w:val="annotation reference"/>
    <w:basedOn w:val="DefaultParagraphFont"/>
    <w:uiPriority w:val="99"/>
    <w:semiHidden/>
    <w:unhideWhenUsed/>
    <w:rsid w:val="00CD529C"/>
    <w:rPr>
      <w:sz w:val="16"/>
      <w:szCs w:val="16"/>
    </w:rPr>
  </w:style>
  <w:style w:type="paragraph" w:styleId="CommentText">
    <w:name w:val="annotation text"/>
    <w:basedOn w:val="Normal"/>
    <w:link w:val="CommentTextChar"/>
    <w:uiPriority w:val="99"/>
    <w:semiHidden/>
    <w:unhideWhenUsed/>
    <w:rsid w:val="00CD529C"/>
    <w:pPr>
      <w:spacing w:line="240" w:lineRule="auto"/>
    </w:pPr>
    <w:rPr>
      <w:sz w:val="20"/>
      <w:szCs w:val="20"/>
    </w:rPr>
  </w:style>
  <w:style w:type="character" w:customStyle="1" w:styleId="CommentTextChar">
    <w:name w:val="Comment Text Char"/>
    <w:basedOn w:val="DefaultParagraphFont"/>
    <w:link w:val="CommentText"/>
    <w:uiPriority w:val="99"/>
    <w:semiHidden/>
    <w:rsid w:val="00CD529C"/>
    <w:rPr>
      <w:sz w:val="20"/>
      <w:szCs w:val="20"/>
    </w:rPr>
  </w:style>
  <w:style w:type="paragraph" w:styleId="CommentSubject">
    <w:name w:val="annotation subject"/>
    <w:basedOn w:val="CommentText"/>
    <w:next w:val="CommentText"/>
    <w:link w:val="CommentSubjectChar"/>
    <w:uiPriority w:val="99"/>
    <w:semiHidden/>
    <w:unhideWhenUsed/>
    <w:rsid w:val="00CD529C"/>
    <w:rPr>
      <w:b/>
      <w:bCs/>
    </w:rPr>
  </w:style>
  <w:style w:type="character" w:customStyle="1" w:styleId="CommentSubjectChar">
    <w:name w:val="Comment Subject Char"/>
    <w:basedOn w:val="CommentTextChar"/>
    <w:link w:val="CommentSubject"/>
    <w:uiPriority w:val="99"/>
    <w:semiHidden/>
    <w:rsid w:val="00CD529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469325">
      <w:bodyDiv w:val="1"/>
      <w:marLeft w:val="0"/>
      <w:marRight w:val="0"/>
      <w:marTop w:val="0"/>
      <w:marBottom w:val="0"/>
      <w:divBdr>
        <w:top w:val="none" w:sz="0" w:space="0" w:color="auto"/>
        <w:left w:val="none" w:sz="0" w:space="0" w:color="auto"/>
        <w:bottom w:val="none" w:sz="0" w:space="0" w:color="auto"/>
        <w:right w:val="none" w:sz="0" w:space="0" w:color="auto"/>
      </w:divBdr>
    </w:div>
    <w:div w:id="141510455">
      <w:bodyDiv w:val="1"/>
      <w:marLeft w:val="0"/>
      <w:marRight w:val="0"/>
      <w:marTop w:val="0"/>
      <w:marBottom w:val="0"/>
      <w:divBdr>
        <w:top w:val="none" w:sz="0" w:space="0" w:color="auto"/>
        <w:left w:val="none" w:sz="0" w:space="0" w:color="auto"/>
        <w:bottom w:val="none" w:sz="0" w:space="0" w:color="auto"/>
        <w:right w:val="none" w:sz="0" w:space="0" w:color="auto"/>
      </w:divBdr>
    </w:div>
    <w:div w:id="144442335">
      <w:bodyDiv w:val="1"/>
      <w:marLeft w:val="0"/>
      <w:marRight w:val="0"/>
      <w:marTop w:val="0"/>
      <w:marBottom w:val="0"/>
      <w:divBdr>
        <w:top w:val="none" w:sz="0" w:space="0" w:color="auto"/>
        <w:left w:val="none" w:sz="0" w:space="0" w:color="auto"/>
        <w:bottom w:val="none" w:sz="0" w:space="0" w:color="auto"/>
        <w:right w:val="none" w:sz="0" w:space="0" w:color="auto"/>
      </w:divBdr>
    </w:div>
    <w:div w:id="224337179">
      <w:bodyDiv w:val="1"/>
      <w:marLeft w:val="0"/>
      <w:marRight w:val="0"/>
      <w:marTop w:val="0"/>
      <w:marBottom w:val="0"/>
      <w:divBdr>
        <w:top w:val="none" w:sz="0" w:space="0" w:color="auto"/>
        <w:left w:val="none" w:sz="0" w:space="0" w:color="auto"/>
        <w:bottom w:val="none" w:sz="0" w:space="0" w:color="auto"/>
        <w:right w:val="none" w:sz="0" w:space="0" w:color="auto"/>
      </w:divBdr>
    </w:div>
    <w:div w:id="241838309">
      <w:bodyDiv w:val="1"/>
      <w:marLeft w:val="0"/>
      <w:marRight w:val="0"/>
      <w:marTop w:val="0"/>
      <w:marBottom w:val="0"/>
      <w:divBdr>
        <w:top w:val="none" w:sz="0" w:space="0" w:color="auto"/>
        <w:left w:val="none" w:sz="0" w:space="0" w:color="auto"/>
        <w:bottom w:val="none" w:sz="0" w:space="0" w:color="auto"/>
        <w:right w:val="none" w:sz="0" w:space="0" w:color="auto"/>
      </w:divBdr>
    </w:div>
    <w:div w:id="289631277">
      <w:bodyDiv w:val="1"/>
      <w:marLeft w:val="0"/>
      <w:marRight w:val="0"/>
      <w:marTop w:val="0"/>
      <w:marBottom w:val="0"/>
      <w:divBdr>
        <w:top w:val="none" w:sz="0" w:space="0" w:color="auto"/>
        <w:left w:val="none" w:sz="0" w:space="0" w:color="auto"/>
        <w:bottom w:val="none" w:sz="0" w:space="0" w:color="auto"/>
        <w:right w:val="none" w:sz="0" w:space="0" w:color="auto"/>
      </w:divBdr>
    </w:div>
    <w:div w:id="366687089">
      <w:bodyDiv w:val="1"/>
      <w:marLeft w:val="0"/>
      <w:marRight w:val="0"/>
      <w:marTop w:val="0"/>
      <w:marBottom w:val="0"/>
      <w:divBdr>
        <w:top w:val="none" w:sz="0" w:space="0" w:color="auto"/>
        <w:left w:val="none" w:sz="0" w:space="0" w:color="auto"/>
        <w:bottom w:val="none" w:sz="0" w:space="0" w:color="auto"/>
        <w:right w:val="none" w:sz="0" w:space="0" w:color="auto"/>
      </w:divBdr>
    </w:div>
    <w:div w:id="491331662">
      <w:bodyDiv w:val="1"/>
      <w:marLeft w:val="0"/>
      <w:marRight w:val="0"/>
      <w:marTop w:val="0"/>
      <w:marBottom w:val="0"/>
      <w:divBdr>
        <w:top w:val="none" w:sz="0" w:space="0" w:color="auto"/>
        <w:left w:val="none" w:sz="0" w:space="0" w:color="auto"/>
        <w:bottom w:val="none" w:sz="0" w:space="0" w:color="auto"/>
        <w:right w:val="none" w:sz="0" w:space="0" w:color="auto"/>
      </w:divBdr>
    </w:div>
    <w:div w:id="557282487">
      <w:bodyDiv w:val="1"/>
      <w:marLeft w:val="0"/>
      <w:marRight w:val="0"/>
      <w:marTop w:val="0"/>
      <w:marBottom w:val="0"/>
      <w:divBdr>
        <w:top w:val="none" w:sz="0" w:space="0" w:color="auto"/>
        <w:left w:val="none" w:sz="0" w:space="0" w:color="auto"/>
        <w:bottom w:val="none" w:sz="0" w:space="0" w:color="auto"/>
        <w:right w:val="none" w:sz="0" w:space="0" w:color="auto"/>
      </w:divBdr>
    </w:div>
    <w:div w:id="618221299">
      <w:bodyDiv w:val="1"/>
      <w:marLeft w:val="0"/>
      <w:marRight w:val="0"/>
      <w:marTop w:val="0"/>
      <w:marBottom w:val="0"/>
      <w:divBdr>
        <w:top w:val="none" w:sz="0" w:space="0" w:color="auto"/>
        <w:left w:val="none" w:sz="0" w:space="0" w:color="auto"/>
        <w:bottom w:val="none" w:sz="0" w:space="0" w:color="auto"/>
        <w:right w:val="none" w:sz="0" w:space="0" w:color="auto"/>
      </w:divBdr>
    </w:div>
    <w:div w:id="634455218">
      <w:bodyDiv w:val="1"/>
      <w:marLeft w:val="0"/>
      <w:marRight w:val="0"/>
      <w:marTop w:val="0"/>
      <w:marBottom w:val="0"/>
      <w:divBdr>
        <w:top w:val="none" w:sz="0" w:space="0" w:color="auto"/>
        <w:left w:val="none" w:sz="0" w:space="0" w:color="auto"/>
        <w:bottom w:val="none" w:sz="0" w:space="0" w:color="auto"/>
        <w:right w:val="none" w:sz="0" w:space="0" w:color="auto"/>
      </w:divBdr>
    </w:div>
    <w:div w:id="717630149">
      <w:bodyDiv w:val="1"/>
      <w:marLeft w:val="0"/>
      <w:marRight w:val="0"/>
      <w:marTop w:val="0"/>
      <w:marBottom w:val="0"/>
      <w:divBdr>
        <w:top w:val="none" w:sz="0" w:space="0" w:color="auto"/>
        <w:left w:val="none" w:sz="0" w:space="0" w:color="auto"/>
        <w:bottom w:val="none" w:sz="0" w:space="0" w:color="auto"/>
        <w:right w:val="none" w:sz="0" w:space="0" w:color="auto"/>
      </w:divBdr>
    </w:div>
    <w:div w:id="720516640">
      <w:bodyDiv w:val="1"/>
      <w:marLeft w:val="0"/>
      <w:marRight w:val="0"/>
      <w:marTop w:val="0"/>
      <w:marBottom w:val="0"/>
      <w:divBdr>
        <w:top w:val="none" w:sz="0" w:space="0" w:color="auto"/>
        <w:left w:val="none" w:sz="0" w:space="0" w:color="auto"/>
        <w:bottom w:val="none" w:sz="0" w:space="0" w:color="auto"/>
        <w:right w:val="none" w:sz="0" w:space="0" w:color="auto"/>
      </w:divBdr>
    </w:div>
    <w:div w:id="724182708">
      <w:bodyDiv w:val="1"/>
      <w:marLeft w:val="0"/>
      <w:marRight w:val="0"/>
      <w:marTop w:val="0"/>
      <w:marBottom w:val="0"/>
      <w:divBdr>
        <w:top w:val="none" w:sz="0" w:space="0" w:color="auto"/>
        <w:left w:val="none" w:sz="0" w:space="0" w:color="auto"/>
        <w:bottom w:val="none" w:sz="0" w:space="0" w:color="auto"/>
        <w:right w:val="none" w:sz="0" w:space="0" w:color="auto"/>
      </w:divBdr>
    </w:div>
    <w:div w:id="833377206">
      <w:bodyDiv w:val="1"/>
      <w:marLeft w:val="0"/>
      <w:marRight w:val="0"/>
      <w:marTop w:val="0"/>
      <w:marBottom w:val="0"/>
      <w:divBdr>
        <w:top w:val="none" w:sz="0" w:space="0" w:color="auto"/>
        <w:left w:val="none" w:sz="0" w:space="0" w:color="auto"/>
        <w:bottom w:val="none" w:sz="0" w:space="0" w:color="auto"/>
        <w:right w:val="none" w:sz="0" w:space="0" w:color="auto"/>
      </w:divBdr>
      <w:divsChild>
        <w:div w:id="495847556">
          <w:marLeft w:val="0"/>
          <w:marRight w:val="0"/>
          <w:marTop w:val="0"/>
          <w:marBottom w:val="0"/>
          <w:divBdr>
            <w:top w:val="none" w:sz="0" w:space="0" w:color="auto"/>
            <w:left w:val="none" w:sz="0" w:space="0" w:color="auto"/>
            <w:bottom w:val="none" w:sz="0" w:space="0" w:color="auto"/>
            <w:right w:val="none" w:sz="0" w:space="0" w:color="auto"/>
          </w:divBdr>
          <w:divsChild>
            <w:div w:id="1798864852">
              <w:marLeft w:val="0"/>
              <w:marRight w:val="0"/>
              <w:marTop w:val="0"/>
              <w:marBottom w:val="0"/>
              <w:divBdr>
                <w:top w:val="none" w:sz="0" w:space="0" w:color="auto"/>
                <w:left w:val="none" w:sz="0" w:space="0" w:color="auto"/>
                <w:bottom w:val="none" w:sz="0" w:space="0" w:color="auto"/>
                <w:right w:val="none" w:sz="0" w:space="0" w:color="auto"/>
              </w:divBdr>
              <w:divsChild>
                <w:div w:id="170803941">
                  <w:marLeft w:val="0"/>
                  <w:marRight w:val="0"/>
                  <w:marTop w:val="450"/>
                  <w:marBottom w:val="750"/>
                  <w:divBdr>
                    <w:top w:val="none" w:sz="0" w:space="0" w:color="auto"/>
                    <w:left w:val="none" w:sz="0" w:space="0" w:color="auto"/>
                    <w:bottom w:val="none" w:sz="0" w:space="0" w:color="auto"/>
                    <w:right w:val="none" w:sz="0" w:space="0" w:color="auto"/>
                  </w:divBdr>
                  <w:divsChild>
                    <w:div w:id="978191787">
                      <w:marLeft w:val="0"/>
                      <w:marRight w:val="0"/>
                      <w:marTop w:val="0"/>
                      <w:marBottom w:val="0"/>
                      <w:divBdr>
                        <w:top w:val="none" w:sz="0" w:space="0" w:color="auto"/>
                        <w:left w:val="none" w:sz="0" w:space="0" w:color="auto"/>
                        <w:bottom w:val="none" w:sz="0" w:space="0" w:color="auto"/>
                        <w:right w:val="none" w:sz="0" w:space="0" w:color="auto"/>
                      </w:divBdr>
                      <w:divsChild>
                        <w:div w:id="136261653">
                          <w:marLeft w:val="0"/>
                          <w:marRight w:val="0"/>
                          <w:marTop w:val="0"/>
                          <w:marBottom w:val="0"/>
                          <w:divBdr>
                            <w:top w:val="none" w:sz="0" w:space="0" w:color="auto"/>
                            <w:left w:val="none" w:sz="0" w:space="0" w:color="auto"/>
                            <w:bottom w:val="none" w:sz="0" w:space="0" w:color="auto"/>
                            <w:right w:val="none" w:sz="0" w:space="0" w:color="auto"/>
                          </w:divBdr>
                          <w:divsChild>
                            <w:div w:id="1791165941">
                              <w:marLeft w:val="0"/>
                              <w:marRight w:val="0"/>
                              <w:marTop w:val="0"/>
                              <w:marBottom w:val="0"/>
                              <w:divBdr>
                                <w:top w:val="none" w:sz="0" w:space="0" w:color="auto"/>
                                <w:left w:val="none" w:sz="0" w:space="0" w:color="auto"/>
                                <w:bottom w:val="none" w:sz="0" w:space="0" w:color="auto"/>
                                <w:right w:val="none" w:sz="0" w:space="0" w:color="auto"/>
                              </w:divBdr>
                              <w:divsChild>
                                <w:div w:id="100008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6067772">
      <w:bodyDiv w:val="1"/>
      <w:marLeft w:val="0"/>
      <w:marRight w:val="0"/>
      <w:marTop w:val="0"/>
      <w:marBottom w:val="0"/>
      <w:divBdr>
        <w:top w:val="none" w:sz="0" w:space="0" w:color="auto"/>
        <w:left w:val="none" w:sz="0" w:space="0" w:color="auto"/>
        <w:bottom w:val="none" w:sz="0" w:space="0" w:color="auto"/>
        <w:right w:val="none" w:sz="0" w:space="0" w:color="auto"/>
      </w:divBdr>
    </w:div>
    <w:div w:id="921377905">
      <w:bodyDiv w:val="1"/>
      <w:marLeft w:val="0"/>
      <w:marRight w:val="0"/>
      <w:marTop w:val="0"/>
      <w:marBottom w:val="0"/>
      <w:divBdr>
        <w:top w:val="none" w:sz="0" w:space="0" w:color="auto"/>
        <w:left w:val="none" w:sz="0" w:space="0" w:color="auto"/>
        <w:bottom w:val="none" w:sz="0" w:space="0" w:color="auto"/>
        <w:right w:val="none" w:sz="0" w:space="0" w:color="auto"/>
      </w:divBdr>
    </w:div>
    <w:div w:id="937829374">
      <w:bodyDiv w:val="1"/>
      <w:marLeft w:val="0"/>
      <w:marRight w:val="0"/>
      <w:marTop w:val="0"/>
      <w:marBottom w:val="0"/>
      <w:divBdr>
        <w:top w:val="none" w:sz="0" w:space="0" w:color="auto"/>
        <w:left w:val="none" w:sz="0" w:space="0" w:color="auto"/>
        <w:bottom w:val="none" w:sz="0" w:space="0" w:color="auto"/>
        <w:right w:val="none" w:sz="0" w:space="0" w:color="auto"/>
      </w:divBdr>
    </w:div>
    <w:div w:id="968704509">
      <w:bodyDiv w:val="1"/>
      <w:marLeft w:val="0"/>
      <w:marRight w:val="0"/>
      <w:marTop w:val="0"/>
      <w:marBottom w:val="0"/>
      <w:divBdr>
        <w:top w:val="none" w:sz="0" w:space="0" w:color="auto"/>
        <w:left w:val="none" w:sz="0" w:space="0" w:color="auto"/>
        <w:bottom w:val="none" w:sz="0" w:space="0" w:color="auto"/>
        <w:right w:val="none" w:sz="0" w:space="0" w:color="auto"/>
      </w:divBdr>
    </w:div>
    <w:div w:id="982076247">
      <w:bodyDiv w:val="1"/>
      <w:marLeft w:val="0"/>
      <w:marRight w:val="0"/>
      <w:marTop w:val="0"/>
      <w:marBottom w:val="0"/>
      <w:divBdr>
        <w:top w:val="none" w:sz="0" w:space="0" w:color="auto"/>
        <w:left w:val="none" w:sz="0" w:space="0" w:color="auto"/>
        <w:bottom w:val="none" w:sz="0" w:space="0" w:color="auto"/>
        <w:right w:val="none" w:sz="0" w:space="0" w:color="auto"/>
      </w:divBdr>
    </w:div>
    <w:div w:id="997924235">
      <w:bodyDiv w:val="1"/>
      <w:marLeft w:val="0"/>
      <w:marRight w:val="0"/>
      <w:marTop w:val="0"/>
      <w:marBottom w:val="0"/>
      <w:divBdr>
        <w:top w:val="none" w:sz="0" w:space="0" w:color="auto"/>
        <w:left w:val="none" w:sz="0" w:space="0" w:color="auto"/>
        <w:bottom w:val="none" w:sz="0" w:space="0" w:color="auto"/>
        <w:right w:val="none" w:sz="0" w:space="0" w:color="auto"/>
      </w:divBdr>
    </w:div>
    <w:div w:id="1053768461">
      <w:bodyDiv w:val="1"/>
      <w:marLeft w:val="0"/>
      <w:marRight w:val="0"/>
      <w:marTop w:val="0"/>
      <w:marBottom w:val="0"/>
      <w:divBdr>
        <w:top w:val="none" w:sz="0" w:space="0" w:color="auto"/>
        <w:left w:val="none" w:sz="0" w:space="0" w:color="auto"/>
        <w:bottom w:val="none" w:sz="0" w:space="0" w:color="auto"/>
        <w:right w:val="none" w:sz="0" w:space="0" w:color="auto"/>
      </w:divBdr>
    </w:div>
    <w:div w:id="1068305262">
      <w:bodyDiv w:val="1"/>
      <w:marLeft w:val="0"/>
      <w:marRight w:val="0"/>
      <w:marTop w:val="0"/>
      <w:marBottom w:val="0"/>
      <w:divBdr>
        <w:top w:val="none" w:sz="0" w:space="0" w:color="auto"/>
        <w:left w:val="none" w:sz="0" w:space="0" w:color="auto"/>
        <w:bottom w:val="none" w:sz="0" w:space="0" w:color="auto"/>
        <w:right w:val="none" w:sz="0" w:space="0" w:color="auto"/>
      </w:divBdr>
    </w:div>
    <w:div w:id="1072125139">
      <w:bodyDiv w:val="1"/>
      <w:marLeft w:val="0"/>
      <w:marRight w:val="0"/>
      <w:marTop w:val="0"/>
      <w:marBottom w:val="0"/>
      <w:divBdr>
        <w:top w:val="none" w:sz="0" w:space="0" w:color="auto"/>
        <w:left w:val="none" w:sz="0" w:space="0" w:color="auto"/>
        <w:bottom w:val="none" w:sz="0" w:space="0" w:color="auto"/>
        <w:right w:val="none" w:sz="0" w:space="0" w:color="auto"/>
      </w:divBdr>
    </w:div>
    <w:div w:id="1105075607">
      <w:bodyDiv w:val="1"/>
      <w:marLeft w:val="0"/>
      <w:marRight w:val="0"/>
      <w:marTop w:val="0"/>
      <w:marBottom w:val="0"/>
      <w:divBdr>
        <w:top w:val="none" w:sz="0" w:space="0" w:color="auto"/>
        <w:left w:val="none" w:sz="0" w:space="0" w:color="auto"/>
        <w:bottom w:val="none" w:sz="0" w:space="0" w:color="auto"/>
        <w:right w:val="none" w:sz="0" w:space="0" w:color="auto"/>
      </w:divBdr>
    </w:div>
    <w:div w:id="1164711084">
      <w:bodyDiv w:val="1"/>
      <w:marLeft w:val="0"/>
      <w:marRight w:val="0"/>
      <w:marTop w:val="0"/>
      <w:marBottom w:val="0"/>
      <w:divBdr>
        <w:top w:val="none" w:sz="0" w:space="0" w:color="auto"/>
        <w:left w:val="none" w:sz="0" w:space="0" w:color="auto"/>
        <w:bottom w:val="none" w:sz="0" w:space="0" w:color="auto"/>
        <w:right w:val="none" w:sz="0" w:space="0" w:color="auto"/>
      </w:divBdr>
    </w:div>
    <w:div w:id="1186938752">
      <w:bodyDiv w:val="1"/>
      <w:marLeft w:val="0"/>
      <w:marRight w:val="0"/>
      <w:marTop w:val="0"/>
      <w:marBottom w:val="0"/>
      <w:divBdr>
        <w:top w:val="none" w:sz="0" w:space="0" w:color="auto"/>
        <w:left w:val="none" w:sz="0" w:space="0" w:color="auto"/>
        <w:bottom w:val="none" w:sz="0" w:space="0" w:color="auto"/>
        <w:right w:val="none" w:sz="0" w:space="0" w:color="auto"/>
      </w:divBdr>
    </w:div>
    <w:div w:id="1228607336">
      <w:bodyDiv w:val="1"/>
      <w:marLeft w:val="0"/>
      <w:marRight w:val="0"/>
      <w:marTop w:val="0"/>
      <w:marBottom w:val="0"/>
      <w:divBdr>
        <w:top w:val="none" w:sz="0" w:space="0" w:color="auto"/>
        <w:left w:val="none" w:sz="0" w:space="0" w:color="auto"/>
        <w:bottom w:val="none" w:sz="0" w:space="0" w:color="auto"/>
        <w:right w:val="none" w:sz="0" w:space="0" w:color="auto"/>
      </w:divBdr>
    </w:div>
    <w:div w:id="1247692033">
      <w:bodyDiv w:val="1"/>
      <w:marLeft w:val="0"/>
      <w:marRight w:val="0"/>
      <w:marTop w:val="0"/>
      <w:marBottom w:val="0"/>
      <w:divBdr>
        <w:top w:val="none" w:sz="0" w:space="0" w:color="auto"/>
        <w:left w:val="none" w:sz="0" w:space="0" w:color="auto"/>
        <w:bottom w:val="none" w:sz="0" w:space="0" w:color="auto"/>
        <w:right w:val="none" w:sz="0" w:space="0" w:color="auto"/>
      </w:divBdr>
    </w:div>
    <w:div w:id="1266965096">
      <w:bodyDiv w:val="1"/>
      <w:marLeft w:val="0"/>
      <w:marRight w:val="0"/>
      <w:marTop w:val="0"/>
      <w:marBottom w:val="0"/>
      <w:divBdr>
        <w:top w:val="none" w:sz="0" w:space="0" w:color="auto"/>
        <w:left w:val="none" w:sz="0" w:space="0" w:color="auto"/>
        <w:bottom w:val="none" w:sz="0" w:space="0" w:color="auto"/>
        <w:right w:val="none" w:sz="0" w:space="0" w:color="auto"/>
      </w:divBdr>
    </w:div>
    <w:div w:id="1267150378">
      <w:bodyDiv w:val="1"/>
      <w:marLeft w:val="0"/>
      <w:marRight w:val="0"/>
      <w:marTop w:val="0"/>
      <w:marBottom w:val="0"/>
      <w:divBdr>
        <w:top w:val="none" w:sz="0" w:space="0" w:color="auto"/>
        <w:left w:val="none" w:sz="0" w:space="0" w:color="auto"/>
        <w:bottom w:val="none" w:sz="0" w:space="0" w:color="auto"/>
        <w:right w:val="none" w:sz="0" w:space="0" w:color="auto"/>
      </w:divBdr>
    </w:div>
    <w:div w:id="1292322899">
      <w:bodyDiv w:val="1"/>
      <w:marLeft w:val="0"/>
      <w:marRight w:val="0"/>
      <w:marTop w:val="0"/>
      <w:marBottom w:val="0"/>
      <w:divBdr>
        <w:top w:val="none" w:sz="0" w:space="0" w:color="auto"/>
        <w:left w:val="none" w:sz="0" w:space="0" w:color="auto"/>
        <w:bottom w:val="none" w:sz="0" w:space="0" w:color="auto"/>
        <w:right w:val="none" w:sz="0" w:space="0" w:color="auto"/>
      </w:divBdr>
    </w:div>
    <w:div w:id="1313288031">
      <w:bodyDiv w:val="1"/>
      <w:marLeft w:val="0"/>
      <w:marRight w:val="0"/>
      <w:marTop w:val="0"/>
      <w:marBottom w:val="0"/>
      <w:divBdr>
        <w:top w:val="none" w:sz="0" w:space="0" w:color="auto"/>
        <w:left w:val="none" w:sz="0" w:space="0" w:color="auto"/>
        <w:bottom w:val="none" w:sz="0" w:space="0" w:color="auto"/>
        <w:right w:val="none" w:sz="0" w:space="0" w:color="auto"/>
      </w:divBdr>
    </w:div>
    <w:div w:id="1410352072">
      <w:bodyDiv w:val="1"/>
      <w:marLeft w:val="0"/>
      <w:marRight w:val="0"/>
      <w:marTop w:val="0"/>
      <w:marBottom w:val="0"/>
      <w:divBdr>
        <w:top w:val="none" w:sz="0" w:space="0" w:color="auto"/>
        <w:left w:val="none" w:sz="0" w:space="0" w:color="auto"/>
        <w:bottom w:val="none" w:sz="0" w:space="0" w:color="auto"/>
        <w:right w:val="none" w:sz="0" w:space="0" w:color="auto"/>
      </w:divBdr>
    </w:div>
    <w:div w:id="1469784817">
      <w:bodyDiv w:val="1"/>
      <w:marLeft w:val="0"/>
      <w:marRight w:val="0"/>
      <w:marTop w:val="0"/>
      <w:marBottom w:val="0"/>
      <w:divBdr>
        <w:top w:val="none" w:sz="0" w:space="0" w:color="auto"/>
        <w:left w:val="none" w:sz="0" w:space="0" w:color="auto"/>
        <w:bottom w:val="none" w:sz="0" w:space="0" w:color="auto"/>
        <w:right w:val="none" w:sz="0" w:space="0" w:color="auto"/>
      </w:divBdr>
    </w:div>
    <w:div w:id="1489133590">
      <w:bodyDiv w:val="1"/>
      <w:marLeft w:val="0"/>
      <w:marRight w:val="0"/>
      <w:marTop w:val="0"/>
      <w:marBottom w:val="0"/>
      <w:divBdr>
        <w:top w:val="none" w:sz="0" w:space="0" w:color="auto"/>
        <w:left w:val="none" w:sz="0" w:space="0" w:color="auto"/>
        <w:bottom w:val="none" w:sz="0" w:space="0" w:color="auto"/>
        <w:right w:val="none" w:sz="0" w:space="0" w:color="auto"/>
      </w:divBdr>
    </w:div>
    <w:div w:id="1515220793">
      <w:bodyDiv w:val="1"/>
      <w:marLeft w:val="0"/>
      <w:marRight w:val="0"/>
      <w:marTop w:val="0"/>
      <w:marBottom w:val="0"/>
      <w:divBdr>
        <w:top w:val="none" w:sz="0" w:space="0" w:color="auto"/>
        <w:left w:val="none" w:sz="0" w:space="0" w:color="auto"/>
        <w:bottom w:val="none" w:sz="0" w:space="0" w:color="auto"/>
        <w:right w:val="none" w:sz="0" w:space="0" w:color="auto"/>
      </w:divBdr>
    </w:div>
    <w:div w:id="1536774827">
      <w:bodyDiv w:val="1"/>
      <w:marLeft w:val="0"/>
      <w:marRight w:val="0"/>
      <w:marTop w:val="0"/>
      <w:marBottom w:val="0"/>
      <w:divBdr>
        <w:top w:val="none" w:sz="0" w:space="0" w:color="auto"/>
        <w:left w:val="none" w:sz="0" w:space="0" w:color="auto"/>
        <w:bottom w:val="none" w:sz="0" w:space="0" w:color="auto"/>
        <w:right w:val="none" w:sz="0" w:space="0" w:color="auto"/>
      </w:divBdr>
    </w:div>
    <w:div w:id="1588149648">
      <w:bodyDiv w:val="1"/>
      <w:marLeft w:val="0"/>
      <w:marRight w:val="0"/>
      <w:marTop w:val="0"/>
      <w:marBottom w:val="0"/>
      <w:divBdr>
        <w:top w:val="none" w:sz="0" w:space="0" w:color="auto"/>
        <w:left w:val="none" w:sz="0" w:space="0" w:color="auto"/>
        <w:bottom w:val="none" w:sz="0" w:space="0" w:color="auto"/>
        <w:right w:val="none" w:sz="0" w:space="0" w:color="auto"/>
      </w:divBdr>
    </w:div>
    <w:div w:id="1638535282">
      <w:bodyDiv w:val="1"/>
      <w:marLeft w:val="0"/>
      <w:marRight w:val="0"/>
      <w:marTop w:val="0"/>
      <w:marBottom w:val="0"/>
      <w:divBdr>
        <w:top w:val="none" w:sz="0" w:space="0" w:color="auto"/>
        <w:left w:val="none" w:sz="0" w:space="0" w:color="auto"/>
        <w:bottom w:val="none" w:sz="0" w:space="0" w:color="auto"/>
        <w:right w:val="none" w:sz="0" w:space="0" w:color="auto"/>
      </w:divBdr>
    </w:div>
    <w:div w:id="1716080996">
      <w:bodyDiv w:val="1"/>
      <w:marLeft w:val="0"/>
      <w:marRight w:val="0"/>
      <w:marTop w:val="0"/>
      <w:marBottom w:val="0"/>
      <w:divBdr>
        <w:top w:val="none" w:sz="0" w:space="0" w:color="auto"/>
        <w:left w:val="none" w:sz="0" w:space="0" w:color="auto"/>
        <w:bottom w:val="none" w:sz="0" w:space="0" w:color="auto"/>
        <w:right w:val="none" w:sz="0" w:space="0" w:color="auto"/>
      </w:divBdr>
    </w:div>
    <w:div w:id="1799226444">
      <w:bodyDiv w:val="1"/>
      <w:marLeft w:val="0"/>
      <w:marRight w:val="0"/>
      <w:marTop w:val="0"/>
      <w:marBottom w:val="0"/>
      <w:divBdr>
        <w:top w:val="none" w:sz="0" w:space="0" w:color="auto"/>
        <w:left w:val="none" w:sz="0" w:space="0" w:color="auto"/>
        <w:bottom w:val="none" w:sz="0" w:space="0" w:color="auto"/>
        <w:right w:val="none" w:sz="0" w:space="0" w:color="auto"/>
      </w:divBdr>
      <w:divsChild>
        <w:div w:id="838350728">
          <w:marLeft w:val="0"/>
          <w:marRight w:val="0"/>
          <w:marTop w:val="0"/>
          <w:marBottom w:val="0"/>
          <w:divBdr>
            <w:top w:val="none" w:sz="0" w:space="0" w:color="auto"/>
            <w:left w:val="none" w:sz="0" w:space="0" w:color="auto"/>
            <w:bottom w:val="none" w:sz="0" w:space="0" w:color="auto"/>
            <w:right w:val="none" w:sz="0" w:space="0" w:color="auto"/>
          </w:divBdr>
          <w:divsChild>
            <w:div w:id="734821426">
              <w:marLeft w:val="0"/>
              <w:marRight w:val="0"/>
              <w:marTop w:val="0"/>
              <w:marBottom w:val="0"/>
              <w:divBdr>
                <w:top w:val="none" w:sz="0" w:space="0" w:color="auto"/>
                <w:left w:val="none" w:sz="0" w:space="0" w:color="auto"/>
                <w:bottom w:val="none" w:sz="0" w:space="0" w:color="auto"/>
                <w:right w:val="none" w:sz="0" w:space="0" w:color="auto"/>
              </w:divBdr>
              <w:divsChild>
                <w:div w:id="240987811">
                  <w:marLeft w:val="0"/>
                  <w:marRight w:val="0"/>
                  <w:marTop w:val="450"/>
                  <w:marBottom w:val="750"/>
                  <w:divBdr>
                    <w:top w:val="none" w:sz="0" w:space="0" w:color="auto"/>
                    <w:left w:val="none" w:sz="0" w:space="0" w:color="auto"/>
                    <w:bottom w:val="none" w:sz="0" w:space="0" w:color="auto"/>
                    <w:right w:val="none" w:sz="0" w:space="0" w:color="auto"/>
                  </w:divBdr>
                  <w:divsChild>
                    <w:div w:id="231232822">
                      <w:marLeft w:val="0"/>
                      <w:marRight w:val="0"/>
                      <w:marTop w:val="0"/>
                      <w:marBottom w:val="0"/>
                      <w:divBdr>
                        <w:top w:val="none" w:sz="0" w:space="0" w:color="auto"/>
                        <w:left w:val="none" w:sz="0" w:space="0" w:color="auto"/>
                        <w:bottom w:val="none" w:sz="0" w:space="0" w:color="auto"/>
                        <w:right w:val="none" w:sz="0" w:space="0" w:color="auto"/>
                      </w:divBdr>
                      <w:divsChild>
                        <w:div w:id="564529643">
                          <w:marLeft w:val="0"/>
                          <w:marRight w:val="0"/>
                          <w:marTop w:val="0"/>
                          <w:marBottom w:val="0"/>
                          <w:divBdr>
                            <w:top w:val="none" w:sz="0" w:space="0" w:color="auto"/>
                            <w:left w:val="none" w:sz="0" w:space="0" w:color="auto"/>
                            <w:bottom w:val="none" w:sz="0" w:space="0" w:color="auto"/>
                            <w:right w:val="none" w:sz="0" w:space="0" w:color="auto"/>
                          </w:divBdr>
                          <w:divsChild>
                            <w:div w:id="1066075030">
                              <w:marLeft w:val="0"/>
                              <w:marRight w:val="0"/>
                              <w:marTop w:val="0"/>
                              <w:marBottom w:val="0"/>
                              <w:divBdr>
                                <w:top w:val="none" w:sz="0" w:space="0" w:color="auto"/>
                                <w:left w:val="none" w:sz="0" w:space="0" w:color="auto"/>
                                <w:bottom w:val="none" w:sz="0" w:space="0" w:color="auto"/>
                                <w:right w:val="none" w:sz="0" w:space="0" w:color="auto"/>
                              </w:divBdr>
                              <w:divsChild>
                                <w:div w:id="66790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8277573">
      <w:bodyDiv w:val="1"/>
      <w:marLeft w:val="0"/>
      <w:marRight w:val="0"/>
      <w:marTop w:val="0"/>
      <w:marBottom w:val="0"/>
      <w:divBdr>
        <w:top w:val="none" w:sz="0" w:space="0" w:color="auto"/>
        <w:left w:val="none" w:sz="0" w:space="0" w:color="auto"/>
        <w:bottom w:val="none" w:sz="0" w:space="0" w:color="auto"/>
        <w:right w:val="none" w:sz="0" w:space="0" w:color="auto"/>
      </w:divBdr>
    </w:div>
    <w:div w:id="1858689478">
      <w:bodyDiv w:val="1"/>
      <w:marLeft w:val="0"/>
      <w:marRight w:val="0"/>
      <w:marTop w:val="0"/>
      <w:marBottom w:val="0"/>
      <w:divBdr>
        <w:top w:val="none" w:sz="0" w:space="0" w:color="auto"/>
        <w:left w:val="none" w:sz="0" w:space="0" w:color="auto"/>
        <w:bottom w:val="none" w:sz="0" w:space="0" w:color="auto"/>
        <w:right w:val="none" w:sz="0" w:space="0" w:color="auto"/>
      </w:divBdr>
    </w:div>
    <w:div w:id="1863276701">
      <w:bodyDiv w:val="1"/>
      <w:marLeft w:val="0"/>
      <w:marRight w:val="0"/>
      <w:marTop w:val="0"/>
      <w:marBottom w:val="0"/>
      <w:divBdr>
        <w:top w:val="none" w:sz="0" w:space="0" w:color="auto"/>
        <w:left w:val="none" w:sz="0" w:space="0" w:color="auto"/>
        <w:bottom w:val="none" w:sz="0" w:space="0" w:color="auto"/>
        <w:right w:val="none" w:sz="0" w:space="0" w:color="auto"/>
      </w:divBdr>
    </w:div>
    <w:div w:id="1870799793">
      <w:bodyDiv w:val="1"/>
      <w:marLeft w:val="0"/>
      <w:marRight w:val="0"/>
      <w:marTop w:val="0"/>
      <w:marBottom w:val="0"/>
      <w:divBdr>
        <w:top w:val="none" w:sz="0" w:space="0" w:color="auto"/>
        <w:left w:val="none" w:sz="0" w:space="0" w:color="auto"/>
        <w:bottom w:val="none" w:sz="0" w:space="0" w:color="auto"/>
        <w:right w:val="none" w:sz="0" w:space="0" w:color="auto"/>
      </w:divBdr>
    </w:div>
    <w:div w:id="1900510405">
      <w:bodyDiv w:val="1"/>
      <w:marLeft w:val="0"/>
      <w:marRight w:val="0"/>
      <w:marTop w:val="0"/>
      <w:marBottom w:val="0"/>
      <w:divBdr>
        <w:top w:val="none" w:sz="0" w:space="0" w:color="auto"/>
        <w:left w:val="none" w:sz="0" w:space="0" w:color="auto"/>
        <w:bottom w:val="none" w:sz="0" w:space="0" w:color="auto"/>
        <w:right w:val="none" w:sz="0" w:space="0" w:color="auto"/>
      </w:divBdr>
    </w:div>
    <w:div w:id="2017611467">
      <w:bodyDiv w:val="1"/>
      <w:marLeft w:val="0"/>
      <w:marRight w:val="0"/>
      <w:marTop w:val="0"/>
      <w:marBottom w:val="0"/>
      <w:divBdr>
        <w:top w:val="none" w:sz="0" w:space="0" w:color="auto"/>
        <w:left w:val="none" w:sz="0" w:space="0" w:color="auto"/>
        <w:bottom w:val="none" w:sz="0" w:space="0" w:color="auto"/>
        <w:right w:val="none" w:sz="0" w:space="0" w:color="auto"/>
      </w:divBdr>
    </w:div>
    <w:div w:id="2018922328">
      <w:bodyDiv w:val="1"/>
      <w:marLeft w:val="0"/>
      <w:marRight w:val="0"/>
      <w:marTop w:val="0"/>
      <w:marBottom w:val="0"/>
      <w:divBdr>
        <w:top w:val="none" w:sz="0" w:space="0" w:color="auto"/>
        <w:left w:val="none" w:sz="0" w:space="0" w:color="auto"/>
        <w:bottom w:val="none" w:sz="0" w:space="0" w:color="auto"/>
        <w:right w:val="none" w:sz="0" w:space="0" w:color="auto"/>
      </w:divBdr>
    </w:div>
    <w:div w:id="2057848898">
      <w:bodyDiv w:val="1"/>
      <w:marLeft w:val="0"/>
      <w:marRight w:val="0"/>
      <w:marTop w:val="0"/>
      <w:marBottom w:val="0"/>
      <w:divBdr>
        <w:top w:val="none" w:sz="0" w:space="0" w:color="auto"/>
        <w:left w:val="none" w:sz="0" w:space="0" w:color="auto"/>
        <w:bottom w:val="none" w:sz="0" w:space="0" w:color="auto"/>
        <w:right w:val="none" w:sz="0" w:space="0" w:color="auto"/>
      </w:divBdr>
    </w:div>
    <w:div w:id="2065372007">
      <w:bodyDiv w:val="1"/>
      <w:marLeft w:val="0"/>
      <w:marRight w:val="0"/>
      <w:marTop w:val="0"/>
      <w:marBottom w:val="0"/>
      <w:divBdr>
        <w:top w:val="none" w:sz="0" w:space="0" w:color="auto"/>
        <w:left w:val="none" w:sz="0" w:space="0" w:color="auto"/>
        <w:bottom w:val="none" w:sz="0" w:space="0" w:color="auto"/>
        <w:right w:val="none" w:sz="0" w:space="0" w:color="auto"/>
      </w:divBdr>
    </w:div>
    <w:div w:id="2073503210">
      <w:bodyDiv w:val="1"/>
      <w:marLeft w:val="0"/>
      <w:marRight w:val="0"/>
      <w:marTop w:val="0"/>
      <w:marBottom w:val="0"/>
      <w:divBdr>
        <w:top w:val="none" w:sz="0" w:space="0" w:color="auto"/>
        <w:left w:val="none" w:sz="0" w:space="0" w:color="auto"/>
        <w:bottom w:val="none" w:sz="0" w:space="0" w:color="auto"/>
        <w:right w:val="none" w:sz="0" w:space="0" w:color="auto"/>
      </w:divBdr>
    </w:div>
    <w:div w:id="2110152538">
      <w:bodyDiv w:val="1"/>
      <w:marLeft w:val="0"/>
      <w:marRight w:val="0"/>
      <w:marTop w:val="0"/>
      <w:marBottom w:val="0"/>
      <w:divBdr>
        <w:top w:val="none" w:sz="0" w:space="0" w:color="auto"/>
        <w:left w:val="none" w:sz="0" w:space="0" w:color="auto"/>
        <w:bottom w:val="none" w:sz="0" w:space="0" w:color="auto"/>
        <w:right w:val="none" w:sz="0" w:space="0" w:color="auto"/>
      </w:divBdr>
    </w:div>
    <w:div w:id="2119180444">
      <w:bodyDiv w:val="1"/>
      <w:marLeft w:val="0"/>
      <w:marRight w:val="0"/>
      <w:marTop w:val="0"/>
      <w:marBottom w:val="0"/>
      <w:divBdr>
        <w:top w:val="none" w:sz="0" w:space="0" w:color="auto"/>
        <w:left w:val="none" w:sz="0" w:space="0" w:color="auto"/>
        <w:bottom w:val="none" w:sz="0" w:space="0" w:color="auto"/>
        <w:right w:val="none" w:sz="0" w:space="0" w:color="auto"/>
      </w:divBdr>
    </w:div>
    <w:div w:id="2133354351">
      <w:bodyDiv w:val="1"/>
      <w:marLeft w:val="0"/>
      <w:marRight w:val="0"/>
      <w:marTop w:val="0"/>
      <w:marBottom w:val="0"/>
      <w:divBdr>
        <w:top w:val="none" w:sz="0" w:space="0" w:color="auto"/>
        <w:left w:val="none" w:sz="0" w:space="0" w:color="auto"/>
        <w:bottom w:val="none" w:sz="0" w:space="0" w:color="auto"/>
        <w:right w:val="none" w:sz="0" w:space="0" w:color="auto"/>
      </w:divBdr>
    </w:div>
    <w:div w:id="2136023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1" Type="http://schemas.openxmlformats.org/officeDocument/2006/relationships/hyperlink" Target="Course%20Map%20MAC%20250.docx" TargetMode="External"/></Relationship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yperlink" Target="https://www.ccd.edu/docs/early-alert-system" TargetMode="External"/><Relationship Id="rId18" Type="http://schemas.openxmlformats.org/officeDocument/2006/relationships/header" Target="header1.xml"/><Relationship Id="rId3" Type="http://schemas.openxmlformats.org/officeDocument/2006/relationships/settings" Target="settings.xml"/><Relationship Id="rId21" Type="http://schemas.microsoft.com/office/2011/relationships/people" Target="people.xml"/><Relationship Id="rId7" Type="http://schemas.openxmlformats.org/officeDocument/2006/relationships/comments" Target="comments.xml"/><Relationship Id="rId12" Type="http://schemas.openxmlformats.org/officeDocument/2006/relationships/hyperlink" Target="https://www.ccd.edu/docs/academic-integrity-form-policy" TargetMode="External"/><Relationship Id="rId17" Type="http://schemas.openxmlformats.org/officeDocument/2006/relationships/hyperlink" Target="https://www.ccd.edu/docs/academic-integrity-form-policy" TargetMode="External"/><Relationship Id="rId2" Type="http://schemas.openxmlformats.org/officeDocument/2006/relationships/styles" Target="styles.xml"/><Relationship Id="rId16" Type="http://schemas.openxmlformats.org/officeDocument/2006/relationships/hyperlink" Target="https://www.ccd.edu/administration/non-academic-departments/office-student-conduct/expectations-ccd-student"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cd.edu/org/accessibility-center" TargetMode="External"/><Relationship Id="rId5" Type="http://schemas.openxmlformats.org/officeDocument/2006/relationships/footnotes" Target="footnotes.xml"/><Relationship Id="rId15" Type="http://schemas.openxmlformats.org/officeDocument/2006/relationships/hyperlink" Target="https://www.ccd.edu/docs/academic-integrity-form-policy" TargetMode="External"/><Relationship Id="rId10" Type="http://schemas.openxmlformats.org/officeDocument/2006/relationships/hyperlink" Target="https://www.ccd.edu/administration/non-academic-departments/accessibility-center/disability-statement"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ccd.edu/administration/non-academic-departments/office-student-conduct/student-code-conduct" TargetMode="External"/><Relationship Id="rId14" Type="http://schemas.openxmlformats.org/officeDocument/2006/relationships/hyperlink" Target="https://www.ccd.edu/administration/non-academic-departments/office-student-conduct/expectation-of-a-student"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ana.montealegre\Documents\Custom%20Office%20Templates\CCD%20Machining%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CCD Machining Template.dotx</Template>
  <TotalTime>129</TotalTime>
  <Pages>10</Pages>
  <Words>2946</Words>
  <Characters>16793</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Montealegre, Diana (CCD)</dc:creator>
  <cp:lastModifiedBy>Dubow, Danielle</cp:lastModifiedBy>
  <cp:revision>33</cp:revision>
  <dcterms:created xsi:type="dcterms:W3CDTF">2016-11-21T23:04:00Z</dcterms:created>
  <dcterms:modified xsi:type="dcterms:W3CDTF">2017-06-14T15:19:00Z</dcterms:modified>
</cp:coreProperties>
</file>