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14577A" w14:textId="77777777" w:rsidR="00D31D3B" w:rsidRPr="00471D65" w:rsidRDefault="00471D65" w:rsidP="009E0CBB">
      <w:pPr>
        <w:jc w:val="center"/>
        <w:rPr>
          <w:rFonts w:ascii="Arial" w:hAnsi="Arial" w:cs="Arial"/>
          <w:b/>
          <w:caps/>
          <w:sz w:val="32"/>
        </w:rPr>
      </w:pPr>
      <w:r w:rsidRPr="00471D65">
        <w:rPr>
          <w:rFonts w:ascii="Arial" w:hAnsi="Arial" w:cs="Arial"/>
          <w:b/>
          <w:caps/>
          <w:sz w:val="32"/>
        </w:rPr>
        <w:t xml:space="preserve">CHAMP </w:t>
      </w:r>
      <w:r w:rsidR="00D31D3B" w:rsidRPr="00471D65">
        <w:rPr>
          <w:rFonts w:ascii="Arial" w:hAnsi="Arial" w:cs="Arial"/>
          <w:b/>
          <w:caps/>
          <w:sz w:val="32"/>
        </w:rPr>
        <w:t>Course Map</w:t>
      </w:r>
    </w:p>
    <w:p w14:paraId="1D6CCE78" w14:textId="77777777" w:rsidR="00D31D3B" w:rsidRPr="00471D65" w:rsidRDefault="00D31D3B">
      <w:pPr>
        <w:rPr>
          <w:rFonts w:ascii="Arial" w:hAnsi="Arial" w:cs="Arial"/>
        </w:rPr>
      </w:pPr>
    </w:p>
    <w:tbl>
      <w:tblPr>
        <w:tblStyle w:val="TableGrid"/>
        <w:tblW w:w="5000" w:type="pct"/>
        <w:tblLook w:val="00A0" w:firstRow="1" w:lastRow="0" w:firstColumn="1" w:lastColumn="0" w:noHBand="0" w:noVBand="0"/>
      </w:tblPr>
      <w:tblGrid>
        <w:gridCol w:w="7313"/>
        <w:gridCol w:w="7303"/>
      </w:tblGrid>
      <w:tr w:rsidR="00D31D3B" w:rsidRPr="00471D65" w14:paraId="2802A38D" w14:textId="77777777" w:rsidTr="00806647">
        <w:trPr>
          <w:trHeight w:val="404"/>
        </w:trPr>
        <w:tc>
          <w:tcPr>
            <w:tcW w:w="14390" w:type="dxa"/>
            <w:gridSpan w:val="2"/>
            <w:vAlign w:val="center"/>
          </w:tcPr>
          <w:p w14:paraId="7239A1D7" w14:textId="77777777" w:rsidR="00D31D3B" w:rsidRPr="00471D65" w:rsidRDefault="00D31D3B" w:rsidP="003B4E6C">
            <w:pPr>
              <w:rPr>
                <w:rFonts w:ascii="Arial" w:hAnsi="Arial" w:cs="Arial"/>
                <w:sz w:val="22"/>
              </w:rPr>
            </w:pPr>
            <w:r w:rsidRPr="00471D65">
              <w:rPr>
                <w:rFonts w:ascii="Arial" w:hAnsi="Arial" w:cs="Arial"/>
                <w:b/>
                <w:sz w:val="22"/>
              </w:rPr>
              <w:t>Course Name:</w:t>
            </w:r>
            <w:r w:rsidRPr="00471D65">
              <w:rPr>
                <w:rFonts w:ascii="Arial" w:hAnsi="Arial" w:cs="Arial"/>
                <w:sz w:val="22"/>
              </w:rPr>
              <w:t xml:space="preserve"> </w:t>
            </w:r>
            <w:r w:rsidR="000D080F" w:rsidRPr="00786B3A">
              <w:rPr>
                <w:rFonts w:ascii="Arial" w:hAnsi="Arial" w:cs="Arial"/>
                <w:sz w:val="22"/>
              </w:rPr>
              <w:t xml:space="preserve">MAC </w:t>
            </w:r>
            <w:r w:rsidR="00475D70" w:rsidRPr="00786B3A">
              <w:rPr>
                <w:rFonts w:ascii="Arial" w:hAnsi="Arial" w:cs="Arial"/>
                <w:sz w:val="22"/>
              </w:rPr>
              <w:t>2</w:t>
            </w:r>
            <w:r w:rsidR="003B4E6C">
              <w:rPr>
                <w:rFonts w:ascii="Arial" w:hAnsi="Arial" w:cs="Arial"/>
                <w:sz w:val="22"/>
              </w:rPr>
              <w:t>01 Intro to CNC turning center</w:t>
            </w:r>
          </w:p>
        </w:tc>
      </w:tr>
      <w:tr w:rsidR="00D31D3B" w:rsidRPr="00471D65" w14:paraId="2EE411DF" w14:textId="77777777" w:rsidTr="00806647">
        <w:trPr>
          <w:trHeight w:val="386"/>
        </w:trPr>
        <w:tc>
          <w:tcPr>
            <w:tcW w:w="7200" w:type="dxa"/>
            <w:vAlign w:val="center"/>
          </w:tcPr>
          <w:p w14:paraId="0849282D" w14:textId="77777777" w:rsidR="00D31D3B" w:rsidRPr="00471D65" w:rsidRDefault="00D31D3B" w:rsidP="00D26060">
            <w:pPr>
              <w:rPr>
                <w:rFonts w:ascii="Arial" w:hAnsi="Arial" w:cs="Arial"/>
                <w:sz w:val="22"/>
              </w:rPr>
            </w:pPr>
            <w:r w:rsidRPr="00471D65">
              <w:rPr>
                <w:rFonts w:ascii="Arial" w:hAnsi="Arial" w:cs="Arial"/>
                <w:b/>
                <w:sz w:val="22"/>
              </w:rPr>
              <w:t>Instructor Name:</w:t>
            </w:r>
            <w:r w:rsidRPr="00471D65">
              <w:rPr>
                <w:rFonts w:ascii="Arial" w:hAnsi="Arial" w:cs="Arial"/>
                <w:sz w:val="22"/>
              </w:rPr>
              <w:t xml:space="preserve"> </w:t>
            </w:r>
            <w:r w:rsidR="00786B3A">
              <w:rPr>
                <w:rFonts w:ascii="Arial" w:hAnsi="Arial" w:cs="Arial"/>
                <w:sz w:val="22"/>
              </w:rPr>
              <w:t>Community College</w:t>
            </w:r>
            <w:r w:rsidR="003E1BC6">
              <w:rPr>
                <w:rFonts w:ascii="Arial" w:hAnsi="Arial" w:cs="Arial"/>
                <w:sz w:val="22"/>
              </w:rPr>
              <w:t xml:space="preserve"> of Denver</w:t>
            </w:r>
          </w:p>
        </w:tc>
        <w:tc>
          <w:tcPr>
            <w:tcW w:w="7190" w:type="dxa"/>
            <w:vAlign w:val="center"/>
          </w:tcPr>
          <w:p w14:paraId="7996F28D" w14:textId="77777777" w:rsidR="00D31D3B" w:rsidRPr="00471D65" w:rsidRDefault="00D31D3B" w:rsidP="003E1BC6">
            <w:pPr>
              <w:rPr>
                <w:rFonts w:ascii="Arial" w:hAnsi="Arial" w:cs="Arial"/>
                <w:sz w:val="22"/>
              </w:rPr>
            </w:pPr>
            <w:r w:rsidRPr="00471D65">
              <w:rPr>
                <w:rFonts w:ascii="Arial" w:hAnsi="Arial" w:cs="Arial"/>
                <w:b/>
                <w:sz w:val="22"/>
              </w:rPr>
              <w:t>Date:</w:t>
            </w:r>
          </w:p>
        </w:tc>
      </w:tr>
      <w:tr w:rsidR="00DC498B" w:rsidRPr="00471D65" w14:paraId="2A799682" w14:textId="77777777" w:rsidTr="00806647">
        <w:trPr>
          <w:trHeight w:val="3212"/>
        </w:trPr>
        <w:tc>
          <w:tcPr>
            <w:tcW w:w="14390" w:type="dxa"/>
            <w:gridSpan w:val="2"/>
          </w:tcPr>
          <w:p w14:paraId="7E8E5B38" w14:textId="77777777" w:rsidR="00806647" w:rsidRPr="00806647" w:rsidRDefault="00806647" w:rsidP="0080664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06647">
              <w:rPr>
                <w:rFonts w:ascii="Arial" w:hAnsi="Arial" w:cs="Arial"/>
                <w:b/>
                <w:sz w:val="18"/>
                <w:szCs w:val="18"/>
              </w:rPr>
              <w:t>Competencies:</w:t>
            </w:r>
          </w:p>
          <w:p w14:paraId="364E70ED" w14:textId="77777777" w:rsidR="003B4E6C" w:rsidRPr="003B4E6C" w:rsidRDefault="003B4E6C" w:rsidP="003B4E6C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B4E6C">
              <w:rPr>
                <w:rFonts w:ascii="Courier New" w:eastAsia="Times New Roman" w:hAnsi="Courier New" w:cs="Courier New"/>
                <w:b/>
                <w:bCs/>
                <w:color w:val="000000"/>
                <w:sz w:val="27"/>
                <w:szCs w:val="27"/>
              </w:rPr>
              <w:br/>
            </w:r>
            <w:r w:rsidRPr="003B4E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 I.      Discuss purpose of CNC lathes. </w:t>
            </w:r>
          </w:p>
          <w:p w14:paraId="7A4EF80E" w14:textId="77777777" w:rsidR="003B4E6C" w:rsidRPr="003B4E6C" w:rsidRDefault="003B4E6C" w:rsidP="003B4E6C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B4E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 II.     Name major parts of a CNC lathe. </w:t>
            </w:r>
          </w:p>
          <w:p w14:paraId="428F279F" w14:textId="77777777" w:rsidR="003B4E6C" w:rsidRPr="003B4E6C" w:rsidRDefault="003B4E6C" w:rsidP="003B4E6C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B4E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 III.    Calculate math issues related to programming CNC lathes. </w:t>
            </w:r>
          </w:p>
          <w:p w14:paraId="08EFE664" w14:textId="77777777" w:rsidR="003B4E6C" w:rsidRPr="003B4E6C" w:rsidRDefault="003B4E6C" w:rsidP="003B4E6C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B4E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 IV.     Identify and list Functions of all Controller switches, buttons, and knobs. </w:t>
            </w:r>
          </w:p>
          <w:p w14:paraId="766645D1" w14:textId="77777777" w:rsidR="003B4E6C" w:rsidRPr="003B4E6C" w:rsidRDefault="003B4E6C" w:rsidP="003B4E6C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B4E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 V.      List functions of all G-codes associated with CNC lathes. </w:t>
            </w:r>
          </w:p>
          <w:p w14:paraId="4C916BAB" w14:textId="77777777" w:rsidR="003B4E6C" w:rsidRPr="003B4E6C" w:rsidRDefault="003B4E6C" w:rsidP="003B4E6C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B4E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 VI.     List functions of all M-codes associated with CNC lathes. </w:t>
            </w:r>
          </w:p>
          <w:p w14:paraId="01DC6BFF" w14:textId="77777777" w:rsidR="003B4E6C" w:rsidRPr="003B4E6C" w:rsidRDefault="003B4E6C" w:rsidP="003B4E6C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B4E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VII.    Explain the purpose and functions of work coordinate systems.</w:t>
            </w:r>
          </w:p>
          <w:p w14:paraId="0027C632" w14:textId="77777777" w:rsidR="00806647" w:rsidRPr="00806647" w:rsidRDefault="00806647" w:rsidP="00806647">
            <w:pPr>
              <w:rPr>
                <w:rFonts w:ascii="Arial" w:hAnsi="Arial" w:cs="Arial"/>
                <w:sz w:val="18"/>
                <w:szCs w:val="18"/>
              </w:rPr>
            </w:pPr>
          </w:p>
          <w:p w14:paraId="10EB1442" w14:textId="77777777" w:rsidR="00806647" w:rsidRDefault="00806647" w:rsidP="0080664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06647">
              <w:rPr>
                <w:rFonts w:ascii="Arial" w:hAnsi="Arial" w:cs="Arial"/>
                <w:b/>
                <w:sz w:val="18"/>
                <w:szCs w:val="18"/>
              </w:rPr>
              <w:t>Topical Outline:</w:t>
            </w:r>
          </w:p>
          <w:p w14:paraId="2574D2E8" w14:textId="77777777" w:rsidR="003B4E6C" w:rsidRDefault="003B4E6C" w:rsidP="0080664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DCBDAF0" w14:textId="77777777" w:rsidR="003B4E6C" w:rsidRPr="003B4E6C" w:rsidRDefault="003B4E6C" w:rsidP="003B4E6C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B4E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 I.      CNC Lathes </w:t>
            </w:r>
          </w:p>
          <w:p w14:paraId="609AD5B1" w14:textId="77777777" w:rsidR="003B4E6C" w:rsidRPr="003B4E6C" w:rsidRDefault="003B4E6C" w:rsidP="003B4E6C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B4E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         A.      Purpose of CNC Lathes </w:t>
            </w:r>
            <w:bookmarkStart w:id="0" w:name="_GoBack"/>
            <w:bookmarkEnd w:id="0"/>
          </w:p>
          <w:p w14:paraId="2F04E375" w14:textId="77777777" w:rsidR="003B4E6C" w:rsidRPr="003B4E6C" w:rsidRDefault="003B4E6C" w:rsidP="003B4E6C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B4E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         B.      CNC Lathe Parts &amp; Accessories </w:t>
            </w:r>
          </w:p>
          <w:p w14:paraId="6996D884" w14:textId="77777777" w:rsidR="003B4E6C" w:rsidRPr="003B4E6C" w:rsidRDefault="003B4E6C" w:rsidP="003B4E6C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B4E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 II.     Related Technical Math </w:t>
            </w:r>
          </w:p>
          <w:p w14:paraId="5AFD3810" w14:textId="77777777" w:rsidR="003B4E6C" w:rsidRPr="003B4E6C" w:rsidRDefault="003B4E6C" w:rsidP="003B4E6C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B4E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         A.      Polar / Cartesian Coordinate Systems </w:t>
            </w:r>
          </w:p>
          <w:p w14:paraId="3F5C9E2C" w14:textId="77777777" w:rsidR="003B4E6C" w:rsidRPr="003B4E6C" w:rsidRDefault="003B4E6C" w:rsidP="003B4E6C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B4E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         B.      XZ Coordinates </w:t>
            </w:r>
          </w:p>
          <w:p w14:paraId="5F2CC816" w14:textId="77777777" w:rsidR="003B4E6C" w:rsidRPr="003B4E6C" w:rsidRDefault="003B4E6C" w:rsidP="003B4E6C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B4E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         C.      Right Angle Trigonometry </w:t>
            </w:r>
          </w:p>
          <w:p w14:paraId="5404E67B" w14:textId="77777777" w:rsidR="003B4E6C" w:rsidRPr="003B4E6C" w:rsidRDefault="003B4E6C" w:rsidP="003B4E6C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B4E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         D.      Absolute / Incremental </w:t>
            </w:r>
          </w:p>
          <w:p w14:paraId="5B0AEB80" w14:textId="77777777" w:rsidR="003B4E6C" w:rsidRPr="003B4E6C" w:rsidRDefault="003B4E6C" w:rsidP="003B4E6C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B4E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 III.    Controller Functions </w:t>
            </w:r>
          </w:p>
          <w:p w14:paraId="4CF98024" w14:textId="77777777" w:rsidR="003B4E6C" w:rsidRPr="003B4E6C" w:rsidRDefault="003B4E6C" w:rsidP="003B4E6C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B4E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         A.      Machine Stops </w:t>
            </w:r>
          </w:p>
          <w:p w14:paraId="1AB5BB79" w14:textId="77777777" w:rsidR="003B4E6C" w:rsidRPr="003B4E6C" w:rsidRDefault="003B4E6C" w:rsidP="003B4E6C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B4E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         B.      Machine Overrides </w:t>
            </w:r>
          </w:p>
          <w:p w14:paraId="48E5D4FE" w14:textId="77777777" w:rsidR="003B4E6C" w:rsidRPr="003B4E6C" w:rsidRDefault="003B4E6C" w:rsidP="003B4E6C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B4E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         C.      Machine Modes </w:t>
            </w:r>
          </w:p>
          <w:p w14:paraId="3428EB6B" w14:textId="77777777" w:rsidR="003B4E6C" w:rsidRPr="003B4E6C" w:rsidRDefault="003B4E6C" w:rsidP="003B4E6C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B4E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         D.      Jog Mode </w:t>
            </w:r>
          </w:p>
          <w:p w14:paraId="20DC24DD" w14:textId="77777777" w:rsidR="003B4E6C" w:rsidRPr="003B4E6C" w:rsidRDefault="003B4E6C" w:rsidP="003B4E6C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B4E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         E.      Misc. Machine Functions </w:t>
            </w:r>
          </w:p>
          <w:p w14:paraId="387F0695" w14:textId="77777777" w:rsidR="003B4E6C" w:rsidRPr="003B4E6C" w:rsidRDefault="003B4E6C" w:rsidP="003B4E6C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B4E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 IV.     Lathe Letter Address System </w:t>
            </w:r>
          </w:p>
          <w:p w14:paraId="7C2C42DD" w14:textId="77777777" w:rsidR="003B4E6C" w:rsidRPr="003B4E6C" w:rsidRDefault="003B4E6C" w:rsidP="003B4E6C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B4E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         A.      Purpose of the Letter Address System </w:t>
            </w:r>
          </w:p>
          <w:p w14:paraId="490E1617" w14:textId="77777777" w:rsidR="003B4E6C" w:rsidRPr="003B4E6C" w:rsidRDefault="003B4E6C" w:rsidP="003B4E6C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B4E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         B.      G-Codes </w:t>
            </w:r>
          </w:p>
          <w:p w14:paraId="3C72494C" w14:textId="77777777" w:rsidR="003B4E6C" w:rsidRPr="003B4E6C" w:rsidRDefault="003B4E6C" w:rsidP="003B4E6C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B4E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         C.      M-Codes </w:t>
            </w:r>
          </w:p>
          <w:p w14:paraId="0772B364" w14:textId="77777777" w:rsidR="003B4E6C" w:rsidRPr="003B4E6C" w:rsidRDefault="003B4E6C" w:rsidP="003B4E6C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B4E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 V.      Machine Set-Up </w:t>
            </w:r>
          </w:p>
          <w:p w14:paraId="5658C171" w14:textId="77777777" w:rsidR="003B4E6C" w:rsidRPr="003B4E6C" w:rsidRDefault="003B4E6C" w:rsidP="003B4E6C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B4E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         A.      Work Holding Techniques </w:t>
            </w:r>
          </w:p>
          <w:p w14:paraId="2601FC25" w14:textId="77777777" w:rsidR="003B4E6C" w:rsidRPr="003B4E6C" w:rsidRDefault="003B4E6C" w:rsidP="003B4E6C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B4E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         B.      Work Coordinate Systems </w:t>
            </w:r>
          </w:p>
          <w:p w14:paraId="3532E717" w14:textId="77777777" w:rsidR="003B4E6C" w:rsidRPr="003B4E6C" w:rsidRDefault="003B4E6C" w:rsidP="003B4E6C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B4E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        C.      Locating Program Zero</w:t>
            </w:r>
          </w:p>
          <w:p w14:paraId="7CD83A6A" w14:textId="77777777" w:rsidR="003B4E6C" w:rsidRPr="00806647" w:rsidRDefault="003B4E6C" w:rsidP="0080664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E45E547" w14:textId="77777777" w:rsidR="00D25EE0" w:rsidRPr="002A5281" w:rsidRDefault="00D25EE0" w:rsidP="0080664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58FB82B" w14:textId="77777777" w:rsidR="00D31D3B" w:rsidRDefault="00D31D3B" w:rsidP="002C0792">
      <w:pPr>
        <w:jc w:val="center"/>
        <w:rPr>
          <w:rFonts w:ascii="Arial" w:hAnsi="Arial" w:cs="Arial"/>
          <w:b/>
          <w:sz w:val="22"/>
        </w:rPr>
      </w:pPr>
      <w:r w:rsidRPr="00471D65">
        <w:rPr>
          <w:rFonts w:ascii="Arial" w:hAnsi="Arial" w:cs="Arial"/>
          <w:b/>
          <w:sz w:val="22"/>
        </w:rPr>
        <w:t>Course Materials (Text, Edition</w:t>
      </w:r>
      <w:r w:rsidR="002C0792">
        <w:rPr>
          <w:rFonts w:ascii="Arial" w:hAnsi="Arial" w:cs="Arial"/>
          <w:b/>
          <w:sz w:val="22"/>
        </w:rPr>
        <w:t xml:space="preserve"> and any other publisher items)</w:t>
      </w:r>
    </w:p>
    <w:p w14:paraId="45991347" w14:textId="77777777" w:rsidR="00EA320A" w:rsidRPr="002C0792" w:rsidRDefault="00EA320A" w:rsidP="002C0792">
      <w:pPr>
        <w:jc w:val="center"/>
        <w:rPr>
          <w:rFonts w:ascii="Arial" w:hAnsi="Arial" w:cs="Arial"/>
          <w:b/>
          <w:sz w:val="22"/>
        </w:rPr>
      </w:pPr>
    </w:p>
    <w:p w14:paraId="1C85537A" w14:textId="77777777" w:rsidR="00EA320A" w:rsidRPr="001F12AE" w:rsidRDefault="00471D65" w:rsidP="001F12AE">
      <w:pPr>
        <w:ind w:left="1890" w:hanging="1890"/>
        <w:rPr>
          <w:rFonts w:ascii="Arial" w:hAnsi="Arial" w:cs="Arial"/>
          <w:bCs/>
          <w:spacing w:val="-15"/>
          <w:kern w:val="36"/>
          <w:sz w:val="22"/>
          <w:szCs w:val="22"/>
        </w:rPr>
      </w:pPr>
      <w:r w:rsidRPr="00471D65">
        <w:rPr>
          <w:rFonts w:ascii="Arial" w:hAnsi="Arial" w:cs="Arial"/>
          <w:b/>
          <w:sz w:val="22"/>
        </w:rPr>
        <w:t>Textbooks and/or Resources</w:t>
      </w:r>
      <w:r w:rsidRPr="00EA320A">
        <w:rPr>
          <w:rFonts w:ascii="Arial" w:hAnsi="Arial" w:cs="Arial"/>
          <w:b/>
          <w:sz w:val="22"/>
          <w:szCs w:val="22"/>
        </w:rPr>
        <w:t>:</w:t>
      </w:r>
      <w:r w:rsidR="00EA320A" w:rsidRPr="00EA320A">
        <w:rPr>
          <w:rFonts w:ascii="Arial" w:hAnsi="Arial" w:cs="Arial"/>
          <w:bCs/>
          <w:spacing w:val="-15"/>
          <w:kern w:val="36"/>
          <w:sz w:val="22"/>
          <w:szCs w:val="22"/>
        </w:rPr>
        <w:t xml:space="preserve"> </w:t>
      </w:r>
      <w:r w:rsidR="003B4E6C">
        <w:rPr>
          <w:rFonts w:ascii="Arial" w:hAnsi="Arial" w:cs="Arial"/>
          <w:bCs/>
          <w:spacing w:val="-15"/>
          <w:kern w:val="36"/>
          <w:sz w:val="22"/>
          <w:szCs w:val="22"/>
        </w:rPr>
        <w:t>CNC Programming:  Principles and Applications</w:t>
      </w:r>
      <w:r w:rsidR="001F12AE">
        <w:rPr>
          <w:rFonts w:ascii="Arial" w:hAnsi="Arial" w:cs="Arial"/>
          <w:bCs/>
          <w:spacing w:val="-15"/>
          <w:kern w:val="36"/>
          <w:sz w:val="22"/>
          <w:szCs w:val="22"/>
        </w:rPr>
        <w:t xml:space="preserve"> </w:t>
      </w:r>
      <w:r w:rsidR="00E84ECA" w:rsidRPr="00E84ECA">
        <w:rPr>
          <w:rFonts w:ascii="Arial" w:hAnsi="Arial" w:cs="Arial"/>
          <w:bCs/>
          <w:spacing w:val="-15"/>
          <w:kern w:val="36"/>
          <w:sz w:val="22"/>
          <w:szCs w:val="22"/>
        </w:rPr>
        <w:t>By Michael Mattson</w:t>
      </w:r>
      <w:r w:rsidR="001F12AE">
        <w:rPr>
          <w:rFonts w:ascii="Arial" w:hAnsi="Arial" w:cs="Arial"/>
          <w:bCs/>
          <w:spacing w:val="-15"/>
          <w:kern w:val="36"/>
          <w:sz w:val="22"/>
          <w:szCs w:val="22"/>
        </w:rPr>
        <w:t xml:space="preserve">    </w:t>
      </w:r>
      <w:r w:rsidR="003B4E6C">
        <w:rPr>
          <w:rFonts w:ascii="Arial" w:hAnsi="Arial" w:cs="Arial"/>
          <w:bCs/>
          <w:spacing w:val="-15"/>
          <w:kern w:val="36"/>
          <w:sz w:val="22"/>
          <w:szCs w:val="22"/>
        </w:rPr>
        <w:t>ISBN-13 978-1-4180-6099-2</w:t>
      </w:r>
    </w:p>
    <w:p w14:paraId="41E02A24" w14:textId="77777777" w:rsidR="00D26060" w:rsidRPr="00471D65" w:rsidRDefault="00D26060">
      <w:pPr>
        <w:rPr>
          <w:rFonts w:ascii="Arial" w:hAnsi="Arial" w:cs="Arial"/>
          <w:sz w:val="22"/>
        </w:rPr>
      </w:pPr>
    </w:p>
    <w:p w14:paraId="31A90455" w14:textId="77777777" w:rsidR="00D31D3B" w:rsidRDefault="00D31D3B">
      <w:pPr>
        <w:rPr>
          <w:rFonts w:ascii="Arial" w:hAnsi="Arial" w:cs="Arial"/>
          <w:sz w:val="8"/>
        </w:rPr>
      </w:pPr>
    </w:p>
    <w:p w14:paraId="3C17FD75" w14:textId="77777777" w:rsidR="001F12AE" w:rsidRDefault="001F12AE">
      <w:pPr>
        <w:rPr>
          <w:rFonts w:ascii="Arial" w:hAnsi="Arial" w:cs="Arial"/>
          <w:sz w:val="8"/>
        </w:rPr>
      </w:pPr>
    </w:p>
    <w:tbl>
      <w:tblPr>
        <w:tblStyle w:val="TableGrid"/>
        <w:tblW w:w="4869" w:type="pct"/>
        <w:tblInd w:w="-72" w:type="dxa"/>
        <w:tblLook w:val="00A0" w:firstRow="1" w:lastRow="0" w:firstColumn="1" w:lastColumn="0" w:noHBand="0" w:noVBand="0"/>
      </w:tblPr>
      <w:tblGrid>
        <w:gridCol w:w="2011"/>
        <w:gridCol w:w="1252"/>
        <w:gridCol w:w="1510"/>
        <w:gridCol w:w="4410"/>
        <w:gridCol w:w="2065"/>
        <w:gridCol w:w="2985"/>
      </w:tblGrid>
      <w:tr w:rsidR="00AA29E1" w:rsidRPr="00E84ECA" w14:paraId="30385408" w14:textId="77777777" w:rsidTr="008E5CB6">
        <w:trPr>
          <w:trHeight w:val="647"/>
          <w:tblHeader/>
        </w:trPr>
        <w:tc>
          <w:tcPr>
            <w:tcW w:w="1979" w:type="dxa"/>
            <w:shd w:val="clear" w:color="auto" w:fill="auto"/>
            <w:vAlign w:val="center"/>
          </w:tcPr>
          <w:p w14:paraId="7F633D67" w14:textId="77777777" w:rsidR="001F12AE" w:rsidRPr="00E84ECA" w:rsidRDefault="001F12AE" w:rsidP="009B08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4ECA">
              <w:rPr>
                <w:rFonts w:ascii="Arial" w:hAnsi="Arial" w:cs="Arial"/>
                <w:b/>
                <w:sz w:val="18"/>
                <w:szCs w:val="18"/>
              </w:rPr>
              <w:t>Module # and Title</w:t>
            </w:r>
          </w:p>
        </w:tc>
        <w:tc>
          <w:tcPr>
            <w:tcW w:w="1233" w:type="dxa"/>
            <w:shd w:val="clear" w:color="auto" w:fill="auto"/>
          </w:tcPr>
          <w:p w14:paraId="1D3798B3" w14:textId="77777777" w:rsidR="001F12AE" w:rsidRPr="00E84ECA" w:rsidRDefault="001F12AE" w:rsidP="009B08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8E9BD4D" w14:textId="77777777" w:rsidR="001F12AE" w:rsidRPr="00E84ECA" w:rsidRDefault="001F12AE" w:rsidP="009B08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4ECA">
              <w:rPr>
                <w:rFonts w:ascii="Arial" w:hAnsi="Arial" w:cs="Arial"/>
                <w:b/>
                <w:sz w:val="18"/>
                <w:szCs w:val="18"/>
              </w:rPr>
              <w:t>Day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3A102E9B" w14:textId="77777777" w:rsidR="001F12AE" w:rsidRPr="00E84ECA" w:rsidRDefault="001F12AE" w:rsidP="009B0802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E84ECA">
              <w:rPr>
                <w:rFonts w:ascii="Arial" w:hAnsi="Arial" w:cs="Arial"/>
                <w:b/>
                <w:sz w:val="18"/>
                <w:szCs w:val="18"/>
              </w:rPr>
              <w:t>CCNS Competencies</w:t>
            </w:r>
          </w:p>
        </w:tc>
        <w:tc>
          <w:tcPr>
            <w:tcW w:w="4342" w:type="dxa"/>
            <w:shd w:val="clear" w:color="auto" w:fill="auto"/>
            <w:vAlign w:val="center"/>
          </w:tcPr>
          <w:p w14:paraId="19D8BF10" w14:textId="77777777" w:rsidR="001F12AE" w:rsidRPr="00E84ECA" w:rsidRDefault="001F12AE" w:rsidP="009B08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4ECA">
              <w:rPr>
                <w:rFonts w:ascii="Arial" w:hAnsi="Arial" w:cs="Arial"/>
                <w:b/>
                <w:sz w:val="18"/>
                <w:szCs w:val="18"/>
              </w:rPr>
              <w:t>Content, Activities or Challenges</w:t>
            </w:r>
          </w:p>
          <w:p w14:paraId="2B26789E" w14:textId="77777777" w:rsidR="001F12AE" w:rsidRPr="00E84ECA" w:rsidRDefault="001F12AE" w:rsidP="009B08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4ECA">
              <w:rPr>
                <w:rFonts w:ascii="Arial" w:hAnsi="Arial" w:cs="Arial"/>
                <w:b/>
                <w:sz w:val="18"/>
                <w:szCs w:val="18"/>
              </w:rPr>
              <w:t>(Learner Interaction</w:t>
            </w:r>
          </w:p>
          <w:p w14:paraId="7DEE1AE3" w14:textId="77777777" w:rsidR="001F12AE" w:rsidRPr="00E84ECA" w:rsidRDefault="001F12AE" w:rsidP="009B0802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E84ECA">
              <w:rPr>
                <w:rFonts w:ascii="Arial" w:hAnsi="Arial" w:cs="Arial"/>
                <w:b/>
                <w:sz w:val="18"/>
                <w:szCs w:val="18"/>
              </w:rPr>
              <w:t>&amp; Engagement)</w:t>
            </w:r>
          </w:p>
        </w:tc>
        <w:tc>
          <w:tcPr>
            <w:tcW w:w="2033" w:type="dxa"/>
            <w:shd w:val="clear" w:color="auto" w:fill="auto"/>
            <w:vAlign w:val="center"/>
          </w:tcPr>
          <w:p w14:paraId="328A8056" w14:textId="77777777" w:rsidR="001F12AE" w:rsidRPr="00E84ECA" w:rsidRDefault="001F12AE" w:rsidP="009B0802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E84ECA">
              <w:rPr>
                <w:rFonts w:ascii="Arial" w:hAnsi="Arial" w:cs="Arial"/>
                <w:b/>
                <w:sz w:val="18"/>
                <w:szCs w:val="18"/>
              </w:rPr>
              <w:t>Assessments, Rubrics (Feedback)</w:t>
            </w:r>
          </w:p>
        </w:tc>
        <w:tc>
          <w:tcPr>
            <w:tcW w:w="2939" w:type="dxa"/>
            <w:shd w:val="clear" w:color="auto" w:fill="auto"/>
            <w:vAlign w:val="center"/>
          </w:tcPr>
          <w:p w14:paraId="066A1F1D" w14:textId="77777777" w:rsidR="001F12AE" w:rsidRPr="00E84ECA" w:rsidRDefault="001F12AE" w:rsidP="009B08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4ECA">
              <w:rPr>
                <w:rFonts w:ascii="Arial" w:hAnsi="Arial" w:cs="Arial"/>
                <w:b/>
                <w:sz w:val="18"/>
                <w:szCs w:val="18"/>
              </w:rPr>
              <w:t>Publish to OER</w:t>
            </w:r>
          </w:p>
        </w:tc>
      </w:tr>
      <w:tr w:rsidR="00AB2D40" w:rsidRPr="00E84ECA" w14:paraId="2D15F731" w14:textId="77777777" w:rsidTr="008E5CB6">
        <w:trPr>
          <w:trHeight w:val="429"/>
        </w:trPr>
        <w:tc>
          <w:tcPr>
            <w:tcW w:w="1979" w:type="dxa"/>
            <w:vMerge w:val="restart"/>
            <w:shd w:val="clear" w:color="auto" w:fill="auto"/>
            <w:vAlign w:val="center"/>
          </w:tcPr>
          <w:p w14:paraId="7BFC8F18" w14:textId="77777777" w:rsidR="001F12AE" w:rsidRPr="00E84ECA" w:rsidRDefault="001F12AE" w:rsidP="009B0802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4ECA">
              <w:rPr>
                <w:rFonts w:ascii="Arial" w:hAnsi="Arial" w:cs="Arial"/>
                <w:b/>
                <w:sz w:val="18"/>
                <w:szCs w:val="18"/>
              </w:rPr>
              <w:lastRenderedPageBreak/>
              <w:t>Module 1:</w:t>
            </w:r>
            <w:r w:rsidR="00645C57" w:rsidRPr="00E84ECA">
              <w:rPr>
                <w:rFonts w:ascii="Arial" w:hAnsi="Arial" w:cs="Arial"/>
                <w:b/>
                <w:sz w:val="18"/>
                <w:szCs w:val="18"/>
              </w:rPr>
              <w:t xml:space="preserve">  Class intro and machine basics</w:t>
            </w:r>
          </w:p>
        </w:tc>
        <w:tc>
          <w:tcPr>
            <w:tcW w:w="1233" w:type="dxa"/>
            <w:shd w:val="clear" w:color="auto" w:fill="auto"/>
          </w:tcPr>
          <w:p w14:paraId="230A83E8" w14:textId="77777777" w:rsidR="001F12AE" w:rsidRPr="00E84ECA" w:rsidRDefault="001F12AE" w:rsidP="009B08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5731C3E" w14:textId="77777777" w:rsidR="001F12AE" w:rsidRPr="00E84ECA" w:rsidRDefault="001F12AE" w:rsidP="009B08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C0F62E0" w14:textId="77777777" w:rsidR="001F12AE" w:rsidRPr="00E84ECA" w:rsidRDefault="001F12AE" w:rsidP="009B08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550D183" w14:textId="77777777" w:rsidR="001F12AE" w:rsidRPr="00E84ECA" w:rsidRDefault="001F12AE" w:rsidP="009B08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4ECA">
              <w:rPr>
                <w:rFonts w:ascii="Arial" w:hAnsi="Arial" w:cs="Arial"/>
                <w:sz w:val="18"/>
                <w:szCs w:val="18"/>
              </w:rPr>
              <w:t>Day 1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488279E3" w14:textId="77777777" w:rsidR="001F12AE" w:rsidRPr="00E84ECA" w:rsidRDefault="005B336C" w:rsidP="009B0802">
            <w:pPr>
              <w:rPr>
                <w:rFonts w:ascii="Arial" w:hAnsi="Arial" w:cs="Arial"/>
                <w:sz w:val="18"/>
                <w:szCs w:val="18"/>
              </w:rPr>
            </w:pPr>
            <w:r w:rsidRPr="00E84ECA">
              <w:rPr>
                <w:rFonts w:ascii="Arial" w:hAnsi="Arial" w:cs="Arial"/>
                <w:sz w:val="18"/>
                <w:szCs w:val="18"/>
              </w:rPr>
              <w:t>COMP I, COMPII, COMP IV</w:t>
            </w:r>
          </w:p>
        </w:tc>
        <w:tc>
          <w:tcPr>
            <w:tcW w:w="4342" w:type="dxa"/>
            <w:shd w:val="clear" w:color="auto" w:fill="auto"/>
            <w:vAlign w:val="center"/>
          </w:tcPr>
          <w:p w14:paraId="508AD780" w14:textId="77777777" w:rsidR="0060494E" w:rsidRPr="00E84ECA" w:rsidRDefault="00D371E4" w:rsidP="001F12AE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84ECA">
              <w:rPr>
                <w:rFonts w:ascii="Arial" w:hAnsi="Arial" w:cs="Arial"/>
                <w:sz w:val="18"/>
                <w:szCs w:val="18"/>
              </w:rPr>
              <w:t xml:space="preserve">Speaking point: </w:t>
            </w:r>
            <w:r w:rsidR="0060494E" w:rsidRPr="00E84ECA">
              <w:rPr>
                <w:rFonts w:ascii="Arial" w:hAnsi="Arial" w:cs="Arial"/>
                <w:sz w:val="18"/>
                <w:szCs w:val="18"/>
              </w:rPr>
              <w:t>Class rules and syllabus</w:t>
            </w:r>
          </w:p>
          <w:p w14:paraId="797A21C3" w14:textId="77777777" w:rsidR="003B4E6C" w:rsidRPr="00E84ECA" w:rsidRDefault="00D371E4" w:rsidP="001F12AE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84ECA">
              <w:rPr>
                <w:rFonts w:ascii="Arial" w:hAnsi="Arial" w:cs="Arial"/>
                <w:sz w:val="18"/>
                <w:szCs w:val="18"/>
              </w:rPr>
              <w:t xml:space="preserve">Lecture: </w:t>
            </w:r>
            <w:r w:rsidR="00645C57" w:rsidRPr="00E84ECA">
              <w:rPr>
                <w:rFonts w:ascii="Arial" w:hAnsi="Arial" w:cs="Arial"/>
                <w:sz w:val="18"/>
                <w:szCs w:val="18"/>
              </w:rPr>
              <w:t>Machine power up and down procedures</w:t>
            </w:r>
            <w:r w:rsidR="00057678" w:rsidRPr="00E84ECA">
              <w:rPr>
                <w:rFonts w:ascii="Arial" w:hAnsi="Arial" w:cs="Arial"/>
                <w:sz w:val="18"/>
                <w:szCs w:val="18"/>
              </w:rPr>
              <w:t xml:space="preserve"> using handout “EM_Samsung SL 25ASY power up and down procedures.”</w:t>
            </w:r>
          </w:p>
          <w:p w14:paraId="5D6E34FE" w14:textId="77777777" w:rsidR="00645C57" w:rsidRPr="00E84ECA" w:rsidRDefault="00645C57" w:rsidP="001F12AE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84ECA">
              <w:rPr>
                <w:rFonts w:ascii="Arial" w:hAnsi="Arial" w:cs="Arial"/>
                <w:sz w:val="18"/>
                <w:szCs w:val="18"/>
              </w:rPr>
              <w:t xml:space="preserve">Cover </w:t>
            </w:r>
            <w:r w:rsidR="00D371E4" w:rsidRPr="00E84ECA">
              <w:rPr>
                <w:rFonts w:ascii="Arial" w:hAnsi="Arial" w:cs="Arial"/>
                <w:sz w:val="18"/>
                <w:szCs w:val="18"/>
              </w:rPr>
              <w:t>Ch</w:t>
            </w:r>
            <w:r w:rsidRPr="00E84ECA">
              <w:rPr>
                <w:rFonts w:ascii="Arial" w:hAnsi="Arial" w:cs="Arial"/>
                <w:sz w:val="18"/>
                <w:szCs w:val="18"/>
              </w:rPr>
              <w:t>. 1 (Computer Numerical Control of Machine tools) in book in class</w:t>
            </w:r>
          </w:p>
          <w:p w14:paraId="67F3D78D" w14:textId="77777777" w:rsidR="00645C57" w:rsidRPr="00E84ECA" w:rsidRDefault="00057678" w:rsidP="001F12AE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84ECA">
              <w:rPr>
                <w:rFonts w:ascii="Arial" w:hAnsi="Arial" w:cs="Arial"/>
                <w:sz w:val="18"/>
                <w:szCs w:val="18"/>
              </w:rPr>
              <w:t>H</w:t>
            </w:r>
            <w:r w:rsidR="00D371E4" w:rsidRPr="00E84ECA">
              <w:rPr>
                <w:rFonts w:ascii="Arial" w:hAnsi="Arial" w:cs="Arial"/>
                <w:sz w:val="18"/>
                <w:szCs w:val="18"/>
              </w:rPr>
              <w:t xml:space="preserve">ands-on demonstration: </w:t>
            </w:r>
            <w:r w:rsidR="00645C57" w:rsidRPr="00E84ECA">
              <w:rPr>
                <w:rFonts w:ascii="Arial" w:hAnsi="Arial" w:cs="Arial"/>
                <w:sz w:val="18"/>
                <w:szCs w:val="18"/>
              </w:rPr>
              <w:t>Cover power up and down procedures for machines in machine shop (highlight differences and standards)</w:t>
            </w:r>
          </w:p>
          <w:p w14:paraId="10A12FEA" w14:textId="77777777" w:rsidR="00057678" w:rsidRPr="00E84ECA" w:rsidRDefault="00057678" w:rsidP="00057678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84ECA">
              <w:rPr>
                <w:rFonts w:ascii="Arial" w:hAnsi="Arial" w:cs="Arial"/>
                <w:sz w:val="18"/>
                <w:szCs w:val="18"/>
              </w:rPr>
              <w:t>Lecture on proper fluids using handout”EM_proper fluids used and levels.”</w:t>
            </w:r>
          </w:p>
          <w:p w14:paraId="12B7E8DF" w14:textId="77777777" w:rsidR="00645C57" w:rsidRPr="00E84ECA" w:rsidRDefault="00645C57" w:rsidP="001F12AE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84ECA">
              <w:rPr>
                <w:rFonts w:ascii="Arial" w:hAnsi="Arial" w:cs="Arial"/>
                <w:sz w:val="18"/>
                <w:szCs w:val="18"/>
              </w:rPr>
              <w:t>Make students aware that the class will be skipping Chapter 2 in book</w:t>
            </w:r>
          </w:p>
        </w:tc>
        <w:tc>
          <w:tcPr>
            <w:tcW w:w="2033" w:type="dxa"/>
            <w:shd w:val="clear" w:color="auto" w:fill="auto"/>
            <w:vAlign w:val="center"/>
          </w:tcPr>
          <w:p w14:paraId="346D63B7" w14:textId="77777777" w:rsidR="001F12AE" w:rsidRPr="00E84ECA" w:rsidRDefault="001F12AE" w:rsidP="009B080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9" w:type="dxa"/>
            <w:shd w:val="clear" w:color="auto" w:fill="auto"/>
            <w:vAlign w:val="center"/>
          </w:tcPr>
          <w:p w14:paraId="63973FDD" w14:textId="77777777" w:rsidR="00E84ECA" w:rsidRPr="00E84ECA" w:rsidRDefault="00E84ECA" w:rsidP="00E84ECA">
            <w:pPr>
              <w:rPr>
                <w:rFonts w:ascii="Arial" w:hAnsi="Arial" w:cs="Arial"/>
                <w:sz w:val="18"/>
                <w:szCs w:val="18"/>
              </w:rPr>
            </w:pPr>
            <w:r w:rsidRPr="00E84ECA">
              <w:rPr>
                <w:rFonts w:ascii="Arial" w:hAnsi="Arial" w:cs="Arial"/>
                <w:sz w:val="18"/>
                <w:szCs w:val="18"/>
              </w:rPr>
              <w:t>-ID002:  CCD Samsung SL 25ASY  training manual</w:t>
            </w:r>
          </w:p>
          <w:p w14:paraId="3C7A0010" w14:textId="77777777" w:rsidR="00E84ECA" w:rsidRPr="00E84ECA" w:rsidRDefault="00E84ECA" w:rsidP="00E84ECA">
            <w:pPr>
              <w:rPr>
                <w:rFonts w:ascii="Arial" w:hAnsi="Arial" w:cs="Arial"/>
                <w:sz w:val="18"/>
                <w:szCs w:val="18"/>
              </w:rPr>
            </w:pPr>
            <w:r w:rsidRPr="00E84ECA">
              <w:rPr>
                <w:rFonts w:ascii="Arial" w:hAnsi="Arial" w:cs="Arial"/>
                <w:sz w:val="18"/>
                <w:szCs w:val="18"/>
              </w:rPr>
              <w:t>-EM_Samsung SL 25ASY power up and down procedures</w:t>
            </w:r>
          </w:p>
          <w:p w14:paraId="2F614C8A" w14:textId="77777777" w:rsidR="00E84ECA" w:rsidRPr="00E84ECA" w:rsidRDefault="00E84ECA" w:rsidP="00E84ECA">
            <w:pPr>
              <w:rPr>
                <w:rFonts w:ascii="Arial" w:hAnsi="Arial" w:cs="Arial"/>
                <w:sz w:val="18"/>
                <w:szCs w:val="18"/>
              </w:rPr>
            </w:pPr>
            <w:r w:rsidRPr="00E84ECA">
              <w:rPr>
                <w:rFonts w:ascii="Arial" w:hAnsi="Arial" w:cs="Arial"/>
                <w:sz w:val="18"/>
                <w:szCs w:val="18"/>
              </w:rPr>
              <w:t>-EM_ Proper fluids used and levels</w:t>
            </w:r>
          </w:p>
          <w:p w14:paraId="42C22519" w14:textId="77777777" w:rsidR="00645C57" w:rsidRPr="00E84ECA" w:rsidRDefault="00E84ECA" w:rsidP="00E84ECA">
            <w:pPr>
              <w:rPr>
                <w:rFonts w:ascii="Arial" w:hAnsi="Arial" w:cs="Arial"/>
                <w:sz w:val="18"/>
                <w:szCs w:val="18"/>
              </w:rPr>
            </w:pPr>
            <w:r w:rsidRPr="00E84ECA">
              <w:rPr>
                <w:rFonts w:ascii="Arial" w:hAnsi="Arial" w:cs="Arial"/>
                <w:sz w:val="18"/>
                <w:szCs w:val="18"/>
              </w:rPr>
              <w:t>-Machine Modes Power Point</w:t>
            </w:r>
          </w:p>
        </w:tc>
      </w:tr>
      <w:tr w:rsidR="00AB2D40" w:rsidRPr="00E84ECA" w14:paraId="2936B2B4" w14:textId="77777777" w:rsidTr="008E5CB6">
        <w:trPr>
          <w:trHeight w:val="429"/>
        </w:trPr>
        <w:tc>
          <w:tcPr>
            <w:tcW w:w="1979" w:type="dxa"/>
            <w:vMerge/>
            <w:shd w:val="clear" w:color="auto" w:fill="auto"/>
            <w:vAlign w:val="center"/>
          </w:tcPr>
          <w:p w14:paraId="3EB8D4BD" w14:textId="77777777" w:rsidR="001F12AE" w:rsidRPr="00E84ECA" w:rsidRDefault="001F12AE" w:rsidP="009B0802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33" w:type="dxa"/>
            <w:shd w:val="clear" w:color="auto" w:fill="auto"/>
          </w:tcPr>
          <w:p w14:paraId="53C62A81" w14:textId="77777777" w:rsidR="001F12AE" w:rsidRPr="00E84ECA" w:rsidRDefault="001F12AE" w:rsidP="009B08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4ECA">
              <w:rPr>
                <w:rFonts w:ascii="Arial" w:hAnsi="Arial" w:cs="Arial"/>
                <w:sz w:val="18"/>
                <w:szCs w:val="18"/>
              </w:rPr>
              <w:t>Day 2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74597A84" w14:textId="77777777" w:rsidR="001F12AE" w:rsidRPr="00E84ECA" w:rsidRDefault="005B336C" w:rsidP="009B08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4ECA">
              <w:rPr>
                <w:rFonts w:ascii="Arial" w:hAnsi="Arial" w:cs="Arial"/>
                <w:sz w:val="18"/>
                <w:szCs w:val="18"/>
              </w:rPr>
              <w:t>COMP III</w:t>
            </w:r>
          </w:p>
        </w:tc>
        <w:tc>
          <w:tcPr>
            <w:tcW w:w="4342" w:type="dxa"/>
            <w:shd w:val="clear" w:color="auto" w:fill="auto"/>
            <w:vAlign w:val="center"/>
          </w:tcPr>
          <w:p w14:paraId="27BE0A1F" w14:textId="77777777" w:rsidR="0060494E" w:rsidRPr="00E84ECA" w:rsidRDefault="0060494E" w:rsidP="0060494E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84ECA">
              <w:rPr>
                <w:rFonts w:ascii="Arial" w:hAnsi="Arial" w:cs="Arial"/>
                <w:sz w:val="18"/>
                <w:szCs w:val="18"/>
              </w:rPr>
              <w:t>Lecture and hands-on demonstration:  Home, machine, Absolute, Relative, and Home position on machine</w:t>
            </w:r>
          </w:p>
          <w:p w14:paraId="40971DF4" w14:textId="77777777" w:rsidR="0060494E" w:rsidRPr="00E84ECA" w:rsidRDefault="0060494E" w:rsidP="009634B2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84ECA">
              <w:rPr>
                <w:rFonts w:ascii="Arial" w:hAnsi="Arial" w:cs="Arial"/>
                <w:sz w:val="18"/>
                <w:szCs w:val="18"/>
              </w:rPr>
              <w:t>Lecture:  Tool identification and selection</w:t>
            </w:r>
            <w:r w:rsidR="00293182" w:rsidRPr="00E84ECA">
              <w:rPr>
                <w:rFonts w:ascii="Arial" w:hAnsi="Arial" w:cs="Arial"/>
                <w:sz w:val="18"/>
                <w:szCs w:val="18"/>
              </w:rPr>
              <w:t>, use handout ID008 Turning insert ID system for reference</w:t>
            </w:r>
            <w:r w:rsidR="00057678" w:rsidRPr="00E84ECA">
              <w:rPr>
                <w:rFonts w:ascii="Arial" w:hAnsi="Arial" w:cs="Arial"/>
                <w:sz w:val="18"/>
                <w:szCs w:val="18"/>
              </w:rPr>
              <w:t xml:space="preserve"> and “ID007 Top notch grooving insert ID system</w:t>
            </w:r>
            <w:r w:rsidR="00293182" w:rsidRPr="00E84ECA">
              <w:rPr>
                <w:rFonts w:ascii="Arial" w:hAnsi="Arial" w:cs="Arial"/>
                <w:sz w:val="18"/>
                <w:szCs w:val="18"/>
              </w:rPr>
              <w:t>.</w:t>
            </w:r>
            <w:r w:rsidR="00057678" w:rsidRPr="00E84ECA">
              <w:rPr>
                <w:rFonts w:ascii="Arial" w:hAnsi="Arial" w:cs="Arial"/>
                <w:sz w:val="18"/>
                <w:szCs w:val="18"/>
              </w:rPr>
              <w:t>”</w:t>
            </w:r>
          </w:p>
          <w:p w14:paraId="0064F98E" w14:textId="77777777" w:rsidR="0060494E" w:rsidRPr="00E84ECA" w:rsidRDefault="0060494E" w:rsidP="009634B2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84ECA">
              <w:rPr>
                <w:rFonts w:ascii="Arial" w:hAnsi="Arial" w:cs="Arial"/>
                <w:sz w:val="18"/>
                <w:szCs w:val="18"/>
              </w:rPr>
              <w:t>Lecture:  ISO material grades for machining</w:t>
            </w:r>
            <w:r w:rsidR="00057678" w:rsidRPr="00E84ECA">
              <w:rPr>
                <w:rFonts w:ascii="Arial" w:hAnsi="Arial" w:cs="Arial"/>
                <w:sz w:val="18"/>
                <w:szCs w:val="18"/>
              </w:rPr>
              <w:t>, use handouts “ID004 material ID” and “ID008 Stellram ISO grade chart”</w:t>
            </w:r>
          </w:p>
        </w:tc>
        <w:tc>
          <w:tcPr>
            <w:tcW w:w="2033" w:type="dxa"/>
            <w:shd w:val="clear" w:color="auto" w:fill="auto"/>
            <w:vAlign w:val="center"/>
          </w:tcPr>
          <w:p w14:paraId="3CC65CE1" w14:textId="77777777" w:rsidR="001F12AE" w:rsidRPr="00E84ECA" w:rsidRDefault="001F12AE" w:rsidP="009B080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9" w:type="dxa"/>
            <w:shd w:val="clear" w:color="auto" w:fill="auto"/>
            <w:vAlign w:val="center"/>
          </w:tcPr>
          <w:p w14:paraId="20E60898" w14:textId="77777777" w:rsidR="00E84ECA" w:rsidRPr="00E84ECA" w:rsidRDefault="00E84ECA" w:rsidP="00E84ECA">
            <w:pPr>
              <w:rPr>
                <w:rFonts w:ascii="Arial" w:hAnsi="Arial" w:cs="Arial"/>
                <w:sz w:val="18"/>
                <w:szCs w:val="18"/>
              </w:rPr>
            </w:pPr>
            <w:r w:rsidRPr="00E84ECA">
              <w:rPr>
                <w:rFonts w:ascii="Arial" w:hAnsi="Arial" w:cs="Arial"/>
                <w:sz w:val="18"/>
                <w:szCs w:val="18"/>
              </w:rPr>
              <w:t>-ID004 material ID</w:t>
            </w:r>
          </w:p>
          <w:p w14:paraId="33E483D0" w14:textId="77777777" w:rsidR="00E84ECA" w:rsidRPr="00E84ECA" w:rsidRDefault="00E84ECA" w:rsidP="00E84ECA">
            <w:pPr>
              <w:rPr>
                <w:rFonts w:ascii="Arial" w:hAnsi="Arial" w:cs="Arial"/>
                <w:sz w:val="18"/>
                <w:szCs w:val="18"/>
              </w:rPr>
            </w:pPr>
            <w:r w:rsidRPr="00E84ECA">
              <w:rPr>
                <w:rFonts w:ascii="Arial" w:hAnsi="Arial" w:cs="Arial"/>
                <w:sz w:val="18"/>
                <w:szCs w:val="18"/>
              </w:rPr>
              <w:t>-ID006 Stellram_ISO_grade_chart</w:t>
            </w:r>
          </w:p>
          <w:p w14:paraId="60A19F2C" w14:textId="77777777" w:rsidR="00E84ECA" w:rsidRPr="00E84ECA" w:rsidRDefault="00E84ECA" w:rsidP="00E84ECA">
            <w:pPr>
              <w:rPr>
                <w:rFonts w:ascii="Arial" w:hAnsi="Arial" w:cs="Arial"/>
                <w:sz w:val="18"/>
                <w:szCs w:val="18"/>
              </w:rPr>
            </w:pPr>
            <w:r w:rsidRPr="00E84ECA">
              <w:rPr>
                <w:rFonts w:ascii="Arial" w:hAnsi="Arial" w:cs="Arial"/>
                <w:sz w:val="18"/>
                <w:szCs w:val="18"/>
              </w:rPr>
              <w:t>-ID007 Top notch grooving insert ID system</w:t>
            </w:r>
          </w:p>
          <w:p w14:paraId="3364484E" w14:textId="77777777" w:rsidR="0060494E" w:rsidRPr="00E84ECA" w:rsidRDefault="00E84ECA" w:rsidP="00E84ECA">
            <w:pPr>
              <w:rPr>
                <w:rFonts w:ascii="Arial" w:hAnsi="Arial" w:cs="Arial"/>
                <w:sz w:val="18"/>
                <w:szCs w:val="18"/>
              </w:rPr>
            </w:pPr>
            <w:r w:rsidRPr="00E84ECA">
              <w:rPr>
                <w:rFonts w:ascii="Arial" w:hAnsi="Arial" w:cs="Arial"/>
                <w:sz w:val="18"/>
                <w:szCs w:val="18"/>
              </w:rPr>
              <w:t>-ID008 Turning insert ID system</w:t>
            </w:r>
          </w:p>
        </w:tc>
      </w:tr>
      <w:tr w:rsidR="002C3487" w:rsidRPr="00E84ECA" w14:paraId="6D47E496" w14:textId="77777777" w:rsidTr="008E5CB6">
        <w:trPr>
          <w:trHeight w:val="429"/>
        </w:trPr>
        <w:tc>
          <w:tcPr>
            <w:tcW w:w="1979" w:type="dxa"/>
            <w:vMerge/>
            <w:shd w:val="clear" w:color="auto" w:fill="auto"/>
            <w:vAlign w:val="center"/>
          </w:tcPr>
          <w:p w14:paraId="3272591E" w14:textId="77777777" w:rsidR="002C3487" w:rsidRPr="00E84ECA" w:rsidRDefault="002C3487" w:rsidP="002C3487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33" w:type="dxa"/>
            <w:shd w:val="clear" w:color="auto" w:fill="auto"/>
          </w:tcPr>
          <w:p w14:paraId="67D19070" w14:textId="77777777" w:rsidR="002C3487" w:rsidRPr="00E84ECA" w:rsidRDefault="002C3487" w:rsidP="002C34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4ECA">
              <w:rPr>
                <w:rFonts w:ascii="Arial" w:hAnsi="Arial" w:cs="Arial"/>
                <w:sz w:val="18"/>
                <w:szCs w:val="18"/>
              </w:rPr>
              <w:t>Day 3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6D9F0FE5" w14:textId="77777777" w:rsidR="002C3487" w:rsidRPr="00E84ECA" w:rsidRDefault="002C3487" w:rsidP="002C34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42" w:type="dxa"/>
            <w:shd w:val="clear" w:color="auto" w:fill="auto"/>
            <w:vAlign w:val="center"/>
          </w:tcPr>
          <w:p w14:paraId="0A31C406" w14:textId="77777777" w:rsidR="002C3487" w:rsidRPr="00E84ECA" w:rsidRDefault="002C3487" w:rsidP="002C3487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84ECA">
              <w:rPr>
                <w:rFonts w:ascii="Arial" w:hAnsi="Arial" w:cs="Arial"/>
                <w:sz w:val="18"/>
                <w:szCs w:val="18"/>
              </w:rPr>
              <w:t>Speaking points:  controller lay out. Program layout,  and Machine alarms</w:t>
            </w:r>
            <w:r w:rsidR="00057678" w:rsidRPr="00E84ECA">
              <w:rPr>
                <w:rFonts w:ascii="Arial" w:hAnsi="Arial" w:cs="Arial"/>
                <w:sz w:val="18"/>
                <w:szCs w:val="18"/>
              </w:rPr>
              <w:t xml:space="preserve"> using handout “EM_common alarm clearing”</w:t>
            </w:r>
          </w:p>
          <w:p w14:paraId="3239C929" w14:textId="77777777" w:rsidR="002C3487" w:rsidRPr="00E84ECA" w:rsidRDefault="002C3487" w:rsidP="002C3487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84ECA">
              <w:rPr>
                <w:rFonts w:ascii="Arial" w:hAnsi="Arial" w:cs="Arial"/>
                <w:sz w:val="18"/>
                <w:szCs w:val="18"/>
              </w:rPr>
              <w:t>Lecture:  Diametric values versus radial</w:t>
            </w:r>
          </w:p>
          <w:p w14:paraId="6DE6FF76" w14:textId="77777777" w:rsidR="002C3487" w:rsidRDefault="002C3487" w:rsidP="002C3487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84ECA">
              <w:rPr>
                <w:rFonts w:ascii="Arial" w:hAnsi="Arial" w:cs="Arial"/>
                <w:sz w:val="18"/>
                <w:szCs w:val="18"/>
              </w:rPr>
              <w:t>Lecture Relative positioning versus Absolute positioning</w:t>
            </w:r>
          </w:p>
          <w:p w14:paraId="51E33C57" w14:textId="77777777" w:rsidR="008E5CB6" w:rsidRPr="00E84ECA" w:rsidRDefault="008E5CB6" w:rsidP="008E5CB6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E5CB6">
              <w:rPr>
                <w:rFonts w:ascii="Arial" w:hAnsi="Arial" w:cs="Arial"/>
                <w:sz w:val="18"/>
                <w:szCs w:val="18"/>
              </w:rPr>
              <w:t>Students will complete comps</w:t>
            </w:r>
          </w:p>
        </w:tc>
        <w:tc>
          <w:tcPr>
            <w:tcW w:w="2033" w:type="dxa"/>
            <w:shd w:val="clear" w:color="auto" w:fill="auto"/>
            <w:vAlign w:val="center"/>
          </w:tcPr>
          <w:p w14:paraId="158EB3CB" w14:textId="77777777" w:rsidR="002C3487" w:rsidRPr="00E84ECA" w:rsidRDefault="00E84ECA" w:rsidP="002C3487">
            <w:pPr>
              <w:rPr>
                <w:rFonts w:ascii="Arial" w:hAnsi="Arial" w:cs="Arial"/>
                <w:sz w:val="18"/>
                <w:szCs w:val="18"/>
              </w:rPr>
            </w:pPr>
            <w:r w:rsidRPr="00E84ECA">
              <w:rPr>
                <w:rFonts w:ascii="Arial" w:hAnsi="Arial" w:cs="Arial"/>
                <w:sz w:val="18"/>
                <w:szCs w:val="18"/>
              </w:rPr>
              <w:t>COMP 1</w:t>
            </w:r>
          </w:p>
        </w:tc>
        <w:tc>
          <w:tcPr>
            <w:tcW w:w="2939" w:type="dxa"/>
            <w:shd w:val="clear" w:color="auto" w:fill="auto"/>
            <w:vAlign w:val="center"/>
          </w:tcPr>
          <w:p w14:paraId="1E943296" w14:textId="77777777" w:rsidR="002C3487" w:rsidRDefault="00E84ECA" w:rsidP="002C3487">
            <w:pPr>
              <w:rPr>
                <w:rFonts w:ascii="Arial" w:hAnsi="Arial" w:cs="Arial"/>
                <w:sz w:val="18"/>
                <w:szCs w:val="18"/>
              </w:rPr>
            </w:pPr>
            <w:r w:rsidRPr="00E84ECA">
              <w:rPr>
                <w:rFonts w:ascii="Arial" w:hAnsi="Arial" w:cs="Arial"/>
                <w:sz w:val="18"/>
                <w:szCs w:val="18"/>
              </w:rPr>
              <w:t>-EM_common alarm clearing</w:t>
            </w:r>
          </w:p>
          <w:p w14:paraId="3665750A" w14:textId="77777777" w:rsidR="0093466F" w:rsidRPr="00E84ECA" w:rsidRDefault="0093466F" w:rsidP="002C34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-E_Common Alarms PP</w:t>
            </w:r>
          </w:p>
        </w:tc>
      </w:tr>
      <w:tr w:rsidR="002C3487" w:rsidRPr="00E84ECA" w14:paraId="77A6AB77" w14:textId="77777777" w:rsidTr="008E5CB6">
        <w:trPr>
          <w:trHeight w:val="429"/>
        </w:trPr>
        <w:tc>
          <w:tcPr>
            <w:tcW w:w="1979" w:type="dxa"/>
            <w:vMerge/>
            <w:shd w:val="clear" w:color="auto" w:fill="auto"/>
            <w:vAlign w:val="center"/>
          </w:tcPr>
          <w:p w14:paraId="7A19342B" w14:textId="77777777" w:rsidR="002C3487" w:rsidRPr="00E84ECA" w:rsidRDefault="002C3487" w:rsidP="002C3487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33" w:type="dxa"/>
            <w:shd w:val="clear" w:color="auto" w:fill="auto"/>
          </w:tcPr>
          <w:p w14:paraId="33F34231" w14:textId="77777777" w:rsidR="002C3487" w:rsidRPr="00E84ECA" w:rsidRDefault="002C3487" w:rsidP="002C34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4ECA">
              <w:rPr>
                <w:rFonts w:ascii="Arial" w:hAnsi="Arial" w:cs="Arial"/>
                <w:sz w:val="18"/>
                <w:szCs w:val="18"/>
              </w:rPr>
              <w:t>Day 4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163F3349" w14:textId="77777777" w:rsidR="002C3487" w:rsidRPr="00E84ECA" w:rsidRDefault="002C3487" w:rsidP="002C34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4ECA">
              <w:rPr>
                <w:rFonts w:ascii="Arial" w:hAnsi="Arial" w:cs="Arial"/>
                <w:sz w:val="18"/>
                <w:szCs w:val="18"/>
              </w:rPr>
              <w:t>COMP VII</w:t>
            </w:r>
          </w:p>
        </w:tc>
        <w:tc>
          <w:tcPr>
            <w:tcW w:w="4342" w:type="dxa"/>
            <w:shd w:val="clear" w:color="auto" w:fill="auto"/>
            <w:vAlign w:val="center"/>
          </w:tcPr>
          <w:p w14:paraId="119F3710" w14:textId="77777777" w:rsidR="002C3487" w:rsidRPr="00E84ECA" w:rsidRDefault="002C3487" w:rsidP="002C3487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84ECA">
              <w:rPr>
                <w:rFonts w:ascii="Arial" w:hAnsi="Arial" w:cs="Arial"/>
                <w:sz w:val="18"/>
                <w:szCs w:val="18"/>
              </w:rPr>
              <w:t>Cover Chapter 3 (The NC Programming Process) in text book in class</w:t>
            </w:r>
          </w:p>
          <w:p w14:paraId="2410157D" w14:textId="77777777" w:rsidR="002C3487" w:rsidRPr="00E84ECA" w:rsidRDefault="002C3487" w:rsidP="002C3487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84ECA">
              <w:rPr>
                <w:rFonts w:ascii="Arial" w:hAnsi="Arial" w:cs="Arial"/>
                <w:sz w:val="18"/>
                <w:szCs w:val="18"/>
              </w:rPr>
              <w:t xml:space="preserve">Lecture </w:t>
            </w:r>
            <w:r w:rsidR="00057678" w:rsidRPr="00E84ECA">
              <w:rPr>
                <w:rFonts w:ascii="Arial" w:hAnsi="Arial" w:cs="Arial"/>
                <w:sz w:val="18"/>
                <w:szCs w:val="18"/>
              </w:rPr>
              <w:t xml:space="preserve">using “EM_loading tools” handout </w:t>
            </w:r>
            <w:r w:rsidRPr="00E84ECA">
              <w:rPr>
                <w:rFonts w:ascii="Arial" w:hAnsi="Arial" w:cs="Arial"/>
                <w:sz w:val="18"/>
                <w:szCs w:val="18"/>
              </w:rPr>
              <w:t>and hands on exercise:  tool loading and unloading</w:t>
            </w:r>
          </w:p>
          <w:p w14:paraId="18152A7D" w14:textId="77777777" w:rsidR="002C3487" w:rsidRPr="00E84ECA" w:rsidRDefault="002C3487" w:rsidP="002C3487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84ECA">
              <w:rPr>
                <w:rFonts w:ascii="Arial" w:hAnsi="Arial" w:cs="Arial"/>
                <w:sz w:val="18"/>
                <w:szCs w:val="18"/>
              </w:rPr>
              <w:t>Lecture and hands on demo:  Setting tools on center line</w:t>
            </w:r>
          </w:p>
          <w:p w14:paraId="7F0BBB39" w14:textId="77777777" w:rsidR="002C3487" w:rsidRPr="00E84ECA" w:rsidRDefault="002C3487" w:rsidP="002C3487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84ECA">
              <w:rPr>
                <w:rFonts w:ascii="Arial" w:hAnsi="Arial" w:cs="Arial"/>
                <w:sz w:val="18"/>
                <w:szCs w:val="18"/>
              </w:rPr>
              <w:t>Lecture and hands on demo:  Work coordinate setting</w:t>
            </w:r>
          </w:p>
          <w:p w14:paraId="001A744B" w14:textId="77777777" w:rsidR="002C3487" w:rsidRPr="00E84ECA" w:rsidRDefault="002C3487" w:rsidP="002C3487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84ECA">
              <w:rPr>
                <w:rFonts w:ascii="Arial" w:hAnsi="Arial" w:cs="Arial"/>
                <w:sz w:val="18"/>
                <w:szCs w:val="18"/>
              </w:rPr>
              <w:t>Lecture:  Machine Spec</w:t>
            </w:r>
            <w:r w:rsidR="00057678" w:rsidRPr="00E84ECA">
              <w:rPr>
                <w:rFonts w:ascii="Arial" w:hAnsi="Arial" w:cs="Arial"/>
                <w:sz w:val="18"/>
                <w:szCs w:val="18"/>
              </w:rPr>
              <w:t xml:space="preserve"> using “ID005 Machine spec handouts”</w:t>
            </w:r>
          </w:p>
        </w:tc>
        <w:tc>
          <w:tcPr>
            <w:tcW w:w="2033" w:type="dxa"/>
            <w:shd w:val="clear" w:color="auto" w:fill="auto"/>
            <w:vAlign w:val="center"/>
          </w:tcPr>
          <w:p w14:paraId="11EC1B05" w14:textId="77777777" w:rsidR="002C3487" w:rsidRPr="00E84ECA" w:rsidRDefault="002C3487" w:rsidP="002C34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9" w:type="dxa"/>
            <w:shd w:val="clear" w:color="auto" w:fill="auto"/>
            <w:vAlign w:val="center"/>
          </w:tcPr>
          <w:p w14:paraId="29D54405" w14:textId="77777777" w:rsidR="00E84ECA" w:rsidRPr="00E84ECA" w:rsidRDefault="00E84ECA" w:rsidP="00E84ECA">
            <w:pPr>
              <w:rPr>
                <w:rFonts w:ascii="Arial" w:hAnsi="Arial" w:cs="Arial"/>
                <w:sz w:val="18"/>
                <w:szCs w:val="18"/>
              </w:rPr>
            </w:pPr>
            <w:r w:rsidRPr="00E84ECA">
              <w:rPr>
                <w:rFonts w:ascii="Arial" w:hAnsi="Arial" w:cs="Arial"/>
                <w:sz w:val="18"/>
                <w:szCs w:val="18"/>
              </w:rPr>
              <w:t>-ID005 Machine Spec handout</w:t>
            </w:r>
          </w:p>
          <w:p w14:paraId="759F344F" w14:textId="77777777" w:rsidR="002C3487" w:rsidRPr="00E84ECA" w:rsidRDefault="00E84ECA" w:rsidP="00E84ECA">
            <w:pPr>
              <w:rPr>
                <w:rFonts w:ascii="Arial" w:hAnsi="Arial" w:cs="Arial"/>
                <w:sz w:val="18"/>
                <w:szCs w:val="18"/>
              </w:rPr>
            </w:pPr>
            <w:r w:rsidRPr="00E84ECA">
              <w:rPr>
                <w:rFonts w:ascii="Arial" w:hAnsi="Arial" w:cs="Arial"/>
                <w:sz w:val="18"/>
                <w:szCs w:val="18"/>
              </w:rPr>
              <w:t>-EM_loading tools</w:t>
            </w:r>
          </w:p>
        </w:tc>
      </w:tr>
      <w:tr w:rsidR="00AB2D40" w:rsidRPr="00E84ECA" w14:paraId="4FE3A3E5" w14:textId="77777777" w:rsidTr="008E5CB6">
        <w:tblPrEx>
          <w:tblLook w:val="04A0" w:firstRow="1" w:lastRow="0" w:firstColumn="1" w:lastColumn="0" w:noHBand="0" w:noVBand="1"/>
        </w:tblPrEx>
        <w:trPr>
          <w:trHeight w:val="143"/>
        </w:trPr>
        <w:tc>
          <w:tcPr>
            <w:tcW w:w="1979" w:type="dxa"/>
            <w:vMerge w:val="restart"/>
            <w:shd w:val="clear" w:color="auto" w:fill="auto"/>
          </w:tcPr>
          <w:p w14:paraId="500CDC4E" w14:textId="77777777" w:rsidR="001F12AE" w:rsidRPr="00E84ECA" w:rsidRDefault="001F12AE" w:rsidP="009B0802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86C81B7" w14:textId="77777777" w:rsidR="001F12AE" w:rsidRPr="00E84ECA" w:rsidRDefault="001F12AE" w:rsidP="009B0802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5B91A1B" w14:textId="77777777" w:rsidR="001F12AE" w:rsidRPr="00E84ECA" w:rsidRDefault="001F12AE" w:rsidP="009B0802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92B425D" w14:textId="77777777" w:rsidR="001F12AE" w:rsidRPr="00E84ECA" w:rsidRDefault="001F12AE" w:rsidP="009B0802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B9DF1B5" w14:textId="77777777" w:rsidR="001F12AE" w:rsidRPr="00E84ECA" w:rsidRDefault="001F12AE" w:rsidP="009B0802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4ECA">
              <w:rPr>
                <w:rFonts w:ascii="Arial" w:hAnsi="Arial" w:cs="Arial"/>
                <w:b/>
                <w:sz w:val="18"/>
                <w:szCs w:val="18"/>
              </w:rPr>
              <w:t>Module 2:</w:t>
            </w:r>
            <w:r w:rsidR="00FE09E9" w:rsidRPr="00E84ECA">
              <w:rPr>
                <w:rFonts w:ascii="Arial" w:hAnsi="Arial" w:cs="Arial"/>
                <w:b/>
                <w:sz w:val="18"/>
                <w:szCs w:val="18"/>
              </w:rPr>
              <w:t xml:space="preserve">  CNC lathe Program basics</w:t>
            </w:r>
          </w:p>
        </w:tc>
        <w:tc>
          <w:tcPr>
            <w:tcW w:w="1233" w:type="dxa"/>
            <w:shd w:val="clear" w:color="auto" w:fill="auto"/>
          </w:tcPr>
          <w:p w14:paraId="454E7369" w14:textId="77777777" w:rsidR="001F12AE" w:rsidRPr="00E84ECA" w:rsidRDefault="001F12AE" w:rsidP="00094C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4ECA">
              <w:rPr>
                <w:rFonts w:ascii="Arial" w:hAnsi="Arial" w:cs="Arial"/>
                <w:sz w:val="18"/>
                <w:szCs w:val="18"/>
              </w:rPr>
              <w:t>Day 5</w:t>
            </w:r>
          </w:p>
        </w:tc>
        <w:tc>
          <w:tcPr>
            <w:tcW w:w="1487" w:type="dxa"/>
            <w:shd w:val="clear" w:color="auto" w:fill="auto"/>
          </w:tcPr>
          <w:p w14:paraId="6DAE67FF" w14:textId="77777777" w:rsidR="001F12AE" w:rsidRPr="00E84ECA" w:rsidRDefault="005B336C" w:rsidP="009B0802">
            <w:pPr>
              <w:rPr>
                <w:rFonts w:ascii="Arial" w:hAnsi="Arial" w:cs="Arial"/>
                <w:sz w:val="18"/>
                <w:szCs w:val="18"/>
              </w:rPr>
            </w:pPr>
            <w:r w:rsidRPr="00E84ECA">
              <w:rPr>
                <w:rFonts w:ascii="Arial" w:hAnsi="Arial" w:cs="Arial"/>
                <w:sz w:val="18"/>
                <w:szCs w:val="18"/>
              </w:rPr>
              <w:t>COMP V, COMP VI</w:t>
            </w:r>
          </w:p>
        </w:tc>
        <w:tc>
          <w:tcPr>
            <w:tcW w:w="4342" w:type="dxa"/>
            <w:shd w:val="clear" w:color="auto" w:fill="auto"/>
          </w:tcPr>
          <w:p w14:paraId="56D88E35" w14:textId="77777777" w:rsidR="001F12AE" w:rsidRPr="00E84ECA" w:rsidRDefault="00CA42D2" w:rsidP="009B0802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84ECA">
              <w:rPr>
                <w:rFonts w:ascii="Arial" w:hAnsi="Arial" w:cs="Arial"/>
                <w:sz w:val="18"/>
                <w:szCs w:val="18"/>
              </w:rPr>
              <w:t>Lecture:  Basic M and G codes for 2 axis CNC lathe</w:t>
            </w:r>
            <w:r w:rsidR="00057678" w:rsidRPr="00E84ECA">
              <w:rPr>
                <w:rFonts w:ascii="Arial" w:hAnsi="Arial" w:cs="Arial"/>
                <w:sz w:val="18"/>
                <w:szCs w:val="18"/>
              </w:rPr>
              <w:t xml:space="preserve"> using MAC 201 Basic M and G codes” handout.</w:t>
            </w:r>
          </w:p>
          <w:p w14:paraId="4CD468BC" w14:textId="77777777" w:rsidR="00CA42D2" w:rsidRPr="00E84ECA" w:rsidRDefault="00CA42D2" w:rsidP="009B0802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84ECA">
              <w:rPr>
                <w:rFonts w:ascii="Arial" w:hAnsi="Arial" w:cs="Arial"/>
                <w:sz w:val="18"/>
                <w:szCs w:val="18"/>
              </w:rPr>
              <w:t xml:space="preserve">Lecture </w:t>
            </w:r>
            <w:r w:rsidR="00057678" w:rsidRPr="00E84ECA">
              <w:rPr>
                <w:rFonts w:ascii="Arial" w:hAnsi="Arial" w:cs="Arial"/>
                <w:sz w:val="18"/>
                <w:szCs w:val="18"/>
              </w:rPr>
              <w:t xml:space="preserve">using handout “EM_loading and unloading programs handout” </w:t>
            </w:r>
            <w:r w:rsidRPr="00E84ECA">
              <w:rPr>
                <w:rFonts w:ascii="Arial" w:hAnsi="Arial" w:cs="Arial"/>
                <w:sz w:val="18"/>
                <w:szCs w:val="18"/>
              </w:rPr>
              <w:t>and demo:  Program uploading</w:t>
            </w:r>
          </w:p>
          <w:p w14:paraId="0BC2DA34" w14:textId="77777777" w:rsidR="00CA42D2" w:rsidRPr="00E84ECA" w:rsidRDefault="00CA42D2" w:rsidP="009B0802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84ECA">
              <w:rPr>
                <w:rFonts w:ascii="Arial" w:hAnsi="Arial" w:cs="Arial"/>
                <w:sz w:val="18"/>
                <w:szCs w:val="18"/>
              </w:rPr>
              <w:t>Cover Ch. 4 (NC materials, tooling and machining processes) in text book</w:t>
            </w:r>
          </w:p>
        </w:tc>
        <w:tc>
          <w:tcPr>
            <w:tcW w:w="2033" w:type="dxa"/>
            <w:shd w:val="clear" w:color="auto" w:fill="auto"/>
          </w:tcPr>
          <w:p w14:paraId="4D39B191" w14:textId="77777777" w:rsidR="001F12AE" w:rsidRPr="00E84ECA" w:rsidRDefault="00E84ECA" w:rsidP="009B0802">
            <w:pPr>
              <w:rPr>
                <w:rFonts w:ascii="Arial" w:hAnsi="Arial" w:cs="Arial"/>
                <w:sz w:val="18"/>
                <w:szCs w:val="18"/>
              </w:rPr>
            </w:pPr>
            <w:r w:rsidRPr="00E84ECA">
              <w:rPr>
                <w:rFonts w:ascii="Arial" w:hAnsi="Arial" w:cs="Arial"/>
                <w:sz w:val="18"/>
                <w:szCs w:val="18"/>
              </w:rPr>
              <w:t>QUIZ 1</w:t>
            </w:r>
            <w:r w:rsidR="0006038D">
              <w:rPr>
                <w:rFonts w:ascii="Arial" w:hAnsi="Arial" w:cs="Arial"/>
                <w:sz w:val="18"/>
                <w:szCs w:val="18"/>
              </w:rPr>
              <w:t>(quiz 1 is over materials and lectures from Module 1)</w:t>
            </w:r>
          </w:p>
        </w:tc>
        <w:tc>
          <w:tcPr>
            <w:tcW w:w="2939" w:type="dxa"/>
            <w:shd w:val="clear" w:color="auto" w:fill="auto"/>
          </w:tcPr>
          <w:p w14:paraId="395DD5C0" w14:textId="77777777" w:rsidR="00E84ECA" w:rsidRPr="00E84ECA" w:rsidRDefault="00E84ECA" w:rsidP="00E84ECA">
            <w:pPr>
              <w:rPr>
                <w:rFonts w:ascii="Arial" w:hAnsi="Arial" w:cs="Arial"/>
                <w:sz w:val="18"/>
                <w:szCs w:val="18"/>
              </w:rPr>
            </w:pPr>
            <w:r w:rsidRPr="00E84ECA">
              <w:rPr>
                <w:rFonts w:ascii="Arial" w:hAnsi="Arial" w:cs="Arial"/>
                <w:sz w:val="18"/>
                <w:szCs w:val="18"/>
              </w:rPr>
              <w:t>-EM_loading and unloading programs handout</w:t>
            </w:r>
          </w:p>
          <w:p w14:paraId="5FDE0AED" w14:textId="77777777" w:rsidR="00CA42D2" w:rsidRDefault="00E84ECA" w:rsidP="00E84ECA">
            <w:pPr>
              <w:rPr>
                <w:rFonts w:ascii="Arial" w:hAnsi="Arial" w:cs="Arial"/>
                <w:sz w:val="18"/>
                <w:szCs w:val="18"/>
              </w:rPr>
            </w:pPr>
            <w:r w:rsidRPr="00E84ECA">
              <w:rPr>
                <w:rFonts w:ascii="Arial" w:hAnsi="Arial" w:cs="Arial"/>
                <w:sz w:val="18"/>
                <w:szCs w:val="18"/>
              </w:rPr>
              <w:t>-MAC 201basic M and G codes</w:t>
            </w:r>
          </w:p>
          <w:p w14:paraId="645620AE" w14:textId="77777777" w:rsidR="0093466F" w:rsidRDefault="0093466F" w:rsidP="0093466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>
              <w:t xml:space="preserve"> </w:t>
            </w:r>
            <w:r w:rsidRPr="0093466F">
              <w:rPr>
                <w:rFonts w:ascii="Arial" w:hAnsi="Arial" w:cs="Arial"/>
                <w:sz w:val="18"/>
                <w:szCs w:val="18"/>
              </w:rPr>
              <w:t>1,2,3, S</w:t>
            </w:r>
            <w:r>
              <w:rPr>
                <w:rFonts w:ascii="Arial" w:hAnsi="Arial" w:cs="Arial"/>
                <w:sz w:val="18"/>
                <w:szCs w:val="18"/>
              </w:rPr>
              <w:t>AMPLE PROG text file</w:t>
            </w:r>
          </w:p>
          <w:p w14:paraId="57309358" w14:textId="77777777" w:rsidR="0093466F" w:rsidRPr="0093466F" w:rsidRDefault="0093466F" w:rsidP="0093466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>
              <w:t xml:space="preserve"> </w:t>
            </w:r>
            <w:r w:rsidRPr="0093466F">
              <w:rPr>
                <w:rFonts w:ascii="Arial" w:hAnsi="Arial" w:cs="Arial"/>
                <w:sz w:val="18"/>
                <w:szCs w:val="18"/>
              </w:rPr>
              <w:t>EM_Nose radius comp</w:t>
            </w:r>
          </w:p>
          <w:p w14:paraId="7D917287" w14:textId="77777777" w:rsidR="0093466F" w:rsidRPr="00E84ECA" w:rsidRDefault="0093466F" w:rsidP="0093466F">
            <w:pPr>
              <w:rPr>
                <w:rFonts w:ascii="Arial" w:hAnsi="Arial" w:cs="Arial"/>
                <w:sz w:val="18"/>
                <w:szCs w:val="18"/>
              </w:rPr>
            </w:pPr>
            <w:r w:rsidRPr="0093466F">
              <w:rPr>
                <w:rFonts w:ascii="Arial" w:hAnsi="Arial" w:cs="Arial"/>
                <w:sz w:val="18"/>
                <w:szCs w:val="18"/>
              </w:rPr>
              <w:t>Word Document</w:t>
            </w:r>
          </w:p>
        </w:tc>
      </w:tr>
      <w:tr w:rsidR="00AD126A" w:rsidRPr="00E84ECA" w14:paraId="68115D9B" w14:textId="77777777" w:rsidTr="008E5CB6">
        <w:tblPrEx>
          <w:tblLook w:val="04A0" w:firstRow="1" w:lastRow="0" w:firstColumn="1" w:lastColumn="0" w:noHBand="0" w:noVBand="1"/>
        </w:tblPrEx>
        <w:trPr>
          <w:trHeight w:val="429"/>
        </w:trPr>
        <w:tc>
          <w:tcPr>
            <w:tcW w:w="1979" w:type="dxa"/>
            <w:vMerge/>
            <w:shd w:val="clear" w:color="auto" w:fill="auto"/>
          </w:tcPr>
          <w:p w14:paraId="6B1375F6" w14:textId="77777777" w:rsidR="00AD126A" w:rsidRPr="00E84ECA" w:rsidRDefault="00AD126A" w:rsidP="00AD126A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3" w:type="dxa"/>
            <w:shd w:val="clear" w:color="auto" w:fill="auto"/>
          </w:tcPr>
          <w:p w14:paraId="64A13C2D" w14:textId="77777777" w:rsidR="00AD126A" w:rsidRPr="00E84ECA" w:rsidRDefault="00AD126A" w:rsidP="00AD12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4ECA">
              <w:rPr>
                <w:rFonts w:ascii="Arial" w:hAnsi="Arial" w:cs="Arial"/>
                <w:sz w:val="18"/>
                <w:szCs w:val="18"/>
              </w:rPr>
              <w:t>Day 6</w:t>
            </w:r>
          </w:p>
        </w:tc>
        <w:tc>
          <w:tcPr>
            <w:tcW w:w="1487" w:type="dxa"/>
            <w:shd w:val="clear" w:color="auto" w:fill="auto"/>
          </w:tcPr>
          <w:p w14:paraId="188E7413" w14:textId="77777777" w:rsidR="00AD126A" w:rsidRPr="00E84ECA" w:rsidRDefault="00AD126A" w:rsidP="00AD12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42" w:type="dxa"/>
            <w:shd w:val="clear" w:color="auto" w:fill="auto"/>
          </w:tcPr>
          <w:p w14:paraId="2C07BBB2" w14:textId="77777777" w:rsidR="00AD126A" w:rsidRPr="00E84ECA" w:rsidRDefault="00AD126A" w:rsidP="00AD126A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84ECA">
              <w:rPr>
                <w:rFonts w:ascii="Arial" w:hAnsi="Arial" w:cs="Arial"/>
                <w:sz w:val="18"/>
                <w:szCs w:val="18"/>
              </w:rPr>
              <w:t>Lecture clamp devices and soft jaws using “EM_chuck jaw cutting handout” to explain soft jaw cutting.</w:t>
            </w:r>
          </w:p>
          <w:p w14:paraId="3FB85762" w14:textId="77777777" w:rsidR="00AD126A" w:rsidRPr="00E84ECA" w:rsidRDefault="00AD126A" w:rsidP="00AD126A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84ECA">
              <w:rPr>
                <w:rFonts w:ascii="Arial" w:hAnsi="Arial" w:cs="Arial"/>
                <w:sz w:val="18"/>
                <w:szCs w:val="18"/>
              </w:rPr>
              <w:t>Lecture:  locating surfaces and part stops</w:t>
            </w:r>
          </w:p>
        </w:tc>
        <w:tc>
          <w:tcPr>
            <w:tcW w:w="2033" w:type="dxa"/>
            <w:shd w:val="clear" w:color="auto" w:fill="auto"/>
          </w:tcPr>
          <w:p w14:paraId="1DFD1B87" w14:textId="77777777" w:rsidR="00AD126A" w:rsidRPr="00AD126A" w:rsidRDefault="00AD126A" w:rsidP="00AD12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HW assign1</w:t>
            </w:r>
          </w:p>
        </w:tc>
        <w:tc>
          <w:tcPr>
            <w:tcW w:w="2939" w:type="dxa"/>
            <w:shd w:val="clear" w:color="auto" w:fill="auto"/>
          </w:tcPr>
          <w:p w14:paraId="1215C41E" w14:textId="77777777" w:rsidR="00AD126A" w:rsidRPr="00E84ECA" w:rsidRDefault="00AD126A" w:rsidP="00AD126A">
            <w:pPr>
              <w:rPr>
                <w:rFonts w:ascii="Arial" w:hAnsi="Arial" w:cs="Arial"/>
                <w:sz w:val="18"/>
                <w:szCs w:val="18"/>
              </w:rPr>
            </w:pPr>
            <w:r w:rsidRPr="00AD126A">
              <w:rPr>
                <w:rFonts w:ascii="Arial" w:hAnsi="Arial" w:cs="Arial"/>
                <w:sz w:val="18"/>
                <w:szCs w:val="18"/>
              </w:rPr>
              <w:t>-EM_Chuck jaw cutting handout</w:t>
            </w:r>
          </w:p>
        </w:tc>
      </w:tr>
      <w:tr w:rsidR="00AD126A" w:rsidRPr="00E84ECA" w14:paraId="3BAE551B" w14:textId="77777777" w:rsidTr="008E5CB6">
        <w:tblPrEx>
          <w:tblLook w:val="04A0" w:firstRow="1" w:lastRow="0" w:firstColumn="1" w:lastColumn="0" w:noHBand="0" w:noVBand="1"/>
        </w:tblPrEx>
        <w:trPr>
          <w:trHeight w:val="1502"/>
        </w:trPr>
        <w:tc>
          <w:tcPr>
            <w:tcW w:w="1979" w:type="dxa"/>
            <w:vMerge/>
            <w:shd w:val="clear" w:color="auto" w:fill="auto"/>
          </w:tcPr>
          <w:p w14:paraId="7D40F1AD" w14:textId="77777777" w:rsidR="00AD126A" w:rsidRPr="00E84ECA" w:rsidRDefault="00AD126A" w:rsidP="00AD126A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3" w:type="dxa"/>
            <w:shd w:val="clear" w:color="auto" w:fill="auto"/>
          </w:tcPr>
          <w:p w14:paraId="3F84690B" w14:textId="77777777" w:rsidR="00AD126A" w:rsidRPr="00E84ECA" w:rsidRDefault="00AD126A" w:rsidP="00AD12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4ECA">
              <w:rPr>
                <w:rFonts w:ascii="Arial" w:hAnsi="Arial" w:cs="Arial"/>
                <w:sz w:val="18"/>
                <w:szCs w:val="18"/>
              </w:rPr>
              <w:t>Day 7</w:t>
            </w:r>
          </w:p>
        </w:tc>
        <w:tc>
          <w:tcPr>
            <w:tcW w:w="1487" w:type="dxa"/>
            <w:shd w:val="clear" w:color="auto" w:fill="auto"/>
          </w:tcPr>
          <w:p w14:paraId="55BE93C0" w14:textId="77777777" w:rsidR="00AD126A" w:rsidRPr="00E84ECA" w:rsidRDefault="00AD126A" w:rsidP="00AD12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42" w:type="dxa"/>
            <w:shd w:val="clear" w:color="auto" w:fill="auto"/>
          </w:tcPr>
          <w:p w14:paraId="0B3714E7" w14:textId="77777777" w:rsidR="00AD126A" w:rsidRPr="00E84ECA" w:rsidRDefault="00AD126A" w:rsidP="00AD126A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84ECA">
              <w:rPr>
                <w:rFonts w:ascii="Arial" w:hAnsi="Arial" w:cs="Arial"/>
                <w:sz w:val="18"/>
                <w:szCs w:val="18"/>
              </w:rPr>
              <w:t>Cover Chapter 5 (Tool and work piece setup) in class</w:t>
            </w:r>
          </w:p>
          <w:p w14:paraId="5B29A7D3" w14:textId="77777777" w:rsidR="00AD126A" w:rsidRPr="00E84ECA" w:rsidRDefault="00AD126A" w:rsidP="00AD126A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84ECA">
              <w:rPr>
                <w:rFonts w:ascii="Arial" w:hAnsi="Arial" w:cs="Arial"/>
                <w:sz w:val="18"/>
                <w:szCs w:val="18"/>
              </w:rPr>
              <w:t>Skip Chapters 6 and 7</w:t>
            </w:r>
          </w:p>
          <w:p w14:paraId="6818358C" w14:textId="77777777" w:rsidR="00AD126A" w:rsidRPr="00E84ECA" w:rsidRDefault="00AD126A" w:rsidP="00AD126A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84ECA">
              <w:rPr>
                <w:rFonts w:ascii="Arial" w:hAnsi="Arial" w:cs="Arial"/>
                <w:sz w:val="18"/>
                <w:szCs w:val="18"/>
              </w:rPr>
              <w:t>Cover Chapter 8 (Basic Codes to Control Machine Functions) in class)</w:t>
            </w:r>
          </w:p>
          <w:p w14:paraId="03CB2B48" w14:textId="77777777" w:rsidR="00AD126A" w:rsidRDefault="00AD126A" w:rsidP="00AD126A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84ECA">
              <w:rPr>
                <w:rFonts w:ascii="Arial" w:hAnsi="Arial" w:cs="Arial"/>
                <w:sz w:val="18"/>
                <w:szCs w:val="18"/>
              </w:rPr>
              <w:t>Practice Basic CNC programming as class guided exercise</w:t>
            </w:r>
          </w:p>
          <w:p w14:paraId="24482075" w14:textId="77777777" w:rsidR="008E5CB6" w:rsidRPr="00E84ECA" w:rsidRDefault="008E5CB6" w:rsidP="008E5CB6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E5CB6">
              <w:rPr>
                <w:rFonts w:ascii="Arial" w:hAnsi="Arial" w:cs="Arial"/>
                <w:sz w:val="18"/>
                <w:szCs w:val="18"/>
              </w:rPr>
              <w:t>Students will complete comps</w:t>
            </w:r>
          </w:p>
        </w:tc>
        <w:tc>
          <w:tcPr>
            <w:tcW w:w="2033" w:type="dxa"/>
            <w:shd w:val="clear" w:color="auto" w:fill="auto"/>
          </w:tcPr>
          <w:p w14:paraId="7E11DDED" w14:textId="77777777" w:rsidR="00AD126A" w:rsidRPr="00AD126A" w:rsidRDefault="00AD126A" w:rsidP="00AD12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COMP 2</w:t>
            </w:r>
          </w:p>
        </w:tc>
        <w:tc>
          <w:tcPr>
            <w:tcW w:w="2939" w:type="dxa"/>
            <w:shd w:val="clear" w:color="auto" w:fill="auto"/>
          </w:tcPr>
          <w:p w14:paraId="0E7BBA7F" w14:textId="77777777" w:rsidR="00AD126A" w:rsidRPr="00E84ECA" w:rsidRDefault="00AD126A" w:rsidP="00AD126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126A" w:rsidRPr="00E84ECA" w14:paraId="0B04CFF3" w14:textId="77777777" w:rsidTr="008E5CB6">
        <w:tblPrEx>
          <w:tblLook w:val="04A0" w:firstRow="1" w:lastRow="0" w:firstColumn="1" w:lastColumn="0" w:noHBand="0" w:noVBand="1"/>
        </w:tblPrEx>
        <w:trPr>
          <w:trHeight w:val="429"/>
        </w:trPr>
        <w:tc>
          <w:tcPr>
            <w:tcW w:w="1979" w:type="dxa"/>
            <w:vMerge/>
            <w:shd w:val="clear" w:color="auto" w:fill="auto"/>
          </w:tcPr>
          <w:p w14:paraId="2A03C4C7" w14:textId="77777777" w:rsidR="00AD126A" w:rsidRPr="00E84ECA" w:rsidRDefault="00AD126A" w:rsidP="00AD126A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3" w:type="dxa"/>
            <w:shd w:val="clear" w:color="auto" w:fill="auto"/>
          </w:tcPr>
          <w:p w14:paraId="6DA0C335" w14:textId="77777777" w:rsidR="00AD126A" w:rsidRPr="00E84ECA" w:rsidRDefault="00AD126A" w:rsidP="00AD12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4ECA">
              <w:rPr>
                <w:rFonts w:ascii="Arial" w:hAnsi="Arial" w:cs="Arial"/>
                <w:sz w:val="18"/>
                <w:szCs w:val="18"/>
              </w:rPr>
              <w:t>Day 8</w:t>
            </w:r>
          </w:p>
        </w:tc>
        <w:tc>
          <w:tcPr>
            <w:tcW w:w="1487" w:type="dxa"/>
            <w:shd w:val="clear" w:color="auto" w:fill="auto"/>
          </w:tcPr>
          <w:p w14:paraId="4B6DBBF1" w14:textId="77777777" w:rsidR="00AD126A" w:rsidRPr="00E84ECA" w:rsidRDefault="00AD126A" w:rsidP="00AD12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42" w:type="dxa"/>
            <w:shd w:val="clear" w:color="auto" w:fill="auto"/>
          </w:tcPr>
          <w:p w14:paraId="4BCFF7C6" w14:textId="77777777" w:rsidR="00AD126A" w:rsidRPr="00E84ECA" w:rsidRDefault="00AD126A" w:rsidP="00AD126A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84ECA">
              <w:rPr>
                <w:rFonts w:ascii="Arial" w:hAnsi="Arial" w:cs="Arial"/>
                <w:sz w:val="18"/>
                <w:szCs w:val="18"/>
              </w:rPr>
              <w:t>Cover Chapter 10 (Tool Radius Compensation) in class</w:t>
            </w:r>
          </w:p>
          <w:p w14:paraId="04613E00" w14:textId="77777777" w:rsidR="00AD126A" w:rsidRPr="00E84ECA" w:rsidRDefault="00AD126A" w:rsidP="00AD126A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84ECA">
              <w:rPr>
                <w:rFonts w:ascii="Arial" w:hAnsi="Arial" w:cs="Arial"/>
                <w:sz w:val="18"/>
                <w:szCs w:val="18"/>
              </w:rPr>
              <w:t>Lecture on TNRC and calculating outer radii and fillets without machine compensation</w:t>
            </w:r>
          </w:p>
        </w:tc>
        <w:tc>
          <w:tcPr>
            <w:tcW w:w="2033" w:type="dxa"/>
            <w:shd w:val="clear" w:color="auto" w:fill="auto"/>
          </w:tcPr>
          <w:p w14:paraId="21943C07" w14:textId="77777777" w:rsidR="00AD126A" w:rsidRPr="00AD126A" w:rsidRDefault="0006038D" w:rsidP="00AD12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HW assign 2</w:t>
            </w:r>
          </w:p>
        </w:tc>
        <w:tc>
          <w:tcPr>
            <w:tcW w:w="2939" w:type="dxa"/>
            <w:shd w:val="clear" w:color="auto" w:fill="auto"/>
          </w:tcPr>
          <w:p w14:paraId="4ECF8A98" w14:textId="77777777" w:rsidR="00AD126A" w:rsidRPr="00E84ECA" w:rsidRDefault="00AD126A" w:rsidP="00AD126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126A" w:rsidRPr="00E84ECA" w14:paraId="3947F2EE" w14:textId="77777777" w:rsidTr="008E5CB6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1979" w:type="dxa"/>
            <w:vMerge w:val="restart"/>
            <w:shd w:val="clear" w:color="auto" w:fill="auto"/>
          </w:tcPr>
          <w:p w14:paraId="52AA51E0" w14:textId="77777777" w:rsidR="00AD126A" w:rsidRPr="00E84ECA" w:rsidRDefault="00AD126A" w:rsidP="00AD126A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B13EBD8" w14:textId="77777777" w:rsidR="00AD126A" w:rsidRPr="00E84ECA" w:rsidRDefault="00AD126A" w:rsidP="00AD126A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64BA5C4" w14:textId="77777777" w:rsidR="00AD126A" w:rsidRPr="00E84ECA" w:rsidRDefault="00AD126A" w:rsidP="00AD126A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F234A69" w14:textId="77777777" w:rsidR="00AD126A" w:rsidRPr="00E84ECA" w:rsidRDefault="00AD126A" w:rsidP="00AD126A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7EA81E0" w14:textId="77777777" w:rsidR="00AD126A" w:rsidRPr="00E84ECA" w:rsidRDefault="00AD126A" w:rsidP="00AD126A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A853F26" w14:textId="77777777" w:rsidR="00AD126A" w:rsidRPr="00E84ECA" w:rsidRDefault="00AD126A" w:rsidP="00AD126A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4ECA">
              <w:rPr>
                <w:rFonts w:ascii="Arial" w:hAnsi="Arial" w:cs="Arial"/>
                <w:b/>
                <w:sz w:val="18"/>
                <w:szCs w:val="18"/>
              </w:rPr>
              <w:t>Module 3: Advanced 2 axis CNC programming</w:t>
            </w:r>
          </w:p>
        </w:tc>
        <w:tc>
          <w:tcPr>
            <w:tcW w:w="1233" w:type="dxa"/>
            <w:shd w:val="clear" w:color="auto" w:fill="auto"/>
          </w:tcPr>
          <w:p w14:paraId="04D4674E" w14:textId="77777777" w:rsidR="00AD126A" w:rsidRPr="00E84ECA" w:rsidRDefault="00AD126A" w:rsidP="00AD12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4ECA">
              <w:rPr>
                <w:rFonts w:ascii="Arial" w:hAnsi="Arial" w:cs="Arial"/>
                <w:sz w:val="18"/>
                <w:szCs w:val="18"/>
              </w:rPr>
              <w:t>Day 9</w:t>
            </w:r>
          </w:p>
        </w:tc>
        <w:tc>
          <w:tcPr>
            <w:tcW w:w="1487" w:type="dxa"/>
            <w:shd w:val="clear" w:color="auto" w:fill="auto"/>
          </w:tcPr>
          <w:p w14:paraId="638BCE49" w14:textId="77777777" w:rsidR="00AD126A" w:rsidRPr="00E84ECA" w:rsidRDefault="00AD126A" w:rsidP="00AD12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42" w:type="dxa"/>
            <w:shd w:val="clear" w:color="auto" w:fill="auto"/>
          </w:tcPr>
          <w:p w14:paraId="0575B425" w14:textId="77777777" w:rsidR="00AD126A" w:rsidRPr="00E84ECA" w:rsidRDefault="00AD126A" w:rsidP="00AD126A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84ECA">
              <w:rPr>
                <w:rFonts w:ascii="Arial" w:hAnsi="Arial" w:cs="Arial"/>
                <w:sz w:val="18"/>
                <w:szCs w:val="18"/>
              </w:rPr>
              <w:t>Review all material covered in class before this point in preparation for the mid term</w:t>
            </w:r>
          </w:p>
        </w:tc>
        <w:tc>
          <w:tcPr>
            <w:tcW w:w="2033" w:type="dxa"/>
            <w:shd w:val="clear" w:color="auto" w:fill="auto"/>
          </w:tcPr>
          <w:p w14:paraId="0F8C98F4" w14:textId="77777777" w:rsidR="00AD126A" w:rsidRPr="00AD126A" w:rsidRDefault="0006038D" w:rsidP="00AD12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QUIZ 2(quiz 2 is over materials and lectures from module 2)</w:t>
            </w:r>
          </w:p>
        </w:tc>
        <w:tc>
          <w:tcPr>
            <w:tcW w:w="2939" w:type="dxa"/>
            <w:shd w:val="clear" w:color="auto" w:fill="auto"/>
          </w:tcPr>
          <w:p w14:paraId="1FD4943F" w14:textId="77777777" w:rsidR="00AD126A" w:rsidRPr="00E84ECA" w:rsidRDefault="00AD126A" w:rsidP="00AD126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126A" w:rsidRPr="00E84ECA" w14:paraId="28B00E11" w14:textId="77777777" w:rsidTr="008E5CB6">
        <w:tblPrEx>
          <w:tblLook w:val="04A0" w:firstRow="1" w:lastRow="0" w:firstColumn="1" w:lastColumn="0" w:noHBand="0" w:noVBand="1"/>
        </w:tblPrEx>
        <w:trPr>
          <w:trHeight w:val="429"/>
        </w:trPr>
        <w:tc>
          <w:tcPr>
            <w:tcW w:w="1979" w:type="dxa"/>
            <w:vMerge/>
            <w:shd w:val="clear" w:color="auto" w:fill="auto"/>
          </w:tcPr>
          <w:p w14:paraId="183F573A" w14:textId="77777777" w:rsidR="00AD126A" w:rsidRPr="00E84ECA" w:rsidRDefault="00AD126A" w:rsidP="00AD126A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3" w:type="dxa"/>
            <w:shd w:val="clear" w:color="auto" w:fill="auto"/>
          </w:tcPr>
          <w:p w14:paraId="5101F97A" w14:textId="77777777" w:rsidR="00AD126A" w:rsidRPr="00E84ECA" w:rsidRDefault="00AD126A" w:rsidP="00AD12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4ECA">
              <w:rPr>
                <w:rFonts w:ascii="Arial" w:hAnsi="Arial" w:cs="Arial"/>
                <w:sz w:val="18"/>
                <w:szCs w:val="18"/>
              </w:rPr>
              <w:t>Day 10</w:t>
            </w:r>
          </w:p>
        </w:tc>
        <w:tc>
          <w:tcPr>
            <w:tcW w:w="1487" w:type="dxa"/>
            <w:shd w:val="clear" w:color="auto" w:fill="auto"/>
          </w:tcPr>
          <w:p w14:paraId="53CC9A01" w14:textId="77777777" w:rsidR="00AD126A" w:rsidRPr="00E84ECA" w:rsidRDefault="00AD126A" w:rsidP="00AD12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42" w:type="dxa"/>
            <w:shd w:val="clear" w:color="auto" w:fill="auto"/>
          </w:tcPr>
          <w:p w14:paraId="6B3D0CA6" w14:textId="77777777" w:rsidR="00AD126A" w:rsidRPr="00E84ECA" w:rsidRDefault="00AD126A" w:rsidP="00AD126A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84ECA">
              <w:rPr>
                <w:rFonts w:ascii="Arial" w:hAnsi="Arial" w:cs="Arial"/>
                <w:sz w:val="18"/>
                <w:szCs w:val="18"/>
              </w:rPr>
              <w:t>Cover Chapter 12 (Lathe Programming) in text book in class</w:t>
            </w:r>
          </w:p>
        </w:tc>
        <w:tc>
          <w:tcPr>
            <w:tcW w:w="2033" w:type="dxa"/>
            <w:shd w:val="clear" w:color="auto" w:fill="auto"/>
          </w:tcPr>
          <w:p w14:paraId="201B38EA" w14:textId="77777777" w:rsidR="00AD126A" w:rsidRPr="00AD126A" w:rsidRDefault="00AD126A" w:rsidP="00AD12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MID TERM</w:t>
            </w:r>
          </w:p>
        </w:tc>
        <w:tc>
          <w:tcPr>
            <w:tcW w:w="2939" w:type="dxa"/>
            <w:shd w:val="clear" w:color="auto" w:fill="auto"/>
          </w:tcPr>
          <w:p w14:paraId="4F631F2E" w14:textId="77777777" w:rsidR="00AD126A" w:rsidRPr="00E84ECA" w:rsidRDefault="00AD126A" w:rsidP="00AD126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3487" w:rsidRPr="00E84ECA" w14:paraId="112C31EC" w14:textId="77777777" w:rsidTr="008E5CB6">
        <w:tblPrEx>
          <w:tblLook w:val="04A0" w:firstRow="1" w:lastRow="0" w:firstColumn="1" w:lastColumn="0" w:noHBand="0" w:noVBand="1"/>
        </w:tblPrEx>
        <w:trPr>
          <w:trHeight w:val="80"/>
        </w:trPr>
        <w:tc>
          <w:tcPr>
            <w:tcW w:w="1979" w:type="dxa"/>
            <w:vMerge/>
            <w:shd w:val="clear" w:color="auto" w:fill="auto"/>
          </w:tcPr>
          <w:p w14:paraId="05185A4D" w14:textId="77777777" w:rsidR="002C3487" w:rsidRPr="00E84ECA" w:rsidRDefault="002C3487" w:rsidP="002C348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3" w:type="dxa"/>
            <w:shd w:val="clear" w:color="auto" w:fill="auto"/>
          </w:tcPr>
          <w:p w14:paraId="124CF153" w14:textId="77777777" w:rsidR="002C3487" w:rsidRPr="00E84ECA" w:rsidRDefault="002C3487" w:rsidP="002C34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4ECA">
              <w:rPr>
                <w:rFonts w:ascii="Arial" w:hAnsi="Arial" w:cs="Arial"/>
                <w:sz w:val="18"/>
                <w:szCs w:val="18"/>
              </w:rPr>
              <w:t>Day 11</w:t>
            </w:r>
          </w:p>
        </w:tc>
        <w:tc>
          <w:tcPr>
            <w:tcW w:w="1487" w:type="dxa"/>
            <w:shd w:val="clear" w:color="auto" w:fill="auto"/>
          </w:tcPr>
          <w:p w14:paraId="2CD2BD38" w14:textId="77777777" w:rsidR="002C3487" w:rsidRPr="00E84ECA" w:rsidRDefault="002C3487" w:rsidP="002C34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42" w:type="dxa"/>
            <w:shd w:val="clear" w:color="auto" w:fill="auto"/>
          </w:tcPr>
          <w:p w14:paraId="2BB1CC6F" w14:textId="77777777" w:rsidR="002C3487" w:rsidRPr="00E84ECA" w:rsidRDefault="002C3487" w:rsidP="002C3487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84ECA">
              <w:rPr>
                <w:rFonts w:ascii="Arial" w:hAnsi="Arial" w:cs="Arial"/>
                <w:sz w:val="18"/>
                <w:szCs w:val="18"/>
              </w:rPr>
              <w:t>Lecture on lathe canned cycles</w:t>
            </w:r>
            <w:r w:rsidR="00057678" w:rsidRPr="00E84ECA">
              <w:rPr>
                <w:rFonts w:ascii="Arial" w:hAnsi="Arial" w:cs="Arial"/>
                <w:sz w:val="18"/>
                <w:szCs w:val="18"/>
              </w:rPr>
              <w:t xml:space="preserve"> reference “ID003 G codes canned cycles lathe 2” for example programming</w:t>
            </w:r>
          </w:p>
          <w:p w14:paraId="5EFC95EA" w14:textId="77777777" w:rsidR="002C3487" w:rsidRPr="00E84ECA" w:rsidRDefault="002C3487" w:rsidP="002C3487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84ECA">
              <w:rPr>
                <w:rFonts w:ascii="Arial" w:hAnsi="Arial" w:cs="Arial"/>
                <w:sz w:val="18"/>
                <w:szCs w:val="18"/>
              </w:rPr>
              <w:t>Lecture on CNC threading programming</w:t>
            </w:r>
          </w:p>
        </w:tc>
        <w:tc>
          <w:tcPr>
            <w:tcW w:w="2033" w:type="dxa"/>
            <w:shd w:val="clear" w:color="auto" w:fill="auto"/>
          </w:tcPr>
          <w:p w14:paraId="1B1018D0" w14:textId="77777777" w:rsidR="002C3487" w:rsidRPr="00E84ECA" w:rsidRDefault="002C3487" w:rsidP="002C34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9" w:type="dxa"/>
            <w:shd w:val="clear" w:color="auto" w:fill="auto"/>
          </w:tcPr>
          <w:p w14:paraId="53949F21" w14:textId="77777777" w:rsidR="00AD126A" w:rsidRPr="00AD126A" w:rsidRDefault="00AD126A" w:rsidP="00AD126A">
            <w:pPr>
              <w:rPr>
                <w:rFonts w:ascii="Arial" w:hAnsi="Arial" w:cs="Arial"/>
                <w:sz w:val="18"/>
                <w:szCs w:val="18"/>
              </w:rPr>
            </w:pPr>
            <w:r w:rsidRPr="00AD126A">
              <w:rPr>
                <w:rFonts w:ascii="Arial" w:hAnsi="Arial" w:cs="Arial"/>
                <w:sz w:val="18"/>
                <w:szCs w:val="18"/>
              </w:rPr>
              <w:t>-ID003 G codes canned cycles lathe 2</w:t>
            </w:r>
          </w:p>
          <w:p w14:paraId="07A99E57" w14:textId="77777777" w:rsidR="002C3487" w:rsidRPr="00AD126A" w:rsidRDefault="002C3487" w:rsidP="00AD126A">
            <w:pPr>
              <w:ind w:firstLine="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3487" w:rsidRPr="00E84ECA" w14:paraId="763974AA" w14:textId="77777777" w:rsidTr="008E5CB6">
        <w:tblPrEx>
          <w:tblLook w:val="04A0" w:firstRow="1" w:lastRow="0" w:firstColumn="1" w:lastColumn="0" w:noHBand="0" w:noVBand="1"/>
        </w:tblPrEx>
        <w:trPr>
          <w:trHeight w:val="429"/>
        </w:trPr>
        <w:tc>
          <w:tcPr>
            <w:tcW w:w="1979" w:type="dxa"/>
            <w:vMerge/>
            <w:shd w:val="clear" w:color="auto" w:fill="auto"/>
          </w:tcPr>
          <w:p w14:paraId="6783D4B1" w14:textId="77777777" w:rsidR="002C3487" w:rsidRPr="00E84ECA" w:rsidRDefault="002C3487" w:rsidP="002C348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3" w:type="dxa"/>
            <w:shd w:val="clear" w:color="auto" w:fill="auto"/>
          </w:tcPr>
          <w:p w14:paraId="47837FB7" w14:textId="77777777" w:rsidR="002C3487" w:rsidRPr="00E84ECA" w:rsidRDefault="002C3487" w:rsidP="002C34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4ECA">
              <w:rPr>
                <w:rFonts w:ascii="Arial" w:hAnsi="Arial" w:cs="Arial"/>
                <w:sz w:val="18"/>
                <w:szCs w:val="18"/>
              </w:rPr>
              <w:t>Day 12</w:t>
            </w:r>
          </w:p>
        </w:tc>
        <w:tc>
          <w:tcPr>
            <w:tcW w:w="1487" w:type="dxa"/>
            <w:shd w:val="clear" w:color="auto" w:fill="auto"/>
          </w:tcPr>
          <w:p w14:paraId="1AC75B29" w14:textId="77777777" w:rsidR="002C3487" w:rsidRPr="00E84ECA" w:rsidRDefault="002C3487" w:rsidP="002C34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42" w:type="dxa"/>
            <w:shd w:val="clear" w:color="auto" w:fill="auto"/>
          </w:tcPr>
          <w:p w14:paraId="6D00F8E7" w14:textId="77777777" w:rsidR="002C3487" w:rsidRPr="00B43E2A" w:rsidRDefault="002C3487" w:rsidP="002C3487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43E2A">
              <w:rPr>
                <w:rFonts w:ascii="Arial" w:hAnsi="Arial" w:cs="Arial"/>
                <w:sz w:val="18"/>
                <w:szCs w:val="18"/>
              </w:rPr>
              <w:t>Lecture on bar jobs versus slug jobs</w:t>
            </w:r>
          </w:p>
          <w:p w14:paraId="59599AEC" w14:textId="77777777" w:rsidR="002C3487" w:rsidRPr="00B43E2A" w:rsidRDefault="002C3487" w:rsidP="002C3487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43E2A">
              <w:rPr>
                <w:rFonts w:ascii="Arial" w:hAnsi="Arial" w:cs="Arial"/>
                <w:sz w:val="18"/>
                <w:szCs w:val="18"/>
              </w:rPr>
              <w:t>Lecture on part planning</w:t>
            </w:r>
          </w:p>
          <w:p w14:paraId="5D9923E1" w14:textId="77777777" w:rsidR="002C3487" w:rsidRPr="00B43E2A" w:rsidRDefault="002C3487" w:rsidP="002C3487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43E2A">
              <w:rPr>
                <w:rFonts w:ascii="Arial" w:hAnsi="Arial" w:cs="Arial"/>
                <w:sz w:val="18"/>
                <w:szCs w:val="18"/>
              </w:rPr>
              <w:t>Lecture on sub programs</w:t>
            </w:r>
          </w:p>
          <w:p w14:paraId="570247E7" w14:textId="77777777" w:rsidR="002C3487" w:rsidRPr="00B43E2A" w:rsidRDefault="002C3487" w:rsidP="002C3487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43E2A">
              <w:rPr>
                <w:rFonts w:ascii="Arial" w:hAnsi="Arial" w:cs="Arial"/>
                <w:sz w:val="18"/>
                <w:szCs w:val="18"/>
              </w:rPr>
              <w:t>Lecture on part catchers</w:t>
            </w:r>
          </w:p>
        </w:tc>
        <w:tc>
          <w:tcPr>
            <w:tcW w:w="2033" w:type="dxa"/>
            <w:shd w:val="clear" w:color="auto" w:fill="auto"/>
          </w:tcPr>
          <w:p w14:paraId="0D8D489B" w14:textId="77777777" w:rsidR="002C3487" w:rsidRPr="00E84ECA" w:rsidRDefault="00AD126A" w:rsidP="002C34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Assign HW 3</w:t>
            </w:r>
          </w:p>
        </w:tc>
        <w:tc>
          <w:tcPr>
            <w:tcW w:w="2939" w:type="dxa"/>
            <w:shd w:val="clear" w:color="auto" w:fill="auto"/>
          </w:tcPr>
          <w:p w14:paraId="00271411" w14:textId="77777777" w:rsidR="002C3487" w:rsidRPr="00E84ECA" w:rsidRDefault="009B5F61" w:rsidP="002C3487">
            <w:pPr>
              <w:rPr>
                <w:rFonts w:ascii="Arial" w:hAnsi="Arial" w:cs="Arial"/>
                <w:sz w:val="18"/>
                <w:szCs w:val="18"/>
              </w:rPr>
            </w:pPr>
            <w:r w:rsidRPr="00E84ECA">
              <w:rPr>
                <w:rFonts w:ascii="Arial" w:hAnsi="Arial" w:cs="Arial"/>
                <w:sz w:val="18"/>
                <w:szCs w:val="18"/>
              </w:rPr>
              <w:t>EM_SUB PROGRAMS AND PROGRAM LOOPS</w:t>
            </w:r>
          </w:p>
        </w:tc>
      </w:tr>
      <w:tr w:rsidR="002C3487" w:rsidRPr="00E84ECA" w14:paraId="2C5743A4" w14:textId="77777777" w:rsidTr="008E5CB6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1979" w:type="dxa"/>
            <w:vMerge w:val="restart"/>
            <w:shd w:val="clear" w:color="auto" w:fill="auto"/>
          </w:tcPr>
          <w:p w14:paraId="153D8936" w14:textId="77777777" w:rsidR="002C3487" w:rsidRPr="00E84ECA" w:rsidRDefault="002C3487" w:rsidP="002C3487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4C58A3F" w14:textId="77777777" w:rsidR="002C3487" w:rsidRPr="00E84ECA" w:rsidRDefault="002C3487" w:rsidP="002C3487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955847A" w14:textId="77777777" w:rsidR="002C3487" w:rsidRPr="00E84ECA" w:rsidRDefault="002C3487" w:rsidP="002C3487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0C8243F" w14:textId="77777777" w:rsidR="002C3487" w:rsidRPr="00E84ECA" w:rsidRDefault="002C3487" w:rsidP="002C3487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9235C40" w14:textId="77777777" w:rsidR="002C3487" w:rsidRPr="00E84ECA" w:rsidRDefault="002C3487" w:rsidP="002C3487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C96FB83" w14:textId="77777777" w:rsidR="002C3487" w:rsidRPr="00E84ECA" w:rsidRDefault="002C3487" w:rsidP="002C3487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73B9886" w14:textId="77777777" w:rsidR="002C3487" w:rsidRPr="00E84ECA" w:rsidRDefault="002C3487" w:rsidP="002C3487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4ECA">
              <w:rPr>
                <w:rFonts w:ascii="Arial" w:hAnsi="Arial" w:cs="Arial"/>
                <w:b/>
                <w:sz w:val="18"/>
                <w:szCs w:val="18"/>
              </w:rPr>
              <w:t>Module 4:  Part Planning and small details</w:t>
            </w:r>
          </w:p>
        </w:tc>
        <w:tc>
          <w:tcPr>
            <w:tcW w:w="1233" w:type="dxa"/>
            <w:shd w:val="clear" w:color="auto" w:fill="auto"/>
          </w:tcPr>
          <w:p w14:paraId="14570E8B" w14:textId="77777777" w:rsidR="002C3487" w:rsidRPr="00E84ECA" w:rsidRDefault="002C3487" w:rsidP="002C34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4ECA">
              <w:rPr>
                <w:rFonts w:ascii="Arial" w:hAnsi="Arial" w:cs="Arial"/>
                <w:sz w:val="18"/>
                <w:szCs w:val="18"/>
              </w:rPr>
              <w:t>Day 13</w:t>
            </w:r>
          </w:p>
        </w:tc>
        <w:tc>
          <w:tcPr>
            <w:tcW w:w="1487" w:type="dxa"/>
            <w:shd w:val="clear" w:color="auto" w:fill="auto"/>
          </w:tcPr>
          <w:p w14:paraId="6AD5B75F" w14:textId="77777777" w:rsidR="002C3487" w:rsidRPr="00E84ECA" w:rsidRDefault="002C3487" w:rsidP="002C34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42" w:type="dxa"/>
            <w:shd w:val="clear" w:color="auto" w:fill="auto"/>
          </w:tcPr>
          <w:p w14:paraId="23E89F4A" w14:textId="77777777" w:rsidR="002C3487" w:rsidRPr="00B43E2A" w:rsidRDefault="002C3487" w:rsidP="002C3487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43E2A">
              <w:rPr>
                <w:rFonts w:ascii="Arial" w:hAnsi="Arial" w:cs="Arial"/>
                <w:sz w:val="18"/>
                <w:szCs w:val="18"/>
              </w:rPr>
              <w:t>Lecture on multiple operation concepts and part blending</w:t>
            </w:r>
          </w:p>
          <w:p w14:paraId="2E33A364" w14:textId="77777777" w:rsidR="002C3487" w:rsidRPr="00B43E2A" w:rsidRDefault="002C3487" w:rsidP="002C3487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43E2A">
              <w:rPr>
                <w:rFonts w:ascii="Arial" w:hAnsi="Arial" w:cs="Arial"/>
                <w:sz w:val="18"/>
                <w:szCs w:val="18"/>
              </w:rPr>
              <w:t>Lecture on lay down threading inserts versus universal threading inserts</w:t>
            </w:r>
          </w:p>
          <w:p w14:paraId="0E0FEE13" w14:textId="77777777" w:rsidR="002C3487" w:rsidRDefault="002C3487" w:rsidP="002C3487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43E2A">
              <w:rPr>
                <w:rFonts w:ascii="Arial" w:hAnsi="Arial" w:cs="Arial"/>
                <w:sz w:val="18"/>
                <w:szCs w:val="18"/>
              </w:rPr>
              <w:t>Inner diameter work and 90 degree chamfers</w:t>
            </w:r>
          </w:p>
          <w:p w14:paraId="142D11F7" w14:textId="77777777" w:rsidR="008E5CB6" w:rsidRPr="00B43E2A" w:rsidRDefault="008E5CB6" w:rsidP="008E5CB6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E5CB6">
              <w:rPr>
                <w:rFonts w:ascii="Arial" w:hAnsi="Arial" w:cs="Arial"/>
                <w:sz w:val="18"/>
                <w:szCs w:val="18"/>
              </w:rPr>
              <w:t>Students will complete comps</w:t>
            </w:r>
          </w:p>
        </w:tc>
        <w:tc>
          <w:tcPr>
            <w:tcW w:w="2033" w:type="dxa"/>
            <w:shd w:val="clear" w:color="auto" w:fill="auto"/>
          </w:tcPr>
          <w:p w14:paraId="2016FA03" w14:textId="77777777" w:rsidR="002C3487" w:rsidRPr="00AD126A" w:rsidRDefault="00AD126A" w:rsidP="00AD12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COMP 3</w:t>
            </w:r>
          </w:p>
        </w:tc>
        <w:tc>
          <w:tcPr>
            <w:tcW w:w="2939" w:type="dxa"/>
            <w:shd w:val="clear" w:color="auto" w:fill="auto"/>
          </w:tcPr>
          <w:p w14:paraId="2C82114B" w14:textId="77777777" w:rsidR="002C3487" w:rsidRPr="00E84ECA" w:rsidRDefault="009B5F61" w:rsidP="009B5F61">
            <w:pPr>
              <w:rPr>
                <w:rFonts w:ascii="Arial" w:hAnsi="Arial" w:cs="Arial"/>
                <w:sz w:val="18"/>
                <w:szCs w:val="18"/>
              </w:rPr>
            </w:pPr>
            <w:r w:rsidRPr="00E84ECA">
              <w:rPr>
                <w:rFonts w:ascii="Arial" w:hAnsi="Arial" w:cs="Arial"/>
                <w:sz w:val="18"/>
                <w:szCs w:val="18"/>
              </w:rPr>
              <w:t>EM_PART BLENDING</w:t>
            </w:r>
          </w:p>
          <w:p w14:paraId="14DE39AC" w14:textId="77777777" w:rsidR="009B5F61" w:rsidRPr="00E84ECA" w:rsidRDefault="009B5F61" w:rsidP="009B5F6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3487" w:rsidRPr="00E84ECA" w14:paraId="1EB97145" w14:textId="77777777" w:rsidTr="008E5CB6">
        <w:tblPrEx>
          <w:tblLook w:val="04A0" w:firstRow="1" w:lastRow="0" w:firstColumn="1" w:lastColumn="0" w:noHBand="0" w:noVBand="1"/>
        </w:tblPrEx>
        <w:trPr>
          <w:trHeight w:val="188"/>
        </w:trPr>
        <w:tc>
          <w:tcPr>
            <w:tcW w:w="1979" w:type="dxa"/>
            <w:vMerge/>
            <w:shd w:val="clear" w:color="auto" w:fill="auto"/>
          </w:tcPr>
          <w:p w14:paraId="2ACAC159" w14:textId="77777777" w:rsidR="002C3487" w:rsidRPr="00E84ECA" w:rsidRDefault="002C3487" w:rsidP="002C348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3" w:type="dxa"/>
            <w:shd w:val="clear" w:color="auto" w:fill="auto"/>
          </w:tcPr>
          <w:p w14:paraId="3F6833D8" w14:textId="77777777" w:rsidR="002C3487" w:rsidRPr="00E84ECA" w:rsidRDefault="002C3487" w:rsidP="002C34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4ECA">
              <w:rPr>
                <w:rFonts w:ascii="Arial" w:hAnsi="Arial" w:cs="Arial"/>
                <w:sz w:val="18"/>
                <w:szCs w:val="18"/>
              </w:rPr>
              <w:t>Day 14</w:t>
            </w:r>
          </w:p>
        </w:tc>
        <w:tc>
          <w:tcPr>
            <w:tcW w:w="1487" w:type="dxa"/>
            <w:shd w:val="clear" w:color="auto" w:fill="auto"/>
          </w:tcPr>
          <w:p w14:paraId="1B99CE5F" w14:textId="77777777" w:rsidR="002C3487" w:rsidRPr="00E84ECA" w:rsidRDefault="002C3487" w:rsidP="002C34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42" w:type="dxa"/>
            <w:shd w:val="clear" w:color="auto" w:fill="auto"/>
          </w:tcPr>
          <w:p w14:paraId="768ED160" w14:textId="77777777" w:rsidR="002C3487" w:rsidRPr="00E84ECA" w:rsidRDefault="002C3487" w:rsidP="002C3487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84ECA">
              <w:rPr>
                <w:rFonts w:ascii="Arial" w:hAnsi="Arial" w:cs="Arial"/>
                <w:sz w:val="18"/>
                <w:szCs w:val="18"/>
              </w:rPr>
              <w:t>Lecture on controller differences</w:t>
            </w:r>
          </w:p>
          <w:p w14:paraId="600338EC" w14:textId="77777777" w:rsidR="002C3487" w:rsidRPr="00E84ECA" w:rsidRDefault="002C3487" w:rsidP="009B5F61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84ECA">
              <w:rPr>
                <w:rFonts w:ascii="Arial" w:hAnsi="Arial" w:cs="Arial"/>
                <w:sz w:val="18"/>
                <w:szCs w:val="18"/>
              </w:rPr>
              <w:t>H</w:t>
            </w:r>
            <w:r w:rsidR="009B5F61" w:rsidRPr="00E84ECA">
              <w:rPr>
                <w:rFonts w:ascii="Arial" w:hAnsi="Arial" w:cs="Arial"/>
                <w:sz w:val="18"/>
                <w:szCs w:val="18"/>
              </w:rPr>
              <w:t>ands on demonstration with Anila</w:t>
            </w:r>
            <w:r w:rsidRPr="00E84ECA">
              <w:rPr>
                <w:rFonts w:ascii="Arial" w:hAnsi="Arial" w:cs="Arial"/>
                <w:sz w:val="18"/>
                <w:szCs w:val="18"/>
              </w:rPr>
              <w:t>m and Ikegai machines</w:t>
            </w:r>
          </w:p>
        </w:tc>
        <w:tc>
          <w:tcPr>
            <w:tcW w:w="2033" w:type="dxa"/>
            <w:shd w:val="clear" w:color="auto" w:fill="auto"/>
          </w:tcPr>
          <w:p w14:paraId="76ABA90C" w14:textId="77777777" w:rsidR="002C3487" w:rsidRPr="00E84ECA" w:rsidRDefault="002C3487" w:rsidP="002C34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9" w:type="dxa"/>
            <w:shd w:val="clear" w:color="auto" w:fill="auto"/>
          </w:tcPr>
          <w:p w14:paraId="3281201B" w14:textId="77777777" w:rsidR="002C3487" w:rsidRPr="00E84ECA" w:rsidRDefault="009B5F61" w:rsidP="009B5F61">
            <w:pPr>
              <w:rPr>
                <w:rFonts w:ascii="Arial" w:hAnsi="Arial" w:cs="Arial"/>
                <w:sz w:val="18"/>
                <w:szCs w:val="18"/>
              </w:rPr>
            </w:pPr>
            <w:r w:rsidRPr="00E84ECA">
              <w:rPr>
                <w:rFonts w:ascii="Arial" w:hAnsi="Arial" w:cs="Arial"/>
                <w:sz w:val="18"/>
                <w:szCs w:val="18"/>
              </w:rPr>
              <w:t>ID001 Anilam CNC programming and operations manual</w:t>
            </w:r>
          </w:p>
        </w:tc>
      </w:tr>
      <w:tr w:rsidR="002C3487" w:rsidRPr="00E84ECA" w14:paraId="47BEA2F0" w14:textId="77777777" w:rsidTr="008E5CB6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1979" w:type="dxa"/>
            <w:vMerge/>
            <w:shd w:val="clear" w:color="auto" w:fill="auto"/>
          </w:tcPr>
          <w:p w14:paraId="4B3B2627" w14:textId="77777777" w:rsidR="002C3487" w:rsidRPr="00E84ECA" w:rsidRDefault="002C3487" w:rsidP="002C348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3" w:type="dxa"/>
            <w:shd w:val="clear" w:color="auto" w:fill="auto"/>
          </w:tcPr>
          <w:p w14:paraId="373387F3" w14:textId="77777777" w:rsidR="002C3487" w:rsidRPr="00E84ECA" w:rsidRDefault="002C3487" w:rsidP="002C34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4ECA">
              <w:rPr>
                <w:rFonts w:ascii="Arial" w:hAnsi="Arial" w:cs="Arial"/>
                <w:sz w:val="18"/>
                <w:szCs w:val="18"/>
              </w:rPr>
              <w:t>Day 15</w:t>
            </w:r>
          </w:p>
        </w:tc>
        <w:tc>
          <w:tcPr>
            <w:tcW w:w="1487" w:type="dxa"/>
            <w:shd w:val="clear" w:color="auto" w:fill="auto"/>
          </w:tcPr>
          <w:p w14:paraId="4EF350B0" w14:textId="77777777" w:rsidR="002C3487" w:rsidRPr="00E84ECA" w:rsidRDefault="002C3487" w:rsidP="002C34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42" w:type="dxa"/>
            <w:shd w:val="clear" w:color="auto" w:fill="auto"/>
          </w:tcPr>
          <w:p w14:paraId="676B60DA" w14:textId="77777777" w:rsidR="002C3487" w:rsidRPr="00E84ECA" w:rsidRDefault="002C3487" w:rsidP="008E5CB6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84ECA">
              <w:rPr>
                <w:rFonts w:ascii="Arial" w:hAnsi="Arial" w:cs="Arial"/>
                <w:sz w:val="18"/>
                <w:szCs w:val="18"/>
              </w:rPr>
              <w:t>Advanced machining, hands on, material catch up</w:t>
            </w:r>
          </w:p>
        </w:tc>
        <w:tc>
          <w:tcPr>
            <w:tcW w:w="2033" w:type="dxa"/>
            <w:shd w:val="clear" w:color="auto" w:fill="auto"/>
          </w:tcPr>
          <w:p w14:paraId="1D6F8123" w14:textId="77777777" w:rsidR="002C3487" w:rsidRPr="00E84ECA" w:rsidRDefault="00AD126A" w:rsidP="002C34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Assign HW 4</w:t>
            </w:r>
          </w:p>
        </w:tc>
        <w:tc>
          <w:tcPr>
            <w:tcW w:w="2939" w:type="dxa"/>
            <w:shd w:val="clear" w:color="auto" w:fill="auto"/>
          </w:tcPr>
          <w:p w14:paraId="59B9CB71" w14:textId="77777777" w:rsidR="002C3487" w:rsidRPr="00E84ECA" w:rsidRDefault="002C3487" w:rsidP="002C348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3487" w:rsidRPr="00E84ECA" w14:paraId="1FA24659" w14:textId="77777777" w:rsidTr="008E5CB6">
        <w:tblPrEx>
          <w:tblLook w:val="04A0" w:firstRow="1" w:lastRow="0" w:firstColumn="1" w:lastColumn="0" w:noHBand="0" w:noVBand="1"/>
        </w:tblPrEx>
        <w:trPr>
          <w:trHeight w:val="429"/>
        </w:trPr>
        <w:tc>
          <w:tcPr>
            <w:tcW w:w="1979" w:type="dxa"/>
            <w:vMerge/>
            <w:shd w:val="clear" w:color="auto" w:fill="auto"/>
          </w:tcPr>
          <w:p w14:paraId="777DB8CF" w14:textId="77777777" w:rsidR="002C3487" w:rsidRPr="00E84ECA" w:rsidRDefault="002C3487" w:rsidP="002C348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3" w:type="dxa"/>
            <w:shd w:val="clear" w:color="auto" w:fill="auto"/>
          </w:tcPr>
          <w:p w14:paraId="2D27E56C" w14:textId="77777777" w:rsidR="002C3487" w:rsidRPr="00E84ECA" w:rsidRDefault="002C3487" w:rsidP="002C34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4ECA">
              <w:rPr>
                <w:rFonts w:ascii="Arial" w:hAnsi="Arial" w:cs="Arial"/>
                <w:sz w:val="18"/>
                <w:szCs w:val="18"/>
              </w:rPr>
              <w:t>Day 16</w:t>
            </w:r>
          </w:p>
        </w:tc>
        <w:tc>
          <w:tcPr>
            <w:tcW w:w="1487" w:type="dxa"/>
            <w:shd w:val="clear" w:color="auto" w:fill="auto"/>
          </w:tcPr>
          <w:p w14:paraId="6E991C66" w14:textId="77777777" w:rsidR="002C3487" w:rsidRPr="00E84ECA" w:rsidRDefault="002C3487" w:rsidP="002C34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42" w:type="dxa"/>
            <w:shd w:val="clear" w:color="auto" w:fill="auto"/>
          </w:tcPr>
          <w:p w14:paraId="02E36FCB" w14:textId="77777777" w:rsidR="008E5CB6" w:rsidRDefault="002C3487" w:rsidP="002C3487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84ECA">
              <w:rPr>
                <w:rFonts w:ascii="Arial" w:hAnsi="Arial" w:cs="Arial"/>
                <w:sz w:val="18"/>
                <w:szCs w:val="18"/>
              </w:rPr>
              <w:t xml:space="preserve">Advanced machining, hands on, material catch up, </w:t>
            </w:r>
          </w:p>
          <w:p w14:paraId="6A44603D" w14:textId="77777777" w:rsidR="002C3487" w:rsidRPr="00E84ECA" w:rsidRDefault="008E5CB6" w:rsidP="002C3487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2C3487" w:rsidRPr="00E84ECA">
              <w:rPr>
                <w:rFonts w:ascii="Arial" w:hAnsi="Arial" w:cs="Arial"/>
                <w:sz w:val="18"/>
                <w:szCs w:val="18"/>
              </w:rPr>
              <w:t>tudents</w:t>
            </w:r>
            <w:r>
              <w:rPr>
                <w:rFonts w:ascii="Arial" w:hAnsi="Arial" w:cs="Arial"/>
                <w:sz w:val="18"/>
                <w:szCs w:val="18"/>
              </w:rPr>
              <w:t xml:space="preserve"> will</w:t>
            </w:r>
            <w:r w:rsidR="002C3487" w:rsidRPr="00E84ECA">
              <w:rPr>
                <w:rFonts w:ascii="Arial" w:hAnsi="Arial" w:cs="Arial"/>
                <w:sz w:val="18"/>
                <w:szCs w:val="18"/>
              </w:rPr>
              <w:t xml:space="preserve"> complete comps*</w:t>
            </w:r>
          </w:p>
        </w:tc>
        <w:tc>
          <w:tcPr>
            <w:tcW w:w="2033" w:type="dxa"/>
            <w:shd w:val="clear" w:color="auto" w:fill="auto"/>
          </w:tcPr>
          <w:p w14:paraId="5C2CE56B" w14:textId="77777777" w:rsidR="002C3487" w:rsidRPr="00E84ECA" w:rsidRDefault="00AD126A" w:rsidP="002C34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COMP 4</w:t>
            </w:r>
            <w:r w:rsidR="0006038D">
              <w:rPr>
                <w:rFonts w:ascii="Arial" w:hAnsi="Arial" w:cs="Arial"/>
                <w:sz w:val="18"/>
                <w:szCs w:val="18"/>
              </w:rPr>
              <w:t>, QUIZ 3(quiz 3 is over materials and lectures in modules 3 and 4)</w:t>
            </w:r>
          </w:p>
        </w:tc>
        <w:tc>
          <w:tcPr>
            <w:tcW w:w="2939" w:type="dxa"/>
            <w:shd w:val="clear" w:color="auto" w:fill="auto"/>
          </w:tcPr>
          <w:p w14:paraId="416A21DF" w14:textId="77777777" w:rsidR="002C3487" w:rsidRPr="00E84ECA" w:rsidRDefault="002C3487" w:rsidP="002C348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3487" w:rsidRPr="00E84ECA" w14:paraId="5D4AB50C" w14:textId="77777777" w:rsidTr="008E5CB6">
        <w:tblPrEx>
          <w:tblLook w:val="04A0" w:firstRow="1" w:lastRow="0" w:firstColumn="1" w:lastColumn="0" w:noHBand="0" w:noVBand="1"/>
        </w:tblPrEx>
        <w:trPr>
          <w:trHeight w:val="85"/>
        </w:trPr>
        <w:tc>
          <w:tcPr>
            <w:tcW w:w="1979" w:type="dxa"/>
            <w:vMerge w:val="restart"/>
            <w:shd w:val="clear" w:color="auto" w:fill="auto"/>
          </w:tcPr>
          <w:p w14:paraId="2F71921C" w14:textId="77777777" w:rsidR="002C3487" w:rsidRPr="00E84ECA" w:rsidRDefault="002C3487" w:rsidP="002C3487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2FF047B" w14:textId="77777777" w:rsidR="002C3487" w:rsidRPr="00E84ECA" w:rsidRDefault="002C3487" w:rsidP="002C3487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C5BA105" w14:textId="77777777" w:rsidR="002C3487" w:rsidRPr="00E84ECA" w:rsidRDefault="002C3487" w:rsidP="002C3487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23D41D0" w14:textId="77777777" w:rsidR="002C3487" w:rsidRPr="00E84ECA" w:rsidRDefault="002C3487" w:rsidP="002C3487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312B249" w14:textId="77777777" w:rsidR="002C3487" w:rsidRPr="00E84ECA" w:rsidRDefault="002C3487" w:rsidP="002C3487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4ECA">
              <w:rPr>
                <w:rFonts w:ascii="Arial" w:hAnsi="Arial" w:cs="Arial"/>
                <w:b/>
                <w:sz w:val="18"/>
                <w:szCs w:val="18"/>
              </w:rPr>
              <w:lastRenderedPageBreak/>
              <w:t>Module 5:  Review and Final</w:t>
            </w:r>
          </w:p>
        </w:tc>
        <w:tc>
          <w:tcPr>
            <w:tcW w:w="1233" w:type="dxa"/>
            <w:shd w:val="clear" w:color="auto" w:fill="auto"/>
          </w:tcPr>
          <w:p w14:paraId="5F4E7FAC" w14:textId="77777777" w:rsidR="002C3487" w:rsidRPr="00E84ECA" w:rsidRDefault="002C3487" w:rsidP="002C34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4ECA">
              <w:rPr>
                <w:rFonts w:ascii="Arial" w:hAnsi="Arial" w:cs="Arial"/>
                <w:sz w:val="18"/>
                <w:szCs w:val="18"/>
              </w:rPr>
              <w:lastRenderedPageBreak/>
              <w:t>Day 17</w:t>
            </w:r>
          </w:p>
        </w:tc>
        <w:tc>
          <w:tcPr>
            <w:tcW w:w="1487" w:type="dxa"/>
            <w:shd w:val="clear" w:color="auto" w:fill="auto"/>
          </w:tcPr>
          <w:p w14:paraId="6184CB90" w14:textId="77777777" w:rsidR="002C3487" w:rsidRPr="00E84ECA" w:rsidRDefault="002C3487" w:rsidP="002C34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42" w:type="dxa"/>
            <w:shd w:val="clear" w:color="auto" w:fill="auto"/>
          </w:tcPr>
          <w:p w14:paraId="3E824A99" w14:textId="77777777" w:rsidR="002C3487" w:rsidRPr="00E84ECA" w:rsidRDefault="002C3487" w:rsidP="008E5CB6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84ECA">
              <w:rPr>
                <w:rFonts w:ascii="Arial" w:hAnsi="Arial" w:cs="Arial"/>
                <w:sz w:val="18"/>
                <w:szCs w:val="18"/>
              </w:rPr>
              <w:t>Advanced machining, hands on, material catch up</w:t>
            </w:r>
          </w:p>
        </w:tc>
        <w:tc>
          <w:tcPr>
            <w:tcW w:w="2033" w:type="dxa"/>
            <w:shd w:val="clear" w:color="auto" w:fill="auto"/>
          </w:tcPr>
          <w:p w14:paraId="2774B004" w14:textId="77777777" w:rsidR="002C3487" w:rsidRPr="00E84ECA" w:rsidRDefault="002C3487" w:rsidP="002C34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9" w:type="dxa"/>
            <w:shd w:val="clear" w:color="auto" w:fill="auto"/>
          </w:tcPr>
          <w:p w14:paraId="42915A87" w14:textId="77777777" w:rsidR="002C3487" w:rsidRPr="00E84ECA" w:rsidRDefault="002C3487" w:rsidP="002C348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3487" w:rsidRPr="00E84ECA" w14:paraId="6EDF783E" w14:textId="77777777" w:rsidTr="008E5CB6">
        <w:tblPrEx>
          <w:tblLook w:val="04A0" w:firstRow="1" w:lastRow="0" w:firstColumn="1" w:lastColumn="0" w:noHBand="0" w:noVBand="1"/>
        </w:tblPrEx>
        <w:trPr>
          <w:trHeight w:val="429"/>
        </w:trPr>
        <w:tc>
          <w:tcPr>
            <w:tcW w:w="1979" w:type="dxa"/>
            <w:vMerge/>
            <w:shd w:val="clear" w:color="auto" w:fill="auto"/>
          </w:tcPr>
          <w:p w14:paraId="16107C8E" w14:textId="77777777" w:rsidR="002C3487" w:rsidRPr="00E84ECA" w:rsidRDefault="002C3487" w:rsidP="002C348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3" w:type="dxa"/>
            <w:shd w:val="clear" w:color="auto" w:fill="auto"/>
          </w:tcPr>
          <w:p w14:paraId="11871C58" w14:textId="77777777" w:rsidR="002C3487" w:rsidRPr="00E84ECA" w:rsidRDefault="002C3487" w:rsidP="002C34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4ECA">
              <w:rPr>
                <w:rFonts w:ascii="Arial" w:hAnsi="Arial" w:cs="Arial"/>
                <w:sz w:val="18"/>
                <w:szCs w:val="18"/>
              </w:rPr>
              <w:t>Day 18</w:t>
            </w:r>
          </w:p>
        </w:tc>
        <w:tc>
          <w:tcPr>
            <w:tcW w:w="1487" w:type="dxa"/>
            <w:shd w:val="clear" w:color="auto" w:fill="auto"/>
          </w:tcPr>
          <w:p w14:paraId="07571DC2" w14:textId="77777777" w:rsidR="002C3487" w:rsidRPr="00E84ECA" w:rsidRDefault="002C3487" w:rsidP="002C34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42" w:type="dxa"/>
            <w:shd w:val="clear" w:color="auto" w:fill="auto"/>
          </w:tcPr>
          <w:p w14:paraId="341D6163" w14:textId="77777777" w:rsidR="002C3487" w:rsidRPr="00E84ECA" w:rsidRDefault="002C3487" w:rsidP="002C3487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84ECA">
              <w:rPr>
                <w:rFonts w:ascii="Arial" w:hAnsi="Arial" w:cs="Arial"/>
                <w:sz w:val="18"/>
                <w:szCs w:val="18"/>
              </w:rPr>
              <w:t>Review all material covered in class in preparation for the final exam</w:t>
            </w:r>
          </w:p>
        </w:tc>
        <w:tc>
          <w:tcPr>
            <w:tcW w:w="2033" w:type="dxa"/>
            <w:shd w:val="clear" w:color="auto" w:fill="auto"/>
          </w:tcPr>
          <w:p w14:paraId="662DD87F" w14:textId="77777777" w:rsidR="002C3487" w:rsidRPr="00E84ECA" w:rsidRDefault="002C3487" w:rsidP="002C34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9" w:type="dxa"/>
            <w:shd w:val="clear" w:color="auto" w:fill="auto"/>
          </w:tcPr>
          <w:p w14:paraId="07D76F8F" w14:textId="77777777" w:rsidR="002C3487" w:rsidRPr="00E84ECA" w:rsidRDefault="002C3487" w:rsidP="002C348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3487" w:rsidRPr="00E84ECA" w14:paraId="4F381355" w14:textId="77777777" w:rsidTr="008E5CB6">
        <w:tblPrEx>
          <w:tblLook w:val="04A0" w:firstRow="1" w:lastRow="0" w:firstColumn="1" w:lastColumn="0" w:noHBand="0" w:noVBand="1"/>
        </w:tblPrEx>
        <w:trPr>
          <w:trHeight w:val="429"/>
        </w:trPr>
        <w:tc>
          <w:tcPr>
            <w:tcW w:w="1979" w:type="dxa"/>
            <w:vMerge/>
            <w:shd w:val="clear" w:color="auto" w:fill="auto"/>
          </w:tcPr>
          <w:p w14:paraId="0E14E4AD" w14:textId="77777777" w:rsidR="002C3487" w:rsidRPr="00E84ECA" w:rsidRDefault="002C3487" w:rsidP="002C348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3" w:type="dxa"/>
            <w:shd w:val="clear" w:color="auto" w:fill="auto"/>
          </w:tcPr>
          <w:p w14:paraId="529587F4" w14:textId="77777777" w:rsidR="002C3487" w:rsidRPr="00E84ECA" w:rsidRDefault="002C3487" w:rsidP="002C34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4ECA">
              <w:rPr>
                <w:rFonts w:ascii="Arial" w:hAnsi="Arial" w:cs="Arial"/>
                <w:sz w:val="18"/>
                <w:szCs w:val="18"/>
              </w:rPr>
              <w:t>Day 19</w:t>
            </w:r>
          </w:p>
        </w:tc>
        <w:tc>
          <w:tcPr>
            <w:tcW w:w="1487" w:type="dxa"/>
            <w:shd w:val="clear" w:color="auto" w:fill="auto"/>
          </w:tcPr>
          <w:p w14:paraId="4D8D83F1" w14:textId="77777777" w:rsidR="002C3487" w:rsidRPr="00E84ECA" w:rsidRDefault="002C3487" w:rsidP="002C34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42" w:type="dxa"/>
            <w:shd w:val="clear" w:color="auto" w:fill="auto"/>
          </w:tcPr>
          <w:p w14:paraId="490B8865" w14:textId="77777777" w:rsidR="002C3487" w:rsidRPr="00E84ECA" w:rsidRDefault="008E5CB6" w:rsidP="002C3487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Final Exam.</w:t>
            </w:r>
          </w:p>
        </w:tc>
        <w:tc>
          <w:tcPr>
            <w:tcW w:w="2033" w:type="dxa"/>
            <w:shd w:val="clear" w:color="auto" w:fill="auto"/>
          </w:tcPr>
          <w:p w14:paraId="5A7C6E58" w14:textId="77777777" w:rsidR="002C3487" w:rsidRPr="00E84ECA" w:rsidRDefault="00AD126A" w:rsidP="002C34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FINAL EXAM</w:t>
            </w:r>
          </w:p>
        </w:tc>
        <w:tc>
          <w:tcPr>
            <w:tcW w:w="2939" w:type="dxa"/>
            <w:shd w:val="clear" w:color="auto" w:fill="auto"/>
          </w:tcPr>
          <w:p w14:paraId="72A21622" w14:textId="77777777" w:rsidR="002C3487" w:rsidRPr="00E84ECA" w:rsidRDefault="002C3487" w:rsidP="002C348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2D40" w:rsidRPr="00E84ECA" w14:paraId="11DDCD5D" w14:textId="77777777" w:rsidTr="008E5CB6">
        <w:tblPrEx>
          <w:tblLook w:val="04A0" w:firstRow="1" w:lastRow="0" w:firstColumn="1" w:lastColumn="0" w:noHBand="0" w:noVBand="1"/>
        </w:tblPrEx>
        <w:trPr>
          <w:trHeight w:val="429"/>
        </w:trPr>
        <w:tc>
          <w:tcPr>
            <w:tcW w:w="1979" w:type="dxa"/>
            <w:vMerge/>
            <w:shd w:val="clear" w:color="auto" w:fill="auto"/>
          </w:tcPr>
          <w:p w14:paraId="354A7CD2" w14:textId="77777777" w:rsidR="00D6742D" w:rsidRPr="00E84ECA" w:rsidRDefault="00D6742D" w:rsidP="00D6742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3" w:type="dxa"/>
            <w:shd w:val="clear" w:color="auto" w:fill="auto"/>
          </w:tcPr>
          <w:p w14:paraId="05A34F12" w14:textId="77777777" w:rsidR="00D6742D" w:rsidRPr="00E84ECA" w:rsidRDefault="00D6742D" w:rsidP="00D674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4ECA">
              <w:rPr>
                <w:rFonts w:ascii="Arial" w:hAnsi="Arial" w:cs="Arial"/>
                <w:sz w:val="18"/>
                <w:szCs w:val="18"/>
              </w:rPr>
              <w:t>Day 20</w:t>
            </w:r>
          </w:p>
        </w:tc>
        <w:tc>
          <w:tcPr>
            <w:tcW w:w="1487" w:type="dxa"/>
            <w:shd w:val="clear" w:color="auto" w:fill="auto"/>
          </w:tcPr>
          <w:p w14:paraId="651D23A7" w14:textId="77777777" w:rsidR="00D6742D" w:rsidRPr="00E84ECA" w:rsidRDefault="00D6742D" w:rsidP="00D674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42" w:type="dxa"/>
            <w:shd w:val="clear" w:color="auto" w:fill="auto"/>
          </w:tcPr>
          <w:p w14:paraId="29EDADC3" w14:textId="77777777" w:rsidR="00D6742D" w:rsidRPr="00E84ECA" w:rsidRDefault="00AB2D40" w:rsidP="00D371E4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84ECA">
              <w:rPr>
                <w:rFonts w:ascii="Arial" w:hAnsi="Arial" w:cs="Arial"/>
                <w:sz w:val="18"/>
                <w:szCs w:val="18"/>
              </w:rPr>
              <w:t xml:space="preserve"> Machine shop cleaning</w:t>
            </w:r>
          </w:p>
        </w:tc>
        <w:tc>
          <w:tcPr>
            <w:tcW w:w="2033" w:type="dxa"/>
            <w:shd w:val="clear" w:color="auto" w:fill="auto"/>
          </w:tcPr>
          <w:p w14:paraId="1E2FE17E" w14:textId="77777777" w:rsidR="00D6742D" w:rsidRPr="00E84ECA" w:rsidRDefault="00D6742D" w:rsidP="00D674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9" w:type="dxa"/>
            <w:shd w:val="clear" w:color="auto" w:fill="auto"/>
          </w:tcPr>
          <w:p w14:paraId="2DEA5579" w14:textId="77777777" w:rsidR="00D6742D" w:rsidRPr="00E84ECA" w:rsidRDefault="00D6742D" w:rsidP="00D6742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51C2A6D" w14:textId="77777777" w:rsidR="00AB2D40" w:rsidRDefault="00AB2D40">
      <w:pPr>
        <w:rPr>
          <w:rFonts w:ascii="Arial" w:hAnsi="Arial" w:cs="Arial"/>
          <w:sz w:val="8"/>
        </w:rPr>
      </w:pPr>
    </w:p>
    <w:p w14:paraId="24944F92" w14:textId="77777777" w:rsidR="00AB2D40" w:rsidRPr="00AB2D40" w:rsidRDefault="00AB2D40" w:rsidP="00AB2D40">
      <w:pPr>
        <w:rPr>
          <w:rFonts w:ascii="Arial" w:hAnsi="Arial" w:cs="Arial"/>
          <w:sz w:val="8"/>
        </w:rPr>
      </w:pPr>
    </w:p>
    <w:p w14:paraId="68BD61D0" w14:textId="77777777" w:rsidR="00AB2D40" w:rsidRPr="00AB2D40" w:rsidRDefault="00AB2D40" w:rsidP="00AB2D40">
      <w:pPr>
        <w:rPr>
          <w:rFonts w:ascii="Arial" w:hAnsi="Arial" w:cs="Arial"/>
          <w:sz w:val="8"/>
        </w:rPr>
      </w:pPr>
    </w:p>
    <w:p w14:paraId="445E573B" w14:textId="77777777" w:rsidR="00AB2D40" w:rsidRPr="00AB2D40" w:rsidRDefault="00AB2D40" w:rsidP="00AB2D40">
      <w:pPr>
        <w:rPr>
          <w:rFonts w:ascii="Arial" w:hAnsi="Arial" w:cs="Arial"/>
          <w:sz w:val="8"/>
        </w:rPr>
      </w:pPr>
    </w:p>
    <w:p w14:paraId="72455722" w14:textId="77777777" w:rsidR="00AB2D40" w:rsidRPr="00AB2D40" w:rsidRDefault="00AB2D40" w:rsidP="00AB2D40">
      <w:pPr>
        <w:rPr>
          <w:rFonts w:ascii="Arial" w:hAnsi="Arial" w:cs="Arial"/>
          <w:sz w:val="8"/>
        </w:rPr>
      </w:pPr>
    </w:p>
    <w:p w14:paraId="692CB859" w14:textId="77777777" w:rsidR="00AB2D40" w:rsidRPr="00AB2D40" w:rsidRDefault="00AB2D40" w:rsidP="00AB2D40">
      <w:pPr>
        <w:rPr>
          <w:rFonts w:ascii="Arial" w:hAnsi="Arial" w:cs="Arial"/>
          <w:sz w:val="8"/>
        </w:rPr>
      </w:pPr>
    </w:p>
    <w:p w14:paraId="73A9180E" w14:textId="77777777" w:rsidR="00AB2D40" w:rsidRPr="00AB2D40" w:rsidRDefault="00AB2D40" w:rsidP="00AB2D40">
      <w:pPr>
        <w:rPr>
          <w:rFonts w:ascii="Arial" w:hAnsi="Arial" w:cs="Arial"/>
          <w:sz w:val="8"/>
        </w:rPr>
      </w:pPr>
    </w:p>
    <w:p w14:paraId="390CB63D" w14:textId="77777777" w:rsidR="00AB2D40" w:rsidRPr="00AB2D40" w:rsidRDefault="00AB2D40" w:rsidP="00AB2D40">
      <w:pPr>
        <w:rPr>
          <w:rFonts w:ascii="Arial" w:hAnsi="Arial" w:cs="Arial"/>
          <w:sz w:val="8"/>
        </w:rPr>
      </w:pPr>
    </w:p>
    <w:p w14:paraId="37B82464" w14:textId="77777777" w:rsidR="00AB2D40" w:rsidRPr="00AB2D40" w:rsidRDefault="00AB2D40" w:rsidP="00AB2D40">
      <w:pPr>
        <w:rPr>
          <w:rFonts w:ascii="Arial" w:hAnsi="Arial" w:cs="Arial"/>
          <w:sz w:val="8"/>
        </w:rPr>
      </w:pPr>
    </w:p>
    <w:p w14:paraId="2E58EF30" w14:textId="77777777" w:rsidR="00AB2D40" w:rsidRPr="00AB2D40" w:rsidRDefault="00AB2D40" w:rsidP="00AB2D40">
      <w:pPr>
        <w:rPr>
          <w:rFonts w:ascii="Arial" w:hAnsi="Arial" w:cs="Arial"/>
          <w:sz w:val="8"/>
        </w:rPr>
      </w:pPr>
    </w:p>
    <w:p w14:paraId="24DCDCA1" w14:textId="77777777" w:rsidR="00AB2D40" w:rsidRPr="00AB2D40" w:rsidRDefault="00AB2D40" w:rsidP="00AB2D40">
      <w:pPr>
        <w:rPr>
          <w:rFonts w:ascii="Arial" w:hAnsi="Arial" w:cs="Arial"/>
          <w:sz w:val="8"/>
        </w:rPr>
      </w:pPr>
    </w:p>
    <w:p w14:paraId="4808DE4F" w14:textId="77777777" w:rsidR="00AB2D40" w:rsidRPr="00AB2D40" w:rsidRDefault="00AB2D40" w:rsidP="00AB2D40">
      <w:pPr>
        <w:rPr>
          <w:rFonts w:ascii="Arial" w:hAnsi="Arial" w:cs="Arial"/>
          <w:sz w:val="8"/>
        </w:rPr>
      </w:pPr>
    </w:p>
    <w:p w14:paraId="17456407" w14:textId="77777777" w:rsidR="00AB2D40" w:rsidRPr="00AB2D40" w:rsidRDefault="00AB2D40" w:rsidP="00AB2D40">
      <w:pPr>
        <w:rPr>
          <w:rFonts w:ascii="Arial" w:hAnsi="Arial" w:cs="Arial"/>
          <w:sz w:val="28"/>
          <w:szCs w:val="28"/>
        </w:rPr>
      </w:pPr>
    </w:p>
    <w:p w14:paraId="5C1B2686" w14:textId="77777777" w:rsidR="001F12AE" w:rsidRPr="00AB2D40" w:rsidRDefault="00AB2D40" w:rsidP="00AB2D4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*= </w:t>
      </w:r>
      <w:r w:rsidRPr="00AB2D40">
        <w:rPr>
          <w:rFonts w:ascii="Arial" w:hAnsi="Arial" w:cs="Arial"/>
          <w:sz w:val="28"/>
          <w:szCs w:val="28"/>
        </w:rPr>
        <w:t>The amount of material that is in this class it is possible that the schedule will have to be adjusted.</w:t>
      </w:r>
      <w:r>
        <w:rPr>
          <w:rFonts w:ascii="Arial" w:hAnsi="Arial" w:cs="Arial"/>
          <w:sz w:val="28"/>
          <w:szCs w:val="28"/>
        </w:rPr>
        <w:t xml:space="preserve">  </w:t>
      </w:r>
      <w:r w:rsidRPr="00AB2D40">
        <w:rPr>
          <w:rFonts w:ascii="Arial" w:hAnsi="Arial" w:cs="Arial"/>
          <w:sz w:val="28"/>
          <w:szCs w:val="28"/>
        </w:rPr>
        <w:t>The last several days of class will be available to complete and review material if the class falls behind.</w:t>
      </w:r>
      <w:r>
        <w:rPr>
          <w:rFonts w:ascii="Arial" w:hAnsi="Arial" w:cs="Arial"/>
          <w:sz w:val="28"/>
          <w:szCs w:val="28"/>
        </w:rPr>
        <w:t xml:space="preserve">  </w:t>
      </w:r>
      <w:r w:rsidRPr="00AB2D40">
        <w:rPr>
          <w:rFonts w:ascii="Arial" w:hAnsi="Arial" w:cs="Arial"/>
          <w:sz w:val="28"/>
          <w:szCs w:val="28"/>
        </w:rPr>
        <w:t>The last several days of class may also be used to complete comps that have not been completed for lack of machines.</w:t>
      </w:r>
      <w:r>
        <w:rPr>
          <w:rFonts w:ascii="Arial" w:hAnsi="Arial" w:cs="Arial"/>
          <w:sz w:val="28"/>
          <w:szCs w:val="28"/>
        </w:rPr>
        <w:t xml:space="preserve">  </w:t>
      </w:r>
      <w:r w:rsidR="004A0D74" w:rsidRPr="004A0D74">
        <w:rPr>
          <w:rFonts w:ascii="Arial" w:hAnsi="Arial" w:cs="Arial"/>
          <w:sz w:val="28"/>
          <w:szCs w:val="28"/>
        </w:rPr>
        <w:t>If the class is up to date with all material advanced machining concepts can been covered such as C and Y axis lathe machining and dual spindles</w:t>
      </w:r>
      <w:r w:rsidR="004A0D74">
        <w:rPr>
          <w:rFonts w:ascii="Arial" w:hAnsi="Arial" w:cs="Arial"/>
          <w:sz w:val="28"/>
          <w:szCs w:val="28"/>
        </w:rPr>
        <w:t xml:space="preserve">.  Advanced </w:t>
      </w:r>
      <w:r w:rsidR="004A0D74" w:rsidRPr="004A0D74">
        <w:rPr>
          <w:rFonts w:ascii="Arial" w:hAnsi="Arial" w:cs="Arial"/>
          <w:sz w:val="28"/>
          <w:szCs w:val="28"/>
        </w:rPr>
        <w:t>machining information will not be tested on.</w:t>
      </w:r>
    </w:p>
    <w:sectPr w:rsidR="001F12AE" w:rsidRPr="00AB2D40" w:rsidSect="002C0792">
      <w:pgSz w:w="15840" w:h="12240" w:orient="landscape"/>
      <w:pgMar w:top="720" w:right="72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63109"/>
    <w:multiLevelType w:val="hybridMultilevel"/>
    <w:tmpl w:val="B326541C"/>
    <w:lvl w:ilvl="0" w:tplc="4598677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D3A2F"/>
    <w:multiLevelType w:val="hybridMultilevel"/>
    <w:tmpl w:val="716E1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CE5156"/>
    <w:multiLevelType w:val="hybridMultilevel"/>
    <w:tmpl w:val="7B340966"/>
    <w:lvl w:ilvl="0" w:tplc="936C3E10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D680E25"/>
    <w:multiLevelType w:val="hybridMultilevel"/>
    <w:tmpl w:val="B326541C"/>
    <w:lvl w:ilvl="0" w:tplc="4598677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DC5C73"/>
    <w:multiLevelType w:val="hybridMultilevel"/>
    <w:tmpl w:val="B326541C"/>
    <w:lvl w:ilvl="0" w:tplc="4598677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194CA3"/>
    <w:multiLevelType w:val="hybridMultilevel"/>
    <w:tmpl w:val="B326541C"/>
    <w:lvl w:ilvl="0" w:tplc="4598677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814D16"/>
    <w:multiLevelType w:val="hybridMultilevel"/>
    <w:tmpl w:val="FFEEF600"/>
    <w:lvl w:ilvl="0" w:tplc="4598677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BF48B7"/>
    <w:multiLevelType w:val="hybridMultilevel"/>
    <w:tmpl w:val="B326541C"/>
    <w:lvl w:ilvl="0" w:tplc="4598677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7456D8"/>
    <w:multiLevelType w:val="hybridMultilevel"/>
    <w:tmpl w:val="AB2AE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66688F"/>
    <w:multiLevelType w:val="hybridMultilevel"/>
    <w:tmpl w:val="81F86854"/>
    <w:lvl w:ilvl="0" w:tplc="3526734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076117"/>
    <w:multiLevelType w:val="hybridMultilevel"/>
    <w:tmpl w:val="1194A6F0"/>
    <w:lvl w:ilvl="0" w:tplc="4598677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E76F8F"/>
    <w:multiLevelType w:val="hybridMultilevel"/>
    <w:tmpl w:val="FFEEF600"/>
    <w:lvl w:ilvl="0" w:tplc="4598677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5F109F"/>
    <w:multiLevelType w:val="hybridMultilevel"/>
    <w:tmpl w:val="B326541C"/>
    <w:lvl w:ilvl="0" w:tplc="4598677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217FBF"/>
    <w:multiLevelType w:val="hybridMultilevel"/>
    <w:tmpl w:val="B326541C"/>
    <w:lvl w:ilvl="0" w:tplc="4598677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180E1F"/>
    <w:multiLevelType w:val="hybridMultilevel"/>
    <w:tmpl w:val="E47036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A44750"/>
    <w:multiLevelType w:val="hybridMultilevel"/>
    <w:tmpl w:val="313420D0"/>
    <w:lvl w:ilvl="0" w:tplc="4598677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8452CD"/>
    <w:multiLevelType w:val="hybridMultilevel"/>
    <w:tmpl w:val="E5241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307010"/>
    <w:multiLevelType w:val="hybridMultilevel"/>
    <w:tmpl w:val="FFEEF600"/>
    <w:lvl w:ilvl="0" w:tplc="4598677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5B5DEB"/>
    <w:multiLevelType w:val="hybridMultilevel"/>
    <w:tmpl w:val="FFEEF600"/>
    <w:lvl w:ilvl="0" w:tplc="4598677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941CFC"/>
    <w:multiLevelType w:val="hybridMultilevel"/>
    <w:tmpl w:val="B326541C"/>
    <w:lvl w:ilvl="0" w:tplc="4598677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1143CE"/>
    <w:multiLevelType w:val="hybridMultilevel"/>
    <w:tmpl w:val="313420D0"/>
    <w:lvl w:ilvl="0" w:tplc="4598677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0F402D"/>
    <w:multiLevelType w:val="hybridMultilevel"/>
    <w:tmpl w:val="7562C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75799F"/>
    <w:multiLevelType w:val="hybridMultilevel"/>
    <w:tmpl w:val="B326541C"/>
    <w:lvl w:ilvl="0" w:tplc="4598677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CF66CC"/>
    <w:multiLevelType w:val="hybridMultilevel"/>
    <w:tmpl w:val="B326541C"/>
    <w:lvl w:ilvl="0" w:tplc="4598677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BD269C"/>
    <w:multiLevelType w:val="hybridMultilevel"/>
    <w:tmpl w:val="C972BB1C"/>
    <w:lvl w:ilvl="0" w:tplc="D15414D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601EF7"/>
    <w:multiLevelType w:val="hybridMultilevel"/>
    <w:tmpl w:val="C248BE08"/>
    <w:lvl w:ilvl="0" w:tplc="3236B3C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5B61F4"/>
    <w:multiLevelType w:val="hybridMultilevel"/>
    <w:tmpl w:val="5B9CEEC8"/>
    <w:lvl w:ilvl="0" w:tplc="565C758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CC6753"/>
    <w:multiLevelType w:val="hybridMultilevel"/>
    <w:tmpl w:val="313420D0"/>
    <w:lvl w:ilvl="0" w:tplc="4598677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0D0CB2"/>
    <w:multiLevelType w:val="hybridMultilevel"/>
    <w:tmpl w:val="B326541C"/>
    <w:lvl w:ilvl="0" w:tplc="4598677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8562D5"/>
    <w:multiLevelType w:val="hybridMultilevel"/>
    <w:tmpl w:val="C2A24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0A4322"/>
    <w:multiLevelType w:val="hybridMultilevel"/>
    <w:tmpl w:val="A8C41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5724A6"/>
    <w:multiLevelType w:val="hybridMultilevel"/>
    <w:tmpl w:val="BF2EB7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CF1F93"/>
    <w:multiLevelType w:val="hybridMultilevel"/>
    <w:tmpl w:val="B326541C"/>
    <w:lvl w:ilvl="0" w:tplc="4598677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D87D0C"/>
    <w:multiLevelType w:val="hybridMultilevel"/>
    <w:tmpl w:val="B326541C"/>
    <w:lvl w:ilvl="0" w:tplc="4598677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B5288F"/>
    <w:multiLevelType w:val="hybridMultilevel"/>
    <w:tmpl w:val="FCB8E3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6"/>
  </w:num>
  <w:num w:numId="3">
    <w:abstractNumId w:val="29"/>
  </w:num>
  <w:num w:numId="4">
    <w:abstractNumId w:val="8"/>
  </w:num>
  <w:num w:numId="5">
    <w:abstractNumId w:val="1"/>
  </w:num>
  <w:num w:numId="6">
    <w:abstractNumId w:val="30"/>
  </w:num>
  <w:num w:numId="7">
    <w:abstractNumId w:val="10"/>
  </w:num>
  <w:num w:numId="8">
    <w:abstractNumId w:val="11"/>
  </w:num>
  <w:num w:numId="9">
    <w:abstractNumId w:val="18"/>
  </w:num>
  <w:num w:numId="10">
    <w:abstractNumId w:val="17"/>
  </w:num>
  <w:num w:numId="11">
    <w:abstractNumId w:val="6"/>
  </w:num>
  <w:num w:numId="12">
    <w:abstractNumId w:val="27"/>
  </w:num>
  <w:num w:numId="13">
    <w:abstractNumId w:val="20"/>
  </w:num>
  <w:num w:numId="14">
    <w:abstractNumId w:val="15"/>
  </w:num>
  <w:num w:numId="15">
    <w:abstractNumId w:val="12"/>
  </w:num>
  <w:num w:numId="16">
    <w:abstractNumId w:val="0"/>
  </w:num>
  <w:num w:numId="17">
    <w:abstractNumId w:val="22"/>
  </w:num>
  <w:num w:numId="18">
    <w:abstractNumId w:val="5"/>
  </w:num>
  <w:num w:numId="19">
    <w:abstractNumId w:val="19"/>
  </w:num>
  <w:num w:numId="20">
    <w:abstractNumId w:val="4"/>
  </w:num>
  <w:num w:numId="21">
    <w:abstractNumId w:val="28"/>
  </w:num>
  <w:num w:numId="22">
    <w:abstractNumId w:val="7"/>
  </w:num>
  <w:num w:numId="23">
    <w:abstractNumId w:val="14"/>
  </w:num>
  <w:num w:numId="24">
    <w:abstractNumId w:val="13"/>
  </w:num>
  <w:num w:numId="25">
    <w:abstractNumId w:val="33"/>
  </w:num>
  <w:num w:numId="26">
    <w:abstractNumId w:val="24"/>
  </w:num>
  <w:num w:numId="27">
    <w:abstractNumId w:val="9"/>
  </w:num>
  <w:num w:numId="28">
    <w:abstractNumId w:val="2"/>
  </w:num>
  <w:num w:numId="29">
    <w:abstractNumId w:val="31"/>
  </w:num>
  <w:num w:numId="30">
    <w:abstractNumId w:val="34"/>
  </w:num>
  <w:num w:numId="31">
    <w:abstractNumId w:val="26"/>
  </w:num>
  <w:num w:numId="32">
    <w:abstractNumId w:val="25"/>
  </w:num>
  <w:num w:numId="33">
    <w:abstractNumId w:val="32"/>
  </w:num>
  <w:num w:numId="34">
    <w:abstractNumId w:val="3"/>
  </w:num>
  <w:num w:numId="35">
    <w:abstractNumId w:val="2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D31D3B"/>
    <w:rsid w:val="000104ED"/>
    <w:rsid w:val="00012E57"/>
    <w:rsid w:val="00021C4B"/>
    <w:rsid w:val="00035CBF"/>
    <w:rsid w:val="00047988"/>
    <w:rsid w:val="00050957"/>
    <w:rsid w:val="00056C99"/>
    <w:rsid w:val="00057678"/>
    <w:rsid w:val="0006038D"/>
    <w:rsid w:val="0007476F"/>
    <w:rsid w:val="00074B50"/>
    <w:rsid w:val="00077CF4"/>
    <w:rsid w:val="00087251"/>
    <w:rsid w:val="00090179"/>
    <w:rsid w:val="00094C00"/>
    <w:rsid w:val="000A14B6"/>
    <w:rsid w:val="000A1A6A"/>
    <w:rsid w:val="000D080F"/>
    <w:rsid w:val="000E250C"/>
    <w:rsid w:val="000F2639"/>
    <w:rsid w:val="000F5F8A"/>
    <w:rsid w:val="000F6521"/>
    <w:rsid w:val="001010EC"/>
    <w:rsid w:val="00125ED0"/>
    <w:rsid w:val="00127C25"/>
    <w:rsid w:val="00135A38"/>
    <w:rsid w:val="0014054F"/>
    <w:rsid w:val="00144043"/>
    <w:rsid w:val="00155A38"/>
    <w:rsid w:val="00163E33"/>
    <w:rsid w:val="00171C18"/>
    <w:rsid w:val="00184DF1"/>
    <w:rsid w:val="00191FCD"/>
    <w:rsid w:val="00196D73"/>
    <w:rsid w:val="001C11C1"/>
    <w:rsid w:val="001C30B1"/>
    <w:rsid w:val="001C5966"/>
    <w:rsid w:val="001F12AE"/>
    <w:rsid w:val="002010BC"/>
    <w:rsid w:val="00212E76"/>
    <w:rsid w:val="0021488F"/>
    <w:rsid w:val="00215DEC"/>
    <w:rsid w:val="00220B6A"/>
    <w:rsid w:val="00221B26"/>
    <w:rsid w:val="002272C0"/>
    <w:rsid w:val="002301C6"/>
    <w:rsid w:val="00233B87"/>
    <w:rsid w:val="002349B4"/>
    <w:rsid w:val="00235F56"/>
    <w:rsid w:val="00253576"/>
    <w:rsid w:val="002535BA"/>
    <w:rsid w:val="00261365"/>
    <w:rsid w:val="002719F3"/>
    <w:rsid w:val="00275459"/>
    <w:rsid w:val="0028778E"/>
    <w:rsid w:val="00293182"/>
    <w:rsid w:val="00295C71"/>
    <w:rsid w:val="002A3C84"/>
    <w:rsid w:val="002A5281"/>
    <w:rsid w:val="002A641E"/>
    <w:rsid w:val="002A771D"/>
    <w:rsid w:val="002B1766"/>
    <w:rsid w:val="002B33B3"/>
    <w:rsid w:val="002C0792"/>
    <w:rsid w:val="002C3487"/>
    <w:rsid w:val="002E0C4C"/>
    <w:rsid w:val="002E4CBB"/>
    <w:rsid w:val="002E4E5C"/>
    <w:rsid w:val="002E6C0B"/>
    <w:rsid w:val="002F7E4A"/>
    <w:rsid w:val="00302C75"/>
    <w:rsid w:val="0030754B"/>
    <w:rsid w:val="00312733"/>
    <w:rsid w:val="0031426D"/>
    <w:rsid w:val="00325109"/>
    <w:rsid w:val="00325148"/>
    <w:rsid w:val="003279A1"/>
    <w:rsid w:val="003317DB"/>
    <w:rsid w:val="00333177"/>
    <w:rsid w:val="00341C19"/>
    <w:rsid w:val="0034284B"/>
    <w:rsid w:val="00350DB6"/>
    <w:rsid w:val="00371D96"/>
    <w:rsid w:val="00373B60"/>
    <w:rsid w:val="00391C81"/>
    <w:rsid w:val="00394B4C"/>
    <w:rsid w:val="0039557D"/>
    <w:rsid w:val="003B1A63"/>
    <w:rsid w:val="003B4E6C"/>
    <w:rsid w:val="003B58EF"/>
    <w:rsid w:val="003C2C85"/>
    <w:rsid w:val="003D6C82"/>
    <w:rsid w:val="003E1BC6"/>
    <w:rsid w:val="003F3F71"/>
    <w:rsid w:val="00407E6E"/>
    <w:rsid w:val="00410A7A"/>
    <w:rsid w:val="00412B36"/>
    <w:rsid w:val="00415B96"/>
    <w:rsid w:val="0042037C"/>
    <w:rsid w:val="004242A8"/>
    <w:rsid w:val="0042609B"/>
    <w:rsid w:val="00443879"/>
    <w:rsid w:val="0045183B"/>
    <w:rsid w:val="00451D7D"/>
    <w:rsid w:val="004646E6"/>
    <w:rsid w:val="004676AC"/>
    <w:rsid w:val="00471D65"/>
    <w:rsid w:val="004747EA"/>
    <w:rsid w:val="00475D70"/>
    <w:rsid w:val="00481D45"/>
    <w:rsid w:val="004A0243"/>
    <w:rsid w:val="004A0D74"/>
    <w:rsid w:val="004A38D2"/>
    <w:rsid w:val="004C116F"/>
    <w:rsid w:val="004C266F"/>
    <w:rsid w:val="004D3E6C"/>
    <w:rsid w:val="004E414E"/>
    <w:rsid w:val="004F0AFC"/>
    <w:rsid w:val="004F3457"/>
    <w:rsid w:val="00500B6F"/>
    <w:rsid w:val="00503225"/>
    <w:rsid w:val="00521008"/>
    <w:rsid w:val="00552A11"/>
    <w:rsid w:val="00566B00"/>
    <w:rsid w:val="005907AB"/>
    <w:rsid w:val="00593686"/>
    <w:rsid w:val="005A659D"/>
    <w:rsid w:val="005B336C"/>
    <w:rsid w:val="005B4CAD"/>
    <w:rsid w:val="005B545A"/>
    <w:rsid w:val="005B6C3A"/>
    <w:rsid w:val="005C1AA8"/>
    <w:rsid w:val="005E687E"/>
    <w:rsid w:val="005F5071"/>
    <w:rsid w:val="0060494E"/>
    <w:rsid w:val="00604D43"/>
    <w:rsid w:val="00616120"/>
    <w:rsid w:val="00626D24"/>
    <w:rsid w:val="00645C57"/>
    <w:rsid w:val="00674F35"/>
    <w:rsid w:val="00682C08"/>
    <w:rsid w:val="00683018"/>
    <w:rsid w:val="00683266"/>
    <w:rsid w:val="006868F8"/>
    <w:rsid w:val="00694362"/>
    <w:rsid w:val="006B03FE"/>
    <w:rsid w:val="006D2E61"/>
    <w:rsid w:val="006D3C77"/>
    <w:rsid w:val="00713D05"/>
    <w:rsid w:val="00724021"/>
    <w:rsid w:val="0072703C"/>
    <w:rsid w:val="007517A9"/>
    <w:rsid w:val="007538CB"/>
    <w:rsid w:val="00754442"/>
    <w:rsid w:val="00767BA8"/>
    <w:rsid w:val="00775D02"/>
    <w:rsid w:val="00781145"/>
    <w:rsid w:val="007834BF"/>
    <w:rsid w:val="00786B3A"/>
    <w:rsid w:val="00786D0B"/>
    <w:rsid w:val="007872A0"/>
    <w:rsid w:val="00795C8A"/>
    <w:rsid w:val="00797D57"/>
    <w:rsid w:val="007A0567"/>
    <w:rsid w:val="007A11E8"/>
    <w:rsid w:val="007A1CE8"/>
    <w:rsid w:val="007A5D27"/>
    <w:rsid w:val="007B46D6"/>
    <w:rsid w:val="007B581F"/>
    <w:rsid w:val="007C3746"/>
    <w:rsid w:val="007E263D"/>
    <w:rsid w:val="007E5D28"/>
    <w:rsid w:val="007E7631"/>
    <w:rsid w:val="0080469A"/>
    <w:rsid w:val="00806647"/>
    <w:rsid w:val="00807041"/>
    <w:rsid w:val="008146BE"/>
    <w:rsid w:val="008259C0"/>
    <w:rsid w:val="00834E84"/>
    <w:rsid w:val="0084013B"/>
    <w:rsid w:val="008420E8"/>
    <w:rsid w:val="008447EC"/>
    <w:rsid w:val="008666DB"/>
    <w:rsid w:val="008728A9"/>
    <w:rsid w:val="00875BCF"/>
    <w:rsid w:val="0088280A"/>
    <w:rsid w:val="008A313F"/>
    <w:rsid w:val="008B473D"/>
    <w:rsid w:val="008C319E"/>
    <w:rsid w:val="008C4EA2"/>
    <w:rsid w:val="008D2A97"/>
    <w:rsid w:val="008E09FB"/>
    <w:rsid w:val="008E5CB6"/>
    <w:rsid w:val="008F0D8B"/>
    <w:rsid w:val="008F597E"/>
    <w:rsid w:val="00900778"/>
    <w:rsid w:val="009063EC"/>
    <w:rsid w:val="00910177"/>
    <w:rsid w:val="009103A1"/>
    <w:rsid w:val="00915476"/>
    <w:rsid w:val="009322D2"/>
    <w:rsid w:val="0093466F"/>
    <w:rsid w:val="00943A3B"/>
    <w:rsid w:val="00950CF1"/>
    <w:rsid w:val="0095636E"/>
    <w:rsid w:val="00960615"/>
    <w:rsid w:val="00961BA6"/>
    <w:rsid w:val="009634B2"/>
    <w:rsid w:val="009675CD"/>
    <w:rsid w:val="00967DE9"/>
    <w:rsid w:val="00996FF8"/>
    <w:rsid w:val="009A1001"/>
    <w:rsid w:val="009A3CC9"/>
    <w:rsid w:val="009A7085"/>
    <w:rsid w:val="009B5F61"/>
    <w:rsid w:val="009C0927"/>
    <w:rsid w:val="009C46E0"/>
    <w:rsid w:val="009D28D0"/>
    <w:rsid w:val="009E0CBB"/>
    <w:rsid w:val="009E23BF"/>
    <w:rsid w:val="009F2C94"/>
    <w:rsid w:val="00A04531"/>
    <w:rsid w:val="00A053A9"/>
    <w:rsid w:val="00A4176B"/>
    <w:rsid w:val="00A821D4"/>
    <w:rsid w:val="00A82370"/>
    <w:rsid w:val="00A95D36"/>
    <w:rsid w:val="00A97DE8"/>
    <w:rsid w:val="00AA2084"/>
    <w:rsid w:val="00AA22F7"/>
    <w:rsid w:val="00AA29E1"/>
    <w:rsid w:val="00AB2D40"/>
    <w:rsid w:val="00AB2FD4"/>
    <w:rsid w:val="00AB78A7"/>
    <w:rsid w:val="00AD126A"/>
    <w:rsid w:val="00AD544A"/>
    <w:rsid w:val="00AE449D"/>
    <w:rsid w:val="00B0317D"/>
    <w:rsid w:val="00B310A7"/>
    <w:rsid w:val="00B43E2A"/>
    <w:rsid w:val="00B515FD"/>
    <w:rsid w:val="00B54CB7"/>
    <w:rsid w:val="00B565C5"/>
    <w:rsid w:val="00B647D2"/>
    <w:rsid w:val="00B7004F"/>
    <w:rsid w:val="00B70C2F"/>
    <w:rsid w:val="00B71FD2"/>
    <w:rsid w:val="00B720A1"/>
    <w:rsid w:val="00B72EFC"/>
    <w:rsid w:val="00B76267"/>
    <w:rsid w:val="00B77CC1"/>
    <w:rsid w:val="00B9169B"/>
    <w:rsid w:val="00BA519A"/>
    <w:rsid w:val="00BB7842"/>
    <w:rsid w:val="00BC5A17"/>
    <w:rsid w:val="00BE1648"/>
    <w:rsid w:val="00BF0B26"/>
    <w:rsid w:val="00BF180A"/>
    <w:rsid w:val="00BF217D"/>
    <w:rsid w:val="00BF518C"/>
    <w:rsid w:val="00BF7081"/>
    <w:rsid w:val="00C105DD"/>
    <w:rsid w:val="00C12AC8"/>
    <w:rsid w:val="00C14FF5"/>
    <w:rsid w:val="00C21F38"/>
    <w:rsid w:val="00C308D7"/>
    <w:rsid w:val="00C40B4D"/>
    <w:rsid w:val="00C43432"/>
    <w:rsid w:val="00C57914"/>
    <w:rsid w:val="00C77C24"/>
    <w:rsid w:val="00C80D0C"/>
    <w:rsid w:val="00C87588"/>
    <w:rsid w:val="00C945CF"/>
    <w:rsid w:val="00CA42D2"/>
    <w:rsid w:val="00CA7BE1"/>
    <w:rsid w:val="00CB4035"/>
    <w:rsid w:val="00CC21BD"/>
    <w:rsid w:val="00CD70EC"/>
    <w:rsid w:val="00CD7FEE"/>
    <w:rsid w:val="00D10AC8"/>
    <w:rsid w:val="00D20637"/>
    <w:rsid w:val="00D20EAC"/>
    <w:rsid w:val="00D25768"/>
    <w:rsid w:val="00D25EE0"/>
    <w:rsid w:val="00D26060"/>
    <w:rsid w:val="00D31D3B"/>
    <w:rsid w:val="00D371E4"/>
    <w:rsid w:val="00D42251"/>
    <w:rsid w:val="00D4574F"/>
    <w:rsid w:val="00D62675"/>
    <w:rsid w:val="00D6742D"/>
    <w:rsid w:val="00D72E15"/>
    <w:rsid w:val="00D80375"/>
    <w:rsid w:val="00D90AAD"/>
    <w:rsid w:val="00D96095"/>
    <w:rsid w:val="00DA0644"/>
    <w:rsid w:val="00DA5CC5"/>
    <w:rsid w:val="00DC3795"/>
    <w:rsid w:val="00DC498B"/>
    <w:rsid w:val="00DD0124"/>
    <w:rsid w:val="00E13457"/>
    <w:rsid w:val="00E248C9"/>
    <w:rsid w:val="00E61D3F"/>
    <w:rsid w:val="00E65004"/>
    <w:rsid w:val="00E70EF3"/>
    <w:rsid w:val="00E73091"/>
    <w:rsid w:val="00E83028"/>
    <w:rsid w:val="00E84ECA"/>
    <w:rsid w:val="00E91AF0"/>
    <w:rsid w:val="00EA02AF"/>
    <w:rsid w:val="00EA2ADC"/>
    <w:rsid w:val="00EA320A"/>
    <w:rsid w:val="00EB3EA6"/>
    <w:rsid w:val="00EC0B97"/>
    <w:rsid w:val="00EC19A5"/>
    <w:rsid w:val="00EC2756"/>
    <w:rsid w:val="00ED1264"/>
    <w:rsid w:val="00ED245E"/>
    <w:rsid w:val="00ED5362"/>
    <w:rsid w:val="00EE4630"/>
    <w:rsid w:val="00EF25FD"/>
    <w:rsid w:val="00EF3516"/>
    <w:rsid w:val="00EF537D"/>
    <w:rsid w:val="00EF6581"/>
    <w:rsid w:val="00F05CFD"/>
    <w:rsid w:val="00F23FC7"/>
    <w:rsid w:val="00F25E3B"/>
    <w:rsid w:val="00F5088E"/>
    <w:rsid w:val="00F52AD6"/>
    <w:rsid w:val="00F65B7D"/>
    <w:rsid w:val="00F706BC"/>
    <w:rsid w:val="00F903D8"/>
    <w:rsid w:val="00FB1DBC"/>
    <w:rsid w:val="00FB3EDA"/>
    <w:rsid w:val="00FB4DAD"/>
    <w:rsid w:val="00FC43FB"/>
    <w:rsid w:val="00FD62CE"/>
    <w:rsid w:val="00FE09E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48A0FAA"/>
  <w15:docId w15:val="{C556B52F-BD12-4640-A5C3-963E4BCA2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777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1D3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D31D3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26D2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C27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79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98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646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646E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646E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46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46E6"/>
    <w:rPr>
      <w:b/>
      <w:bCs/>
    </w:rPr>
  </w:style>
  <w:style w:type="paragraph" w:styleId="NoSpacing">
    <w:name w:val="No Spacing"/>
    <w:uiPriority w:val="1"/>
    <w:qFormat/>
    <w:rsid w:val="001F12AE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5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42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7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3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5889">
      <w:bodyDiv w:val="1"/>
      <w:marLeft w:val="2"/>
      <w:marRight w:val="1"/>
      <w:marTop w:val="9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444323-3BFD-4565-9690-3C48C79C3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4</Pages>
  <Words>1033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Morgan Community College</Company>
  <LinksUpToDate>false</LinksUpToDate>
  <CharactersWithSpaces>6909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Edington</dc:creator>
  <cp:lastModifiedBy>Ozyer, Aysenur</cp:lastModifiedBy>
  <cp:revision>7</cp:revision>
  <cp:lastPrinted>2014-05-22T15:11:00Z</cp:lastPrinted>
  <dcterms:created xsi:type="dcterms:W3CDTF">2017-02-27T23:15:00Z</dcterms:created>
  <dcterms:modified xsi:type="dcterms:W3CDTF">2017-03-01T22:39:00Z</dcterms:modified>
</cp:coreProperties>
</file>