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D2" w:rsidRPr="005B61CF" w:rsidRDefault="008A4C6F" w:rsidP="00792B74">
      <w:pPr>
        <w:pStyle w:val="Heading1"/>
        <w:rPr>
          <w:rFonts w:ascii="Times New Roman" w:hAnsi="Times New Roman" w:cs="Times New Roman"/>
          <w:color w:val="auto"/>
          <w:sz w:val="24"/>
          <w:szCs w:val="24"/>
        </w:rPr>
      </w:pPr>
      <w:r w:rsidRPr="005B61CF">
        <w:rPr>
          <w:rFonts w:ascii="Times New Roman" w:hAnsi="Times New Roman" w:cs="Times New Roman"/>
          <w:color w:val="auto"/>
          <w:sz w:val="24"/>
          <w:szCs w:val="24"/>
        </w:rPr>
        <w:t>CUL 121</w:t>
      </w:r>
      <w:r w:rsidR="00D032DE" w:rsidRPr="005B61CF">
        <w:rPr>
          <w:rFonts w:ascii="Times New Roman" w:hAnsi="Times New Roman" w:cs="Times New Roman"/>
          <w:color w:val="auto"/>
          <w:sz w:val="24"/>
          <w:szCs w:val="24"/>
        </w:rPr>
        <w:t xml:space="preserve"> Cooking Practicum Grading Sheet</w:t>
      </w:r>
    </w:p>
    <w:p w:rsidR="00D032DE" w:rsidRPr="005B61CF" w:rsidRDefault="00D032DE" w:rsidP="005B61CF">
      <w:pPr>
        <w:rPr>
          <w:rFonts w:ascii="Times New Roman" w:hAnsi="Times New Roman" w:cs="Times New Roman"/>
          <w:szCs w:val="24"/>
        </w:rPr>
      </w:pPr>
      <w:r w:rsidRPr="005B61CF">
        <w:rPr>
          <w:rFonts w:ascii="Times New Roman" w:hAnsi="Times New Roman" w:cs="Times New Roman"/>
          <w:szCs w:val="24"/>
        </w:rPr>
        <w:t>Student Name _________________________________</w:t>
      </w:r>
      <w:r w:rsidR="00AC2F3F" w:rsidRPr="005B61CF">
        <w:rPr>
          <w:rFonts w:ascii="Times New Roman" w:hAnsi="Times New Roman" w:cs="Times New Roman"/>
          <w:szCs w:val="24"/>
        </w:rPr>
        <w:tab/>
      </w:r>
      <w:r w:rsidR="00AC2F3F" w:rsidRPr="005B61CF">
        <w:rPr>
          <w:rFonts w:ascii="Times New Roman" w:hAnsi="Times New Roman" w:cs="Times New Roman"/>
          <w:szCs w:val="24"/>
        </w:rPr>
        <w:tab/>
        <w:t>S</w:t>
      </w:r>
      <w:r w:rsidR="00D909F7" w:rsidRPr="005B61CF">
        <w:rPr>
          <w:rFonts w:ascii="Times New Roman" w:hAnsi="Times New Roman" w:cs="Times New Roman"/>
          <w:szCs w:val="24"/>
        </w:rPr>
        <w:t>c</w:t>
      </w:r>
      <w:r w:rsidR="00AC2F3F" w:rsidRPr="005B61CF">
        <w:rPr>
          <w:rFonts w:ascii="Times New Roman" w:hAnsi="Times New Roman" w:cs="Times New Roman"/>
          <w:szCs w:val="24"/>
        </w:rPr>
        <w:t>ore___________</w:t>
      </w:r>
    </w:p>
    <w:p w:rsidR="00D032DE" w:rsidRPr="005B61CF" w:rsidRDefault="00D032DE" w:rsidP="005B61CF">
      <w:pPr>
        <w:pStyle w:val="Heading2"/>
        <w:rPr>
          <w:rFonts w:ascii="Times New Roman" w:hAnsi="Times New Roman" w:cs="Times New Roman"/>
          <w:color w:val="auto"/>
          <w:sz w:val="24"/>
          <w:szCs w:val="24"/>
        </w:rPr>
      </w:pPr>
    </w:p>
    <w:tbl>
      <w:tblPr>
        <w:tblStyle w:val="PlainTable1"/>
        <w:tblW w:w="0" w:type="auto"/>
        <w:tblLayout w:type="fixed"/>
        <w:tblLook w:val="04A0" w:firstRow="1" w:lastRow="0" w:firstColumn="1" w:lastColumn="0" w:noHBand="0" w:noVBand="1"/>
        <w:tblCaption w:val="Cooking Practicum Grading Sheet"/>
        <w:tblDescription w:val="This sheet identifies areas for grading the cooking practicum that students will take as part of Culinary Arts I (CUL 121)"/>
      </w:tblPr>
      <w:tblGrid>
        <w:gridCol w:w="7645"/>
        <w:gridCol w:w="1705"/>
      </w:tblGrid>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5B61CF" w:rsidRDefault="005B61CF" w:rsidP="005B61CF">
            <w:pPr>
              <w:pStyle w:val="Heading1"/>
            </w:pPr>
            <w:r w:rsidRPr="005B61CF">
              <w:rPr>
                <w:rFonts w:ascii="Times New Roman" w:hAnsi="Times New Roman" w:cs="Times New Roman"/>
                <w:color w:val="auto"/>
                <w:sz w:val="24"/>
                <w:szCs w:val="24"/>
              </w:rPr>
              <w:t>Dish_____________________________________________________</w:t>
            </w:r>
            <w:r>
              <w:rPr>
                <w:rFonts w:ascii="Times New Roman" w:hAnsi="Times New Roman" w:cs="Times New Roman"/>
                <w:color w:val="auto"/>
                <w:sz w:val="24"/>
                <w:szCs w:val="24"/>
              </w:rPr>
              <w:t>_____</w:t>
            </w:r>
          </w:p>
          <w:p w:rsidR="005B61CF" w:rsidRPr="005B61CF" w:rsidRDefault="005B61CF" w:rsidP="005B61CF">
            <w:pPr>
              <w:pStyle w:val="Heading1"/>
            </w:pPr>
          </w:p>
        </w:tc>
        <w:tc>
          <w:tcPr>
            <w:tcW w:w="1705" w:type="dxa"/>
          </w:tcPr>
          <w:p w:rsidR="005B61CF" w:rsidRPr="005B61CF" w:rsidRDefault="005B61CF" w:rsidP="005B61CF">
            <w:pPr>
              <w:pStyle w:val="Heading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3601E0" w:rsidRPr="005B61CF" w:rsidRDefault="003601E0" w:rsidP="005B61CF">
            <w:pPr>
              <w:pStyle w:val="Heading2"/>
              <w:spacing w:line="360" w:lineRule="auto"/>
              <w:rPr>
                <w:rFonts w:ascii="Times New Roman" w:hAnsi="Times New Roman" w:cs="Times New Roman"/>
                <w:color w:val="auto"/>
                <w:sz w:val="24"/>
                <w:szCs w:val="24"/>
              </w:rPr>
            </w:pPr>
            <w:r w:rsidRPr="005B61CF">
              <w:rPr>
                <w:rFonts w:ascii="Times New Roman" w:hAnsi="Times New Roman" w:cs="Times New Roman"/>
                <w:color w:val="auto"/>
                <w:sz w:val="24"/>
                <w:szCs w:val="24"/>
              </w:rPr>
              <w:t>Main Item</w:t>
            </w:r>
          </w:p>
        </w:tc>
        <w:tc>
          <w:tcPr>
            <w:tcW w:w="1705" w:type="dxa"/>
          </w:tcPr>
          <w:p w:rsidR="003601E0" w:rsidRPr="005B61CF" w:rsidRDefault="003601E0" w:rsidP="00792B74">
            <w:pPr>
              <w:pStyle w:val="Heading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3601E0" w:rsidRPr="005B61CF" w:rsidRDefault="003601E0" w:rsidP="005B61CF">
            <w:pPr>
              <w:spacing w:line="360" w:lineRule="auto"/>
              <w:rPr>
                <w:rFonts w:ascii="Times New Roman" w:hAnsi="Times New Roman" w:cs="Times New Roman"/>
                <w:b w:val="0"/>
                <w:szCs w:val="24"/>
              </w:rPr>
            </w:pPr>
            <w:r w:rsidRPr="005B61CF">
              <w:rPr>
                <w:rFonts w:ascii="Times New Roman" w:hAnsi="Times New Roman" w:cs="Times New Roman"/>
                <w:b w:val="0"/>
                <w:szCs w:val="24"/>
              </w:rPr>
              <w:t>Preparation</w:t>
            </w:r>
          </w:p>
        </w:tc>
        <w:tc>
          <w:tcPr>
            <w:tcW w:w="1705" w:type="dxa"/>
          </w:tcPr>
          <w:p w:rsidR="003601E0" w:rsidRPr="005B61CF" w:rsidRDefault="00792B74" w:rsidP="00792B74">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B61CF">
              <w:rPr>
                <w:rFonts w:ascii="Times New Roman" w:hAnsi="Times New Roman" w:cs="Times New Roman"/>
                <w:b w:val="0"/>
                <w:szCs w:val="24"/>
              </w:rPr>
              <w:t>/15</w:t>
            </w: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spacing w:line="360" w:lineRule="auto"/>
              <w:rPr>
                <w:rFonts w:ascii="Times New Roman" w:hAnsi="Times New Roman" w:cs="Times New Roman"/>
                <w:b w:val="0"/>
                <w:szCs w:val="24"/>
              </w:rPr>
            </w:pPr>
            <w:r w:rsidRPr="005B61CF">
              <w:rPr>
                <w:rFonts w:ascii="Times New Roman" w:hAnsi="Times New Roman" w:cs="Times New Roman"/>
                <w:b w:val="0"/>
                <w:szCs w:val="24"/>
              </w:rPr>
              <w:t>Appearance</w:t>
            </w:r>
          </w:p>
        </w:tc>
        <w:tc>
          <w:tcPr>
            <w:tcW w:w="1705" w:type="dxa"/>
          </w:tcPr>
          <w:p w:rsidR="00792B74" w:rsidRPr="005B61CF" w:rsidRDefault="00792B74" w:rsidP="00792B74">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B61CF">
              <w:rPr>
                <w:rFonts w:ascii="Times New Roman" w:hAnsi="Times New Roman" w:cs="Times New Roman"/>
                <w:b w:val="0"/>
                <w:szCs w:val="24"/>
              </w:rPr>
              <w:t>/10</w:t>
            </w: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pStyle w:val="Heading2"/>
              <w:spacing w:line="360" w:lineRule="auto"/>
              <w:rPr>
                <w:rFonts w:ascii="Times New Roman" w:hAnsi="Times New Roman" w:cs="Times New Roman"/>
                <w:color w:val="auto"/>
                <w:sz w:val="24"/>
                <w:szCs w:val="24"/>
              </w:rPr>
            </w:pPr>
            <w:r w:rsidRPr="005B61CF">
              <w:rPr>
                <w:rFonts w:ascii="Times New Roman" w:hAnsi="Times New Roman" w:cs="Times New Roman"/>
                <w:color w:val="auto"/>
                <w:sz w:val="24"/>
                <w:szCs w:val="24"/>
              </w:rPr>
              <w:t>Sauce</w:t>
            </w:r>
          </w:p>
        </w:tc>
        <w:tc>
          <w:tcPr>
            <w:tcW w:w="1705" w:type="dxa"/>
          </w:tcPr>
          <w:p w:rsidR="00792B74" w:rsidRPr="005B61CF" w:rsidRDefault="00792B74" w:rsidP="00792B74">
            <w:pPr>
              <w:pStyle w:val="Heading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spacing w:line="360" w:lineRule="auto"/>
              <w:rPr>
                <w:rFonts w:ascii="Times New Roman" w:hAnsi="Times New Roman" w:cs="Times New Roman"/>
                <w:b w:val="0"/>
                <w:szCs w:val="24"/>
              </w:rPr>
            </w:pPr>
            <w:r w:rsidRPr="005B61CF">
              <w:rPr>
                <w:rFonts w:ascii="Times New Roman" w:hAnsi="Times New Roman" w:cs="Times New Roman"/>
                <w:b w:val="0"/>
                <w:szCs w:val="24"/>
              </w:rPr>
              <w:t>Preparation</w:t>
            </w:r>
          </w:p>
        </w:tc>
        <w:tc>
          <w:tcPr>
            <w:tcW w:w="1705" w:type="dxa"/>
          </w:tcPr>
          <w:p w:rsidR="00792B74" w:rsidRPr="005B61CF" w:rsidRDefault="00792B74" w:rsidP="00792B74">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B61CF">
              <w:rPr>
                <w:rFonts w:ascii="Times New Roman" w:hAnsi="Times New Roman" w:cs="Times New Roman"/>
                <w:b w:val="0"/>
                <w:szCs w:val="24"/>
              </w:rPr>
              <w:t>/15</w:t>
            </w: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pStyle w:val="Heading2"/>
              <w:spacing w:line="360" w:lineRule="auto"/>
              <w:rPr>
                <w:rFonts w:ascii="Times New Roman" w:hAnsi="Times New Roman" w:cs="Times New Roman"/>
                <w:color w:val="auto"/>
                <w:sz w:val="24"/>
                <w:szCs w:val="24"/>
              </w:rPr>
            </w:pPr>
            <w:r w:rsidRPr="005B61CF">
              <w:rPr>
                <w:rFonts w:ascii="Times New Roman" w:hAnsi="Times New Roman" w:cs="Times New Roman"/>
                <w:color w:val="auto"/>
                <w:sz w:val="24"/>
                <w:szCs w:val="24"/>
              </w:rPr>
              <w:t>Vegetable</w:t>
            </w:r>
          </w:p>
        </w:tc>
        <w:tc>
          <w:tcPr>
            <w:tcW w:w="1705" w:type="dxa"/>
          </w:tcPr>
          <w:p w:rsidR="00792B74" w:rsidRPr="005B61CF" w:rsidRDefault="00792B74" w:rsidP="00792B74">
            <w:pPr>
              <w:pStyle w:val="Heading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spacing w:line="360" w:lineRule="auto"/>
              <w:rPr>
                <w:rFonts w:ascii="Times New Roman" w:hAnsi="Times New Roman" w:cs="Times New Roman"/>
                <w:b w:val="0"/>
                <w:szCs w:val="24"/>
              </w:rPr>
            </w:pPr>
            <w:bookmarkStart w:id="0" w:name="_GoBack"/>
            <w:r w:rsidRPr="005B61CF">
              <w:rPr>
                <w:rFonts w:ascii="Times New Roman" w:hAnsi="Times New Roman" w:cs="Times New Roman"/>
                <w:b w:val="0"/>
                <w:szCs w:val="24"/>
              </w:rPr>
              <w:t>Preparation</w:t>
            </w:r>
            <w:bookmarkEnd w:id="0"/>
          </w:p>
        </w:tc>
        <w:tc>
          <w:tcPr>
            <w:tcW w:w="1705" w:type="dxa"/>
          </w:tcPr>
          <w:p w:rsidR="00792B74" w:rsidRPr="005B61CF" w:rsidRDefault="00792B74" w:rsidP="00792B74">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B61CF">
              <w:rPr>
                <w:rFonts w:ascii="Times New Roman" w:hAnsi="Times New Roman" w:cs="Times New Roman"/>
                <w:b w:val="0"/>
                <w:szCs w:val="24"/>
              </w:rPr>
              <w:t>/15</w:t>
            </w: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pStyle w:val="Heading2"/>
              <w:spacing w:line="360" w:lineRule="auto"/>
              <w:rPr>
                <w:rFonts w:ascii="Times New Roman" w:hAnsi="Times New Roman" w:cs="Times New Roman"/>
                <w:color w:val="auto"/>
                <w:sz w:val="24"/>
                <w:szCs w:val="24"/>
              </w:rPr>
            </w:pPr>
            <w:r w:rsidRPr="005B61CF">
              <w:rPr>
                <w:rFonts w:ascii="Times New Roman" w:hAnsi="Times New Roman" w:cs="Times New Roman"/>
                <w:color w:val="auto"/>
                <w:sz w:val="24"/>
                <w:szCs w:val="24"/>
              </w:rPr>
              <w:t>Starch</w:t>
            </w:r>
          </w:p>
        </w:tc>
        <w:tc>
          <w:tcPr>
            <w:tcW w:w="1705" w:type="dxa"/>
          </w:tcPr>
          <w:p w:rsidR="00792B74" w:rsidRPr="005B61CF" w:rsidRDefault="00792B74" w:rsidP="00792B74">
            <w:pPr>
              <w:pStyle w:val="Heading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spacing w:line="360" w:lineRule="auto"/>
              <w:rPr>
                <w:rFonts w:ascii="Times New Roman" w:hAnsi="Times New Roman" w:cs="Times New Roman"/>
                <w:b w:val="0"/>
                <w:szCs w:val="24"/>
              </w:rPr>
            </w:pPr>
            <w:r w:rsidRPr="005B61CF">
              <w:rPr>
                <w:rFonts w:ascii="Times New Roman" w:hAnsi="Times New Roman" w:cs="Times New Roman"/>
                <w:b w:val="0"/>
                <w:szCs w:val="24"/>
              </w:rPr>
              <w:t>Preparation</w:t>
            </w:r>
          </w:p>
        </w:tc>
        <w:tc>
          <w:tcPr>
            <w:tcW w:w="1705" w:type="dxa"/>
          </w:tcPr>
          <w:p w:rsidR="00792B74" w:rsidRPr="005B61CF" w:rsidRDefault="00792B74" w:rsidP="00792B74">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B61CF">
              <w:rPr>
                <w:rFonts w:ascii="Times New Roman" w:hAnsi="Times New Roman" w:cs="Times New Roman"/>
                <w:b w:val="0"/>
                <w:szCs w:val="24"/>
              </w:rPr>
              <w:t>/15</w:t>
            </w: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pStyle w:val="Heading2"/>
              <w:spacing w:line="360" w:lineRule="auto"/>
              <w:rPr>
                <w:rFonts w:ascii="Times New Roman" w:hAnsi="Times New Roman" w:cs="Times New Roman"/>
                <w:color w:val="auto"/>
                <w:sz w:val="24"/>
                <w:szCs w:val="24"/>
              </w:rPr>
            </w:pPr>
            <w:r w:rsidRPr="005B61CF">
              <w:rPr>
                <w:rFonts w:ascii="Times New Roman" w:hAnsi="Times New Roman" w:cs="Times New Roman"/>
                <w:color w:val="auto"/>
                <w:sz w:val="24"/>
                <w:szCs w:val="24"/>
              </w:rPr>
              <w:t>Overall</w:t>
            </w:r>
          </w:p>
        </w:tc>
        <w:tc>
          <w:tcPr>
            <w:tcW w:w="1705" w:type="dxa"/>
          </w:tcPr>
          <w:p w:rsidR="00792B74" w:rsidRPr="005B61CF" w:rsidRDefault="00792B74" w:rsidP="00792B74">
            <w:pPr>
              <w:pStyle w:val="Heading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spacing w:line="360" w:lineRule="auto"/>
              <w:rPr>
                <w:rFonts w:ascii="Times New Roman" w:hAnsi="Times New Roman" w:cs="Times New Roman"/>
                <w:b w:val="0"/>
                <w:szCs w:val="24"/>
              </w:rPr>
            </w:pPr>
            <w:r w:rsidRPr="005B61CF">
              <w:rPr>
                <w:rFonts w:ascii="Times New Roman" w:hAnsi="Times New Roman" w:cs="Times New Roman"/>
                <w:b w:val="0"/>
                <w:szCs w:val="24"/>
              </w:rPr>
              <w:t>Sanitations Practices</w:t>
            </w:r>
          </w:p>
        </w:tc>
        <w:tc>
          <w:tcPr>
            <w:tcW w:w="1705" w:type="dxa"/>
          </w:tcPr>
          <w:p w:rsidR="00792B74" w:rsidRPr="005B61CF" w:rsidRDefault="00792B74" w:rsidP="00792B74">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B61CF">
              <w:rPr>
                <w:rFonts w:ascii="Times New Roman" w:hAnsi="Times New Roman" w:cs="Times New Roman"/>
                <w:b w:val="0"/>
                <w:szCs w:val="24"/>
              </w:rPr>
              <w:t>/10</w:t>
            </w: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spacing w:line="360" w:lineRule="auto"/>
              <w:rPr>
                <w:rFonts w:ascii="Times New Roman" w:hAnsi="Times New Roman" w:cs="Times New Roman"/>
                <w:b w:val="0"/>
                <w:szCs w:val="24"/>
              </w:rPr>
            </w:pPr>
            <w:r w:rsidRPr="005B61CF">
              <w:rPr>
                <w:rFonts w:ascii="Times New Roman" w:hAnsi="Times New Roman" w:cs="Times New Roman"/>
                <w:b w:val="0"/>
                <w:szCs w:val="24"/>
              </w:rPr>
              <w:t>Organization</w:t>
            </w:r>
          </w:p>
        </w:tc>
        <w:tc>
          <w:tcPr>
            <w:tcW w:w="1705" w:type="dxa"/>
          </w:tcPr>
          <w:p w:rsidR="00792B74" w:rsidRPr="005B61CF" w:rsidRDefault="00792B74" w:rsidP="00792B74">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B61CF">
              <w:rPr>
                <w:rFonts w:ascii="Times New Roman" w:hAnsi="Times New Roman" w:cs="Times New Roman"/>
                <w:b w:val="0"/>
                <w:szCs w:val="24"/>
              </w:rPr>
              <w:t>/10</w:t>
            </w: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spacing w:line="360" w:lineRule="auto"/>
              <w:rPr>
                <w:rFonts w:ascii="Times New Roman" w:hAnsi="Times New Roman" w:cs="Times New Roman"/>
                <w:b w:val="0"/>
                <w:szCs w:val="24"/>
              </w:rPr>
            </w:pPr>
            <w:r w:rsidRPr="005B61CF">
              <w:rPr>
                <w:rFonts w:ascii="Times New Roman" w:hAnsi="Times New Roman" w:cs="Times New Roman"/>
                <w:b w:val="0"/>
                <w:szCs w:val="24"/>
              </w:rPr>
              <w:t>Flavor Combinations</w:t>
            </w:r>
          </w:p>
        </w:tc>
        <w:tc>
          <w:tcPr>
            <w:tcW w:w="1705" w:type="dxa"/>
          </w:tcPr>
          <w:p w:rsidR="00792B74" w:rsidRPr="005B61CF" w:rsidRDefault="00792B74" w:rsidP="00792B74">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B61CF">
              <w:rPr>
                <w:rFonts w:ascii="Times New Roman" w:hAnsi="Times New Roman" w:cs="Times New Roman"/>
                <w:b w:val="0"/>
                <w:szCs w:val="24"/>
              </w:rPr>
              <w:t>/5</w:t>
            </w:r>
          </w:p>
        </w:tc>
      </w:tr>
      <w:tr w:rsidR="005B61CF" w:rsidRPr="005B61CF" w:rsidTr="005B6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645" w:type="dxa"/>
          </w:tcPr>
          <w:p w:rsidR="00792B74" w:rsidRPr="005B61CF" w:rsidRDefault="00792B74" w:rsidP="005B61CF">
            <w:pPr>
              <w:spacing w:line="360" w:lineRule="auto"/>
              <w:rPr>
                <w:rFonts w:ascii="Times New Roman" w:hAnsi="Times New Roman" w:cs="Times New Roman"/>
                <w:b w:val="0"/>
                <w:szCs w:val="24"/>
              </w:rPr>
            </w:pPr>
            <w:r w:rsidRPr="005B61CF">
              <w:rPr>
                <w:rFonts w:ascii="Times New Roman" w:hAnsi="Times New Roman" w:cs="Times New Roman"/>
                <w:b w:val="0"/>
                <w:szCs w:val="24"/>
              </w:rPr>
              <w:t>Appearance</w:t>
            </w:r>
          </w:p>
        </w:tc>
        <w:tc>
          <w:tcPr>
            <w:tcW w:w="1705" w:type="dxa"/>
          </w:tcPr>
          <w:p w:rsidR="00792B74" w:rsidRPr="005B61CF" w:rsidRDefault="00792B74" w:rsidP="00792B74">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5B61CF">
              <w:rPr>
                <w:rFonts w:ascii="Times New Roman" w:hAnsi="Times New Roman" w:cs="Times New Roman"/>
                <w:b w:val="0"/>
                <w:szCs w:val="24"/>
              </w:rPr>
              <w:t>/5</w:t>
            </w:r>
          </w:p>
        </w:tc>
      </w:tr>
    </w:tbl>
    <w:p w:rsidR="00D032DE" w:rsidRPr="005B61CF" w:rsidRDefault="00D032DE">
      <w:pPr>
        <w:rPr>
          <w:rFonts w:ascii="Times New Roman" w:hAnsi="Times New Roman" w:cs="Times New Roman"/>
          <w:szCs w:val="24"/>
        </w:rPr>
      </w:pPr>
    </w:p>
    <w:sectPr w:rsidR="00D032DE" w:rsidRPr="005B61CF" w:rsidSect="00F468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9C" w:rsidRDefault="00CB7A9C" w:rsidP="00792B74">
      <w:pPr>
        <w:spacing w:after="0" w:line="240" w:lineRule="auto"/>
      </w:pPr>
      <w:r>
        <w:separator/>
      </w:r>
    </w:p>
  </w:endnote>
  <w:endnote w:type="continuationSeparator" w:id="0">
    <w:p w:rsidR="00CB7A9C" w:rsidRDefault="00CB7A9C" w:rsidP="0079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74" w:rsidRDefault="00792B74" w:rsidP="00792B74">
    <w:pPr>
      <w:rPr>
        <w:rFonts w:ascii="Times New Roman" w:hAnsi="Times New Roman"/>
        <w:sz w:val="20"/>
      </w:rPr>
    </w:pPr>
    <w:r>
      <w:rPr>
        <w:rFonts w:ascii="Times New Roman" w:hAnsi="Times New Roman"/>
        <w:sz w:val="20"/>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by information on linked sites and including, but no limited to, accuracy of the information or its completeness, timeliness, usefulness, adequacy, continue availability, or ownership.</w:t>
    </w:r>
  </w:p>
  <w:p w:rsidR="00792B74" w:rsidRDefault="00792B74" w:rsidP="00792B74">
    <w:pPr>
      <w:rPr>
        <w:rFonts w:ascii="Times New Roman" w:hAnsi="Times New Roman"/>
        <w:sz w:val="20"/>
      </w:rPr>
    </w:pPr>
  </w:p>
  <w:p w:rsidR="00792B74" w:rsidRDefault="00792B74" w:rsidP="00792B74">
    <w:pPr>
      <w:rPr>
        <w:rFonts w:cs="Arial"/>
        <w:color w:val="0000FF"/>
        <w:sz w:val="20"/>
        <w:u w:val="single"/>
        <w:shd w:val="clear" w:color="auto" w:fill="FFFFFF"/>
      </w:rPr>
    </w:pPr>
    <w:r w:rsidRPr="00E75D60">
      <w:rPr>
        <w:noProof/>
        <w:sz w:val="20"/>
      </w:rPr>
      <w:drawing>
        <wp:inline distT="0" distB="0" distL="0" distR="0" wp14:anchorId="5330FAE2" wp14:editId="19159C27">
          <wp:extent cx="838200" cy="295275"/>
          <wp:effectExtent l="0" t="0" r="0" b="9525"/>
          <wp:docPr id="6" name="Picture 6" descr="Creative Commons BY logo acknowledges that the content of this document is available for public use and distribution and was created by KVCC"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 BY Image.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Pr="00E75D60">
      <w:rPr>
        <w:sz w:val="20"/>
      </w:rPr>
      <w:t xml:space="preserve">"CUL </w:t>
    </w:r>
    <w:r>
      <w:rPr>
        <w:sz w:val="20"/>
      </w:rPr>
      <w:t>121 Culinary Arts I</w:t>
    </w:r>
    <w:r w:rsidRPr="00E75D60">
      <w:rPr>
        <w:sz w:val="20"/>
      </w:rPr>
      <w:t>"</w:t>
    </w:r>
    <w:r w:rsidRPr="00E75D60">
      <w:rPr>
        <w:rFonts w:eastAsiaTheme="majorEastAsia" w:cs="Arial"/>
        <w:color w:val="000000"/>
        <w:sz w:val="20"/>
        <w:shd w:val="clear" w:color="auto" w:fill="FFFFFF"/>
      </w:rPr>
      <w:t> </w:t>
    </w:r>
    <w:r w:rsidRPr="00E75D60">
      <w:rPr>
        <w:rFonts w:cs="Arial"/>
        <w:color w:val="000000"/>
        <w:sz w:val="20"/>
        <w:shd w:val="clear" w:color="auto" w:fill="FFFFFF"/>
      </w:rPr>
      <w:t>by</w:t>
    </w:r>
    <w:r w:rsidRPr="00E75D60">
      <w:rPr>
        <w:rFonts w:eastAsiaTheme="majorEastAsia" w:cs="Arial"/>
        <w:color w:val="000000"/>
        <w:sz w:val="20"/>
        <w:shd w:val="clear" w:color="auto" w:fill="FFFFFF"/>
      </w:rPr>
      <w:t> </w:t>
    </w:r>
    <w:r w:rsidRPr="00E75D60">
      <w:rPr>
        <w:sz w:val="20"/>
      </w:rPr>
      <w:t>Chef Kelly Anne Clarke</w:t>
    </w:r>
    <w:r w:rsidRPr="00E75D60">
      <w:rPr>
        <w:rFonts w:cs="Arial"/>
        <w:color w:val="000000"/>
        <w:sz w:val="20"/>
        <w:shd w:val="clear" w:color="auto" w:fill="FFFFFF"/>
      </w:rPr>
      <w:t>,</w:t>
    </w:r>
    <w:r w:rsidRPr="00E75D60">
      <w:rPr>
        <w:rFonts w:eastAsiaTheme="majorEastAsia" w:cs="Arial"/>
        <w:color w:val="000000"/>
        <w:sz w:val="20"/>
        <w:shd w:val="clear" w:color="auto" w:fill="FFFFFF"/>
      </w:rPr>
      <w:t> </w:t>
    </w:r>
    <w:r w:rsidRPr="00E75D60">
      <w:rPr>
        <w:sz w:val="20"/>
      </w:rPr>
      <w:t>TAACCCT 2 Growing Maine Project</w:t>
    </w:r>
    <w:r w:rsidRPr="00E75D60">
      <w:rPr>
        <w:rFonts w:cs="Arial"/>
        <w:color w:val="000000"/>
        <w:sz w:val="20"/>
        <w:shd w:val="clear" w:color="auto" w:fill="FFFFFF"/>
      </w:rPr>
      <w:t>,</w:t>
    </w:r>
    <w:r w:rsidRPr="00E75D60">
      <w:rPr>
        <w:rFonts w:eastAsiaTheme="majorEastAsia" w:cs="Arial"/>
        <w:color w:val="000000"/>
        <w:sz w:val="20"/>
        <w:shd w:val="clear" w:color="auto" w:fill="FFFFFF"/>
      </w:rPr>
      <w:t> </w:t>
    </w:r>
    <w:hyperlink r:id="rId2" w:tgtFrame="_blank" w:history="1">
      <w:r w:rsidRPr="00E75D60">
        <w:rPr>
          <w:rFonts w:cs="Arial"/>
          <w:color w:val="0000FF"/>
          <w:sz w:val="20"/>
          <w:u w:val="single"/>
          <w:shd w:val="clear" w:color="auto" w:fill="FFFFFF"/>
        </w:rPr>
        <w:t>Kennebec Valley Community College</w:t>
      </w:r>
    </w:hyperlink>
    <w:r w:rsidRPr="00E75D60">
      <w:rPr>
        <w:rFonts w:eastAsiaTheme="majorEastAsia" w:cs="Arial"/>
        <w:color w:val="000000"/>
        <w:sz w:val="20"/>
        <w:shd w:val="clear" w:color="auto" w:fill="FFFFFF"/>
      </w:rPr>
      <w:t> </w:t>
    </w:r>
    <w:r w:rsidRPr="00E75D60">
      <w:rPr>
        <w:rFonts w:cs="Arial"/>
        <w:color w:val="000000"/>
        <w:sz w:val="20"/>
        <w:shd w:val="clear" w:color="auto" w:fill="FFFFFF"/>
      </w:rPr>
      <w:t>is licensed under</w:t>
    </w:r>
    <w:r w:rsidRPr="00E75D60">
      <w:rPr>
        <w:rFonts w:eastAsiaTheme="majorEastAsia" w:cs="Arial"/>
        <w:color w:val="000000"/>
        <w:sz w:val="20"/>
        <w:shd w:val="clear" w:color="auto" w:fill="FFFFFF"/>
      </w:rPr>
      <w:t> </w:t>
    </w:r>
    <w:hyperlink r:id="rId3" w:tgtFrame="_blank" w:history="1">
      <w:r w:rsidRPr="00E75D60">
        <w:rPr>
          <w:rFonts w:cs="Arial"/>
          <w:color w:val="0000FF"/>
          <w:sz w:val="20"/>
          <w:u w:val="single"/>
          <w:shd w:val="clear" w:color="auto" w:fill="FFFFFF"/>
        </w:rPr>
        <w:t>CC BY 4.0</w:t>
      </w:r>
    </w:hyperlink>
  </w:p>
  <w:p w:rsidR="00792B74" w:rsidRDefault="00792B74">
    <w:pPr>
      <w:pStyle w:val="Footer"/>
    </w:pPr>
  </w:p>
  <w:p w:rsidR="00792B74" w:rsidRDefault="00792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9C" w:rsidRDefault="00CB7A9C" w:rsidP="00792B74">
      <w:pPr>
        <w:spacing w:after="0" w:line="240" w:lineRule="auto"/>
      </w:pPr>
      <w:r>
        <w:separator/>
      </w:r>
    </w:p>
  </w:footnote>
  <w:footnote w:type="continuationSeparator" w:id="0">
    <w:p w:rsidR="00CB7A9C" w:rsidRDefault="00CB7A9C" w:rsidP="00792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DE"/>
    <w:rsid w:val="00231D3D"/>
    <w:rsid w:val="003601E0"/>
    <w:rsid w:val="005B61CF"/>
    <w:rsid w:val="00792B74"/>
    <w:rsid w:val="008A4C6F"/>
    <w:rsid w:val="00AC2F3F"/>
    <w:rsid w:val="00CB7A9C"/>
    <w:rsid w:val="00D032DE"/>
    <w:rsid w:val="00D909F7"/>
    <w:rsid w:val="00E14F6C"/>
    <w:rsid w:val="00F4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40C87-F3D8-47BF-939B-17372669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8D2"/>
  </w:style>
  <w:style w:type="paragraph" w:styleId="Heading1">
    <w:name w:val="heading 1"/>
    <w:basedOn w:val="Normal"/>
    <w:next w:val="Normal"/>
    <w:link w:val="Heading1Char"/>
    <w:uiPriority w:val="9"/>
    <w:qFormat/>
    <w:rsid w:val="00792B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2B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74"/>
  </w:style>
  <w:style w:type="paragraph" w:styleId="Footer">
    <w:name w:val="footer"/>
    <w:basedOn w:val="Normal"/>
    <w:link w:val="FooterChar"/>
    <w:uiPriority w:val="99"/>
    <w:unhideWhenUsed/>
    <w:rsid w:val="0079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74"/>
  </w:style>
  <w:style w:type="character" w:customStyle="1" w:styleId="Heading1Char">
    <w:name w:val="Heading 1 Char"/>
    <w:basedOn w:val="DefaultParagraphFont"/>
    <w:link w:val="Heading1"/>
    <w:uiPriority w:val="9"/>
    <w:rsid w:val="00792B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B74"/>
    <w:rPr>
      <w:rFonts w:asciiTheme="majorHAnsi" w:eastAsiaTheme="majorEastAsia" w:hAnsiTheme="majorHAnsi" w:cstheme="majorBidi"/>
      <w:color w:val="365F91" w:themeColor="accent1" w:themeShade="BF"/>
      <w:sz w:val="26"/>
      <w:szCs w:val="26"/>
    </w:rPr>
  </w:style>
  <w:style w:type="table" w:styleId="PlainTable2">
    <w:name w:val="Plain Table 2"/>
    <w:basedOn w:val="TableNormal"/>
    <w:uiPriority w:val="42"/>
    <w:rsid w:val="005B61C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5B61C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www.kvcc.m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cgalemmo</dc:creator>
  <cp:keywords/>
  <dc:description/>
  <cp:lastModifiedBy>Elizabeth Fortin</cp:lastModifiedBy>
  <cp:revision>2</cp:revision>
  <dcterms:created xsi:type="dcterms:W3CDTF">2016-08-23T18:50:00Z</dcterms:created>
  <dcterms:modified xsi:type="dcterms:W3CDTF">2016-08-23T18:50:00Z</dcterms:modified>
</cp:coreProperties>
</file>