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1" w:rsidRPr="00F110E6" w:rsidRDefault="004B4622" w:rsidP="00F110E6">
      <w:pPr>
        <w:jc w:val="center"/>
        <w:rPr>
          <w:rFonts w:ascii="Gotham Light" w:hAnsi="Gotham Light"/>
          <w:sz w:val="24"/>
          <w:szCs w:val="24"/>
        </w:rPr>
      </w:pPr>
      <w:r>
        <w:fldChar w:fldCharType="begin"/>
      </w:r>
      <w:r>
        <w:instrText xml:space="preserve"> HYPERLINK "http://ampednh.com/" \o "Go to AMPedNH.com, the AMPed NH Project Website" </w:instrText>
      </w:r>
      <w:r>
        <w:fldChar w:fldCharType="separate"/>
      </w:r>
      <w:r w:rsidR="00B73197" w:rsidRPr="00F110E6">
        <w:rPr>
          <w:rStyle w:val="Hyperlink"/>
          <w:rFonts w:ascii="Gotham Light" w:hAnsi="Gotham Light"/>
          <w:sz w:val="24"/>
          <w:szCs w:val="24"/>
        </w:rPr>
        <w:t>Advanced Manufacturing Partnerships in Education (AMPed NH)</w:t>
      </w:r>
      <w:r>
        <w:rPr>
          <w:rStyle w:val="Hyperlink"/>
          <w:rFonts w:ascii="Gotham Light" w:hAnsi="Gotham Light"/>
          <w:sz w:val="24"/>
          <w:szCs w:val="24"/>
        </w:rPr>
        <w:fldChar w:fldCharType="end"/>
      </w:r>
      <w:r w:rsidR="00B73197" w:rsidRPr="00F110E6">
        <w:rPr>
          <w:rFonts w:ascii="Gotham Light" w:hAnsi="Gotham Light"/>
          <w:sz w:val="24"/>
          <w:szCs w:val="24"/>
        </w:rPr>
        <w:t xml:space="preserve"> is a New Hampshire initiative created to educate and train eager, motivated people for high-wage, high-skill jobs in the advanced manufacturing industry.  Thanks to the Trade Adjustment Assistance Community College and Career Training Grant (TAACCCT) through the US Department of Labor, the </w:t>
      </w:r>
      <w:hyperlink r:id="rId8" w:tooltip="Go to the Community College System of New Hampshire Website" w:history="1">
        <w:r w:rsidR="00B73197" w:rsidRPr="00F110E6">
          <w:rPr>
            <w:rStyle w:val="Hyperlink"/>
            <w:rFonts w:ascii="Gotham Light" w:hAnsi="Gotham Light"/>
            <w:sz w:val="24"/>
            <w:szCs w:val="24"/>
          </w:rPr>
          <w:t>Community College System of NH (CCSNH)</w:t>
        </w:r>
      </w:hyperlink>
      <w:r w:rsidR="00B73197" w:rsidRPr="00F110E6">
        <w:rPr>
          <w:rFonts w:ascii="Gotham Light" w:hAnsi="Gotham Light"/>
          <w:sz w:val="24"/>
          <w:szCs w:val="24"/>
        </w:rPr>
        <w:t xml:space="preserve"> can further enhance the state’s advanced manufacturing sector by providing necessary degree, certificate and training programs to New Hampshire residents.  To learn more about the AMPed NH TAACCCT project, please visit </w:t>
      </w:r>
      <w:hyperlink r:id="rId9" w:tooltip="Go to AMPedNH.com, the AMPed NH Project Website" w:history="1">
        <w:r w:rsidR="00B73197" w:rsidRPr="00F110E6">
          <w:rPr>
            <w:rStyle w:val="Hyperlink"/>
            <w:rFonts w:ascii="Gotham Light" w:hAnsi="Gotham Light"/>
            <w:sz w:val="24"/>
            <w:szCs w:val="24"/>
          </w:rPr>
          <w:t>http://ampednh.com/about</w:t>
        </w:r>
      </w:hyperlink>
      <w:r w:rsidR="00B73197" w:rsidRPr="00F110E6">
        <w:rPr>
          <w:rFonts w:ascii="Gotham Light" w:hAnsi="Gotham Light"/>
          <w:sz w:val="24"/>
          <w:szCs w:val="24"/>
        </w:rPr>
        <w:t>.</w:t>
      </w:r>
    </w:p>
    <w:p w:rsidR="00B73197" w:rsidRPr="00F110E6" w:rsidRDefault="00B73197" w:rsidP="00F110E6">
      <w:pPr>
        <w:jc w:val="center"/>
        <w:rPr>
          <w:rFonts w:ascii="Gotham Light" w:hAnsi="Gotham Light"/>
          <w:sz w:val="24"/>
          <w:szCs w:val="24"/>
        </w:rPr>
      </w:pPr>
      <w:r w:rsidRPr="00F110E6">
        <w:rPr>
          <w:rFonts w:ascii="Gotham Light" w:hAnsi="Gotham Light"/>
          <w:sz w:val="24"/>
          <w:szCs w:val="24"/>
        </w:rPr>
        <w:t xml:space="preserve">AMPed NH is a consortium of the seven New Hampshire community colleges:  Great Bay Community College (lead applicant), Lakes Region Community College, Manchester Community College, Nashua Community College, NHTI – Concord’s Community College, River Valley Community College, and White Mountains Community College.  To learn more about the CCSNH, please visit </w:t>
      </w:r>
      <w:hyperlink r:id="rId10" w:tooltip="Go to the Community College System of New Hampshire Website" w:history="1">
        <w:r w:rsidRPr="00F110E6">
          <w:rPr>
            <w:rStyle w:val="Hyperlink"/>
            <w:rFonts w:ascii="Gotham Light" w:hAnsi="Gotham Light"/>
            <w:sz w:val="24"/>
            <w:szCs w:val="24"/>
          </w:rPr>
          <w:t>http://www.ccsnh.edu/about-ccsnh</w:t>
        </w:r>
      </w:hyperlink>
      <w:r w:rsidRPr="00F110E6">
        <w:rPr>
          <w:rFonts w:ascii="Gotham Light" w:hAnsi="Gotham Light"/>
          <w:sz w:val="24"/>
          <w:szCs w:val="24"/>
        </w:rPr>
        <w:t>.</w:t>
      </w:r>
    </w:p>
    <w:tbl>
      <w:tblPr>
        <w:tblStyle w:val="TableGrid"/>
        <w:tblW w:w="0" w:type="auto"/>
        <w:tblLook w:val="04A0" w:firstRow="1" w:lastRow="0" w:firstColumn="1" w:lastColumn="0" w:noHBand="0" w:noVBand="1"/>
        <w:tblCaption w:val="Zip File Manifest Table"/>
        <w:tblDescription w:val="This table details what a user will find within the ZIP file for the associated course."/>
      </w:tblPr>
      <w:tblGrid>
        <w:gridCol w:w="4788"/>
        <w:gridCol w:w="4788"/>
      </w:tblGrid>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College</w:t>
            </w:r>
          </w:p>
        </w:tc>
        <w:tc>
          <w:tcPr>
            <w:tcW w:w="4788" w:type="dxa"/>
          </w:tcPr>
          <w:p w:rsidR="00B73197" w:rsidRPr="00835924" w:rsidRDefault="006C130E" w:rsidP="00976171">
            <w:pPr>
              <w:rPr>
                <w:rFonts w:ascii="Gotham Light" w:hAnsi="Gotham Light"/>
                <w:sz w:val="20"/>
                <w:szCs w:val="20"/>
              </w:rPr>
            </w:pPr>
            <w:r>
              <w:rPr>
                <w:rFonts w:ascii="Gotham Light" w:hAnsi="Gotham Light"/>
                <w:sz w:val="20"/>
                <w:szCs w:val="20"/>
              </w:rPr>
              <w:t>White Mountains Community College</w:t>
            </w:r>
          </w:p>
        </w:tc>
      </w:tr>
      <w:tr w:rsidR="00976171" w:rsidRPr="00835924" w:rsidTr="00976171">
        <w:tc>
          <w:tcPr>
            <w:tcW w:w="4788" w:type="dxa"/>
          </w:tcPr>
          <w:p w:rsidR="00976171" w:rsidRPr="00835924" w:rsidRDefault="00976171" w:rsidP="00976171">
            <w:pPr>
              <w:rPr>
                <w:rFonts w:ascii="Gotham Light" w:hAnsi="Gotham Light"/>
                <w:sz w:val="20"/>
                <w:szCs w:val="20"/>
              </w:rPr>
            </w:pPr>
            <w:r w:rsidRPr="00835924">
              <w:rPr>
                <w:rFonts w:ascii="Gotham Light" w:hAnsi="Gotham Light"/>
                <w:sz w:val="20"/>
                <w:szCs w:val="20"/>
              </w:rPr>
              <w:t>Creator</w:t>
            </w:r>
          </w:p>
        </w:tc>
        <w:tc>
          <w:tcPr>
            <w:tcW w:w="4788" w:type="dxa"/>
          </w:tcPr>
          <w:p w:rsidR="00976171" w:rsidRPr="00835924" w:rsidRDefault="006C130E" w:rsidP="006C130E">
            <w:pPr>
              <w:rPr>
                <w:rFonts w:ascii="Gotham Light" w:hAnsi="Gotham Light"/>
                <w:sz w:val="20"/>
                <w:szCs w:val="20"/>
              </w:rPr>
            </w:pPr>
            <w:r>
              <w:rPr>
                <w:rFonts w:ascii="Gotham Light" w:hAnsi="Gotham Light"/>
                <w:sz w:val="20"/>
                <w:szCs w:val="20"/>
              </w:rPr>
              <w:t>John Holt</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Course</w:t>
            </w:r>
          </w:p>
        </w:tc>
        <w:tc>
          <w:tcPr>
            <w:tcW w:w="4788" w:type="dxa"/>
          </w:tcPr>
          <w:p w:rsidR="00976171" w:rsidRPr="00835924" w:rsidRDefault="006C130E" w:rsidP="00152837">
            <w:pPr>
              <w:rPr>
                <w:rFonts w:ascii="Gotham Light" w:hAnsi="Gotham Light"/>
                <w:sz w:val="20"/>
                <w:szCs w:val="20"/>
              </w:rPr>
            </w:pPr>
            <w:r>
              <w:rPr>
                <w:rFonts w:ascii="Gotham Light" w:hAnsi="Gotham Light"/>
                <w:sz w:val="20"/>
                <w:szCs w:val="20"/>
              </w:rPr>
              <w:t xml:space="preserve">BWLD </w:t>
            </w:r>
            <w:r w:rsidR="00152837">
              <w:rPr>
                <w:rFonts w:ascii="Gotham Light" w:hAnsi="Gotham Light"/>
                <w:sz w:val="20"/>
                <w:szCs w:val="20"/>
              </w:rPr>
              <w:t>229 Intro to CAD/CNC</w:t>
            </w:r>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Course Description</w:t>
            </w:r>
          </w:p>
        </w:tc>
        <w:tc>
          <w:tcPr>
            <w:tcW w:w="4788" w:type="dxa"/>
          </w:tcPr>
          <w:p w:rsidR="00B73197" w:rsidRPr="00835924" w:rsidRDefault="00152837" w:rsidP="008004F2">
            <w:pPr>
              <w:rPr>
                <w:rFonts w:ascii="Gotham Light" w:hAnsi="Gotham Light"/>
                <w:sz w:val="20"/>
                <w:szCs w:val="20"/>
              </w:rPr>
            </w:pPr>
            <w:r w:rsidRPr="00152837">
              <w:rPr>
                <w:rFonts w:ascii="Gotham Light" w:hAnsi="Gotham Light"/>
                <w:sz w:val="20"/>
                <w:szCs w:val="20"/>
              </w:rPr>
              <w:t>An introduction to the basic concepts and practices of producing drawings with computer aided drafting (CAD) software and converting those drawings for use on Computer Numerically Controlled (CNC) equipment.  Covers designing and generating drawings, using CAD software, the process of translating drawings for use on CNC equipment as well as the operation and use of CNC in the Welding industry.  Students should be familiar with basic metallurgy pertaining to the plasma cutting of metals and safety in the welding shop.</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 xml:space="preserve">Program </w:t>
            </w:r>
          </w:p>
        </w:tc>
        <w:tc>
          <w:tcPr>
            <w:tcW w:w="4788" w:type="dxa"/>
          </w:tcPr>
          <w:p w:rsidR="009B7C9B" w:rsidRPr="008004F2" w:rsidRDefault="00152837" w:rsidP="008004F2">
            <w:pPr>
              <w:pStyle w:val="ListParagraph"/>
              <w:numPr>
                <w:ilvl w:val="0"/>
                <w:numId w:val="4"/>
              </w:numPr>
              <w:rPr>
                <w:rFonts w:ascii="Gotham Light" w:hAnsi="Gotham Light"/>
                <w:sz w:val="20"/>
                <w:szCs w:val="20"/>
              </w:rPr>
            </w:pPr>
            <w:hyperlink r:id="rId11" w:tooltip="Learn more about the Advanced Welding Technology Degree" w:history="1">
              <w:r w:rsidR="008004F2" w:rsidRPr="008004F2">
                <w:rPr>
                  <w:rStyle w:val="Hyperlink"/>
                  <w:rFonts w:ascii="Gotham Light" w:hAnsi="Gotham Light"/>
                  <w:sz w:val="20"/>
                  <w:szCs w:val="20"/>
                </w:rPr>
                <w:t>Advanced Welding Technology Degree</w:t>
              </w:r>
            </w:hyperlink>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Inventory of Materials in ZIP file:</w:t>
            </w:r>
          </w:p>
        </w:tc>
        <w:tc>
          <w:tcPr>
            <w:tcW w:w="4788" w:type="dxa"/>
          </w:tcPr>
          <w:p w:rsidR="008004F2" w:rsidRDefault="008004F2" w:rsidP="009B7C9B">
            <w:pPr>
              <w:pStyle w:val="ListParagraph"/>
              <w:numPr>
                <w:ilvl w:val="0"/>
                <w:numId w:val="3"/>
              </w:numPr>
              <w:rPr>
                <w:rFonts w:ascii="Gotham Light" w:hAnsi="Gotham Light"/>
                <w:sz w:val="20"/>
                <w:szCs w:val="20"/>
              </w:rPr>
            </w:pPr>
            <w:r>
              <w:rPr>
                <w:rFonts w:ascii="Gotham Light" w:hAnsi="Gotham Light"/>
                <w:sz w:val="20"/>
                <w:szCs w:val="20"/>
              </w:rPr>
              <w:t>Course Outline</w:t>
            </w:r>
          </w:p>
          <w:p w:rsidR="008004F2" w:rsidRDefault="00152837" w:rsidP="009B7C9B">
            <w:pPr>
              <w:pStyle w:val="ListParagraph"/>
              <w:numPr>
                <w:ilvl w:val="0"/>
                <w:numId w:val="3"/>
              </w:numPr>
              <w:rPr>
                <w:rFonts w:ascii="Gotham Light" w:hAnsi="Gotham Light"/>
                <w:sz w:val="20"/>
                <w:szCs w:val="20"/>
              </w:rPr>
            </w:pPr>
            <w:r>
              <w:rPr>
                <w:rFonts w:ascii="Gotham Light" w:hAnsi="Gotham Light"/>
                <w:sz w:val="20"/>
                <w:szCs w:val="20"/>
              </w:rPr>
              <w:t>Labs</w:t>
            </w:r>
          </w:p>
          <w:p w:rsidR="008004F2" w:rsidRPr="00835924" w:rsidRDefault="008004F2" w:rsidP="009B7C9B">
            <w:pPr>
              <w:pStyle w:val="ListParagraph"/>
              <w:numPr>
                <w:ilvl w:val="0"/>
                <w:numId w:val="3"/>
              </w:numPr>
              <w:rPr>
                <w:rFonts w:ascii="Gotham Light" w:hAnsi="Gotham Light"/>
                <w:sz w:val="20"/>
                <w:szCs w:val="20"/>
              </w:rPr>
            </w:pPr>
            <w:r>
              <w:rPr>
                <w:rFonts w:ascii="Gotham Light" w:hAnsi="Gotham Light"/>
                <w:sz w:val="20"/>
                <w:szCs w:val="20"/>
              </w:rPr>
              <w:t>Syllabus</w:t>
            </w:r>
          </w:p>
        </w:tc>
      </w:tr>
    </w:tbl>
    <w:p w:rsidR="00B73197" w:rsidRPr="00F110E6" w:rsidRDefault="00B73197" w:rsidP="00976171">
      <w:pPr>
        <w:rPr>
          <w:rFonts w:ascii="Gotham Light" w:hAnsi="Gotham Light"/>
          <w:sz w:val="24"/>
          <w:szCs w:val="24"/>
        </w:rPr>
      </w:pPr>
    </w:p>
    <w:p w:rsidR="00976171" w:rsidRDefault="009B7C9B" w:rsidP="00B73197">
      <w:pPr>
        <w:jc w:val="center"/>
        <w:rPr>
          <w:rFonts w:ascii="Gotham Light" w:hAnsi="Gotham Light"/>
          <w:sz w:val="24"/>
          <w:szCs w:val="24"/>
        </w:rPr>
      </w:pPr>
      <w:r>
        <w:rPr>
          <w:rFonts w:ascii="Gotham Light" w:hAnsi="Gotham Light"/>
          <w:sz w:val="24"/>
          <w:szCs w:val="24"/>
        </w:rPr>
        <w:t xml:space="preserve">The materials for </w:t>
      </w:r>
      <w:r w:rsidR="00152837">
        <w:rPr>
          <w:rFonts w:ascii="Gotham Light" w:hAnsi="Gotham Light"/>
          <w:sz w:val="24"/>
          <w:szCs w:val="24"/>
        </w:rPr>
        <w:t>WMCC BWLD 229</w:t>
      </w:r>
      <w:r w:rsidR="00A1306F">
        <w:rPr>
          <w:rFonts w:ascii="Gotham Light" w:hAnsi="Gotham Light"/>
          <w:sz w:val="24"/>
          <w:szCs w:val="24"/>
        </w:rPr>
        <w:t xml:space="preserve"> </w:t>
      </w:r>
      <w:r w:rsidR="00152837">
        <w:rPr>
          <w:rFonts w:ascii="Gotham Light" w:hAnsi="Gotham Light"/>
          <w:sz w:val="24"/>
          <w:szCs w:val="24"/>
        </w:rPr>
        <w:t>Intro to CAD/CNC</w:t>
      </w:r>
      <w:bookmarkStart w:id="0" w:name="_GoBack"/>
      <w:bookmarkEnd w:id="0"/>
      <w:r w:rsidR="00A1306F">
        <w:rPr>
          <w:rFonts w:ascii="Gotham Light" w:hAnsi="Gotham Light"/>
          <w:sz w:val="24"/>
          <w:szCs w:val="24"/>
        </w:rPr>
        <w:t xml:space="preserve"> by</w:t>
      </w:r>
      <w:r w:rsidR="006C130E">
        <w:rPr>
          <w:rFonts w:ascii="Gotham Light" w:hAnsi="Gotham Light"/>
          <w:sz w:val="24"/>
          <w:szCs w:val="24"/>
        </w:rPr>
        <w:t xml:space="preserve"> John </w:t>
      </w:r>
      <w:proofErr w:type="gramStart"/>
      <w:r w:rsidR="006C130E">
        <w:rPr>
          <w:rFonts w:ascii="Gotham Light" w:hAnsi="Gotham Light"/>
          <w:sz w:val="24"/>
          <w:szCs w:val="24"/>
        </w:rPr>
        <w:t xml:space="preserve">Holt </w:t>
      </w:r>
      <w:r>
        <w:rPr>
          <w:rFonts w:ascii="Gotham Light" w:hAnsi="Gotham Light"/>
          <w:sz w:val="24"/>
          <w:szCs w:val="24"/>
        </w:rPr>
        <w:t xml:space="preserve"> </w:t>
      </w:r>
      <w:r w:rsidR="00835924">
        <w:rPr>
          <w:rFonts w:ascii="Gotham Light" w:hAnsi="Gotham Light"/>
          <w:sz w:val="24"/>
          <w:szCs w:val="24"/>
        </w:rPr>
        <w:t>are</w:t>
      </w:r>
      <w:proofErr w:type="gramEnd"/>
      <w:r w:rsidR="00B73197" w:rsidRPr="00F110E6">
        <w:rPr>
          <w:rFonts w:ascii="Gotham Light" w:hAnsi="Gotham Light"/>
          <w:sz w:val="24"/>
          <w:szCs w:val="24"/>
        </w:rPr>
        <w:t xml:space="preserve"> licensed under the Creative Commons Attribution 4.0 International License. To view a copy of this license, visit </w:t>
      </w:r>
      <w:hyperlink r:id="rId12" w:tooltip="Read the full Creative Commons CC BY 4.0 deed." w:history="1">
        <w:r w:rsidR="00B73197" w:rsidRPr="00F110E6">
          <w:rPr>
            <w:rStyle w:val="Hyperlink"/>
            <w:rFonts w:ascii="Gotham Light" w:hAnsi="Gotham Light"/>
            <w:sz w:val="24"/>
            <w:szCs w:val="24"/>
          </w:rPr>
          <w:t>http://creativecommons.org/licenses/by/4.0/deed.en_US</w:t>
        </w:r>
      </w:hyperlink>
      <w:r w:rsidR="00B73197" w:rsidRPr="00F110E6">
        <w:rPr>
          <w:rFonts w:ascii="Gotham Light" w:hAnsi="Gotham Light"/>
          <w:sz w:val="24"/>
          <w:szCs w:val="24"/>
        </w:rPr>
        <w:t>.</w:t>
      </w:r>
    </w:p>
    <w:p w:rsidR="004B4622" w:rsidRDefault="004B4622" w:rsidP="00B73197">
      <w:pPr>
        <w:jc w:val="center"/>
        <w:rPr>
          <w:rFonts w:ascii="Gotham Light" w:hAnsi="Gotham Light"/>
          <w:sz w:val="24"/>
          <w:szCs w:val="24"/>
        </w:rPr>
      </w:pPr>
    </w:p>
    <w:p w:rsidR="004B4622" w:rsidRDefault="004B4622" w:rsidP="00B73197">
      <w:pPr>
        <w:jc w:val="center"/>
        <w:rPr>
          <w:rFonts w:ascii="Gotham Light" w:hAnsi="Gotham Light"/>
          <w:sz w:val="24"/>
          <w:szCs w:val="24"/>
        </w:rPr>
      </w:pPr>
    </w:p>
    <w:p w:rsidR="004B4622" w:rsidRPr="00F110E6" w:rsidRDefault="004B4622" w:rsidP="00B73197">
      <w:pPr>
        <w:jc w:val="center"/>
        <w:rPr>
          <w:rFonts w:ascii="Gotham Light" w:hAnsi="Gotham Light"/>
          <w:sz w:val="24"/>
          <w:szCs w:val="24"/>
        </w:rPr>
      </w:pPr>
    </w:p>
    <w:p w:rsidR="00976171" w:rsidRPr="00F110E6" w:rsidRDefault="004B4622" w:rsidP="00835924">
      <w:pPr>
        <w:jc w:val="center"/>
        <w:rPr>
          <w:rFonts w:ascii="Gotham Light" w:hAnsi="Gotham Light"/>
          <w:sz w:val="24"/>
          <w:szCs w:val="24"/>
        </w:rPr>
      </w:pPr>
      <w:r w:rsidRPr="00F110E6">
        <w:rPr>
          <w:rFonts w:ascii="Gotham Light" w:hAnsi="Gotham Light"/>
          <w:noProof/>
          <w:sz w:val="24"/>
          <w:szCs w:val="24"/>
        </w:rPr>
        <w:lastRenderedPageBreak/>
        <w:drawing>
          <wp:anchor distT="0" distB="0" distL="114300" distR="114300" simplePos="0" relativeHeight="251659264" behindDoc="0" locked="0" layoutInCell="1" allowOverlap="1" wp14:anchorId="7C9F35FF" wp14:editId="02E75FF1">
            <wp:simplePos x="0" y="0"/>
            <wp:positionH relativeFrom="column">
              <wp:posOffset>-52070</wp:posOffset>
            </wp:positionH>
            <wp:positionV relativeFrom="paragraph">
              <wp:posOffset>10795</wp:posOffset>
            </wp:positionV>
            <wp:extent cx="1623060" cy="731520"/>
            <wp:effectExtent l="0" t="0" r="0" b="0"/>
            <wp:wrapSquare wrapText="bothSides"/>
            <wp:docPr id="3" name="Picture 3" descr="AMPed NH two color, green and black, horizontal logo." title="AMPed NH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d_L_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3060" cy="731520"/>
                    </a:xfrm>
                    <a:prstGeom prst="rect">
                      <a:avLst/>
                    </a:prstGeom>
                  </pic:spPr>
                </pic:pic>
              </a:graphicData>
            </a:graphic>
            <wp14:sizeRelH relativeFrom="page">
              <wp14:pctWidth>0</wp14:pctWidth>
            </wp14:sizeRelH>
            <wp14:sizeRelV relativeFrom="page">
              <wp14:pctHeight>0</wp14:pctHeight>
            </wp14:sizeRelV>
          </wp:anchor>
        </w:drawing>
      </w:r>
      <w:hyperlink r:id="rId15" w:tooltip="Go to AMPedNH.com, the AMPed NH Project Website" w:history="1">
        <w:r w:rsidR="00976171" w:rsidRPr="00F110E6">
          <w:rPr>
            <w:rStyle w:val="Hyperlink"/>
            <w:rFonts w:ascii="Gotham Light" w:hAnsi="Gotham Light"/>
            <w:sz w:val="24"/>
            <w:szCs w:val="24"/>
          </w:rPr>
          <w:t>AMPed NH</w:t>
        </w:r>
      </w:hyperlink>
      <w:r w:rsidR="00976171" w:rsidRPr="00F110E6">
        <w:rPr>
          <w:rFonts w:ascii="Gotham Light" w:hAnsi="Gotham Light"/>
          <w:sz w:val="24"/>
          <w:szCs w:val="24"/>
        </w:rPr>
        <w:t xml:space="preserve"> is sponsored by a $19.97 million grant from the U.S. Department of Labor, Employment &amp; Training Administration TAACCCT Grant #TC-22504-11-60-A-33. </w:t>
      </w:r>
      <w:hyperlink r:id="rId16" w:tooltip="Go to the Community College System of New Hampshire Website" w:history="1">
        <w:r w:rsidR="00976171" w:rsidRPr="00F110E6">
          <w:rPr>
            <w:rStyle w:val="Hyperlink"/>
            <w:rFonts w:ascii="Gotham Light" w:hAnsi="Gotham Light"/>
            <w:sz w:val="24"/>
            <w:szCs w:val="24"/>
          </w:rPr>
          <w:t>The Community College System of NH</w:t>
        </w:r>
      </w:hyperlink>
      <w:r w:rsidR="00976171" w:rsidRPr="00F110E6">
        <w:rPr>
          <w:rFonts w:ascii="Gotham Light" w:hAnsi="Gotham Light"/>
          <w:sz w:val="24"/>
          <w:szCs w:val="24"/>
        </w:rPr>
        <w:t xml:space="preserve"> is an equal opportunity employer, and adaptive equipment is available upon request to persons with disabilities.</w:t>
      </w:r>
    </w:p>
    <w:p w:rsidR="007840A1" w:rsidRPr="00F110E6" w:rsidRDefault="007840A1" w:rsidP="007840A1">
      <w:pPr>
        <w:jc w:val="center"/>
        <w:rPr>
          <w:rFonts w:ascii="Gotham Light" w:hAnsi="Gotham Light"/>
          <w:sz w:val="24"/>
          <w:szCs w:val="24"/>
        </w:rPr>
      </w:pPr>
      <w:r w:rsidRPr="00F110E6">
        <w:rPr>
          <w:rFonts w:ascii="Gotham Light" w:hAnsi="Gotham Light"/>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6179AE" w:rsidRPr="00F110E6">
        <w:rPr>
          <w:rFonts w:ascii="Gotham Light" w:hAnsi="Gotham Light"/>
          <w:sz w:val="24"/>
          <w:szCs w:val="24"/>
        </w:rPr>
        <w:t>.</w:t>
      </w:r>
    </w:p>
    <w:p w:rsidR="00CC148B" w:rsidRPr="00F110E6" w:rsidRDefault="00CC148B" w:rsidP="007840A1">
      <w:pPr>
        <w:jc w:val="center"/>
        <w:rPr>
          <w:rFonts w:ascii="Gotham Light" w:hAnsi="Gotham Light"/>
          <w:sz w:val="24"/>
          <w:szCs w:val="24"/>
        </w:rPr>
      </w:pPr>
      <w:r w:rsidRPr="00F110E6">
        <w:rPr>
          <w:rFonts w:ascii="Gotham Light" w:hAnsi="Gotham Light"/>
          <w:sz w:val="24"/>
          <w:szCs w:val="24"/>
        </w:rPr>
        <w:t>Branding and design are CC BY ND.  This license allows for redistribution, commercial and non-commercial, as long as it is passed along unchanged and in whole with credit to AMPed NH.  The AMPed NH logo may not be modified (for example, removing the “NH” and substituting other text, or using the logo without the “NH.”), nor be used by anyone except the CCSNH.</w:t>
      </w:r>
    </w:p>
    <w:p w:rsidR="005B215C" w:rsidRPr="00F110E6" w:rsidRDefault="00152837">
      <w:pPr>
        <w:rPr>
          <w:rFonts w:ascii="Gotham Light" w:hAnsi="Gotham Light"/>
          <w:sz w:val="24"/>
          <w:szCs w:val="24"/>
        </w:rPr>
      </w:pPr>
    </w:p>
    <w:sectPr w:rsidR="005B215C" w:rsidRPr="00F110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1" w:rsidRDefault="004E7D31" w:rsidP="00F110E6">
      <w:pPr>
        <w:spacing w:after="0" w:line="240" w:lineRule="auto"/>
      </w:pPr>
      <w:r>
        <w:separator/>
      </w:r>
    </w:p>
  </w:endnote>
  <w:endnote w:type="continuationSeparator" w:id="0">
    <w:p w:rsidR="004E7D31" w:rsidRDefault="004E7D31" w:rsidP="00F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6" w:rsidRDefault="00F110E6">
    <w:pPr>
      <w:pStyle w:val="Footer"/>
    </w:pPr>
    <w:r>
      <w:rPr>
        <w:noProof/>
      </w:rPr>
      <w:drawing>
        <wp:inline distT="0" distB="0" distL="0" distR="0" wp14:anchorId="7C6EBC64" wp14:editId="3F3E319A">
          <wp:extent cx="813818" cy="152400"/>
          <wp:effectExtent l="0" t="0" r="5715" b="0"/>
          <wp:docPr id="1" name="Picture 1" descr="Black, white, and gray Creative Commons, CC BY, horizontal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ab/>
    </w:r>
    <w:r>
      <w:tab/>
    </w:r>
    <w:r w:rsidRPr="00F110E6">
      <w:rPr>
        <w:rFonts w:ascii="Gotham Light" w:hAnsi="Gotham Light"/>
      </w:rPr>
      <w:t xml:space="preserve">Page </w:t>
    </w:r>
    <w:r w:rsidRPr="00F110E6">
      <w:rPr>
        <w:rFonts w:ascii="Gotham Light" w:hAnsi="Gotham Light"/>
        <w:b/>
      </w:rPr>
      <w:fldChar w:fldCharType="begin"/>
    </w:r>
    <w:r w:rsidRPr="00F110E6">
      <w:rPr>
        <w:rFonts w:ascii="Gotham Light" w:hAnsi="Gotham Light"/>
        <w:b/>
      </w:rPr>
      <w:instrText xml:space="preserve"> PAGE  \* Arabic  \* MERGEFORMAT </w:instrText>
    </w:r>
    <w:r w:rsidRPr="00F110E6">
      <w:rPr>
        <w:rFonts w:ascii="Gotham Light" w:hAnsi="Gotham Light"/>
        <w:b/>
      </w:rPr>
      <w:fldChar w:fldCharType="separate"/>
    </w:r>
    <w:r w:rsidR="00152837">
      <w:rPr>
        <w:rFonts w:ascii="Gotham Light" w:hAnsi="Gotham Light"/>
        <w:b/>
        <w:noProof/>
      </w:rPr>
      <w:t>1</w:t>
    </w:r>
    <w:r w:rsidRPr="00F110E6">
      <w:rPr>
        <w:rFonts w:ascii="Gotham Light" w:hAnsi="Gotham Light"/>
        <w:b/>
      </w:rPr>
      <w:fldChar w:fldCharType="end"/>
    </w:r>
    <w:r w:rsidRPr="00F110E6">
      <w:rPr>
        <w:rFonts w:ascii="Gotham Light" w:hAnsi="Gotham Light"/>
      </w:rPr>
      <w:t xml:space="preserve"> of </w:t>
    </w:r>
    <w:r w:rsidRPr="00F110E6">
      <w:rPr>
        <w:rFonts w:ascii="Gotham Light" w:hAnsi="Gotham Light"/>
        <w:b/>
      </w:rPr>
      <w:fldChar w:fldCharType="begin"/>
    </w:r>
    <w:r w:rsidRPr="00F110E6">
      <w:rPr>
        <w:rFonts w:ascii="Gotham Light" w:hAnsi="Gotham Light"/>
        <w:b/>
      </w:rPr>
      <w:instrText xml:space="preserve"> NUMPAGES  \* Arabic  \* MERGEFORMAT </w:instrText>
    </w:r>
    <w:r w:rsidRPr="00F110E6">
      <w:rPr>
        <w:rFonts w:ascii="Gotham Light" w:hAnsi="Gotham Light"/>
        <w:b/>
      </w:rPr>
      <w:fldChar w:fldCharType="separate"/>
    </w:r>
    <w:r w:rsidR="00152837">
      <w:rPr>
        <w:rFonts w:ascii="Gotham Light" w:hAnsi="Gotham Light"/>
        <w:b/>
        <w:noProof/>
      </w:rPr>
      <w:t>2</w:t>
    </w:r>
    <w:r w:rsidRPr="00F110E6">
      <w:rPr>
        <w:rFonts w:ascii="Gotham Light" w:hAnsi="Gotham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1" w:rsidRDefault="004E7D31" w:rsidP="00F110E6">
      <w:pPr>
        <w:spacing w:after="0" w:line="240" w:lineRule="auto"/>
      </w:pPr>
      <w:r>
        <w:separator/>
      </w:r>
    </w:p>
  </w:footnote>
  <w:footnote w:type="continuationSeparator" w:id="0">
    <w:p w:rsidR="004E7D31" w:rsidRDefault="004E7D31" w:rsidP="00F1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AE6"/>
    <w:multiLevelType w:val="hybridMultilevel"/>
    <w:tmpl w:val="3FF0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E414F"/>
    <w:multiLevelType w:val="hybridMultilevel"/>
    <w:tmpl w:val="76C0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851C9"/>
    <w:rsid w:val="000A2626"/>
    <w:rsid w:val="00152837"/>
    <w:rsid w:val="004B4622"/>
    <w:rsid w:val="004E7D31"/>
    <w:rsid w:val="006179AE"/>
    <w:rsid w:val="00674927"/>
    <w:rsid w:val="006C130E"/>
    <w:rsid w:val="007840A1"/>
    <w:rsid w:val="008004F2"/>
    <w:rsid w:val="00835924"/>
    <w:rsid w:val="00976171"/>
    <w:rsid w:val="009B7C9B"/>
    <w:rsid w:val="00A1306F"/>
    <w:rsid w:val="00AB167C"/>
    <w:rsid w:val="00AF46CD"/>
    <w:rsid w:val="00B73197"/>
    <w:rsid w:val="00CC148B"/>
    <w:rsid w:val="00D63678"/>
    <w:rsid w:val="00EE3300"/>
    <w:rsid w:val="00F110E6"/>
    <w:rsid w:val="00F34D0F"/>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nh.edu/about-ccsnh" TargetMode="External"/><Relationship Id="rId13" Type="http://schemas.openxmlformats.org/officeDocument/2006/relationships/hyperlink" Target="http://ampednh.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4.0/deed.en_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csn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mcc.edu/academics/degree-programs/welding-technology-degree" TargetMode="External"/><Relationship Id="rId5" Type="http://schemas.openxmlformats.org/officeDocument/2006/relationships/webSettings" Target="webSettings.xml"/><Relationship Id="rId15" Type="http://schemas.openxmlformats.org/officeDocument/2006/relationships/hyperlink" Target="http://ampednh.com/" TargetMode="External"/><Relationship Id="rId10" Type="http://schemas.openxmlformats.org/officeDocument/2006/relationships/hyperlink" Target="http://www.ccsnh.edu/about-ccsn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mpednh.com/about"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reative%20Commons\CC%20BY%20Protocol%20Docs\Batch%20Upload%20for%20Course%20Materials%20Manif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Batch Upload for Course Materials Manifest</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Marcolongo</dc:creator>
  <cp:lastModifiedBy>Jennifer Marcolongo</cp:lastModifiedBy>
  <cp:revision>2</cp:revision>
  <cp:lastPrinted>2015-08-05T20:22:00Z</cp:lastPrinted>
  <dcterms:created xsi:type="dcterms:W3CDTF">2015-08-12T22:46:00Z</dcterms:created>
  <dcterms:modified xsi:type="dcterms:W3CDTF">2015-08-12T22:46:00Z</dcterms:modified>
</cp:coreProperties>
</file>