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88" w:type="dxa"/>
        <w:tblLook w:val="01E0" w:firstRow="1" w:lastRow="1" w:firstColumn="1" w:lastColumn="1" w:noHBand="0" w:noVBand="0"/>
      </w:tblPr>
      <w:tblGrid>
        <w:gridCol w:w="2880"/>
        <w:gridCol w:w="2880"/>
      </w:tblGrid>
      <w:tr w:rsidR="0084312B" w:rsidTr="00475B25">
        <w:trPr>
          <w:trHeight w:val="290"/>
        </w:trPr>
        <w:tc>
          <w:tcPr>
            <w:tcW w:w="5760" w:type="dxa"/>
            <w:gridSpan w:val="2"/>
            <w:hideMark/>
          </w:tcPr>
          <w:p w:rsidR="0084312B" w:rsidRDefault="0084312B" w:rsidP="00475B25">
            <w:pPr>
              <w:jc w:val="center"/>
              <w:rPr>
                <w:b/>
              </w:rPr>
            </w:pPr>
            <w:r>
              <w:rPr>
                <w:b/>
              </w:rPr>
              <w:t>Northern Wyoming Community College District</w:t>
            </w:r>
          </w:p>
        </w:tc>
      </w:tr>
      <w:tr w:rsidR="0084312B" w:rsidTr="00475B25">
        <w:trPr>
          <w:trHeight w:val="849"/>
        </w:trPr>
        <w:tc>
          <w:tcPr>
            <w:tcW w:w="2880" w:type="dxa"/>
            <w:hideMark/>
          </w:tcPr>
          <w:p w:rsidR="0084312B" w:rsidRDefault="0084312B" w:rsidP="00475B25">
            <w:smartTag w:uri="urn:schemas-microsoft-com:office:smarttags" w:element="PlaceName">
              <w:r>
                <w:t>Sheridan</w:t>
              </w:r>
            </w:smartTag>
            <w:r>
              <w:t xml:space="preserve"> College</w:t>
            </w:r>
          </w:p>
          <w:p w:rsidR="0084312B" w:rsidRDefault="0084312B" w:rsidP="00475B25">
            <w:r>
              <w:t xml:space="preserve">3059 </w:t>
            </w:r>
            <w:proofErr w:type="spellStart"/>
            <w:r>
              <w:t>Coffeen</w:t>
            </w:r>
            <w:proofErr w:type="spellEnd"/>
            <w:r>
              <w:t xml:space="preserve"> Avenue</w:t>
            </w:r>
          </w:p>
          <w:p w:rsidR="0084312B" w:rsidRDefault="0084312B" w:rsidP="00475B25">
            <w:smartTag w:uri="urn:schemas-microsoft-com:office:smarttags" w:element="place">
              <w:smartTag w:uri="urn:schemas-microsoft-com:office:smarttags" w:element="City">
                <w:r>
                  <w:t>Sheridan</w:t>
                </w:r>
              </w:smartTag>
              <w:r>
                <w:t xml:space="preserve">, </w:t>
              </w:r>
              <w:smartTag w:uri="urn:schemas-microsoft-com:office:smarttags" w:element="State">
                <w:r>
                  <w:t>Wyoming</w:t>
                </w:r>
              </w:smartTag>
              <w:r>
                <w:t xml:space="preserve"> </w:t>
              </w:r>
              <w:smartTag w:uri="urn:schemas-microsoft-com:office:smarttags" w:element="PostalCode">
                <w:r>
                  <w:t>82801</w:t>
                </w:r>
              </w:smartTag>
            </w:smartTag>
          </w:p>
        </w:tc>
        <w:tc>
          <w:tcPr>
            <w:tcW w:w="2880" w:type="dxa"/>
            <w:hideMark/>
          </w:tcPr>
          <w:p w:rsidR="0084312B" w:rsidRDefault="0084312B" w:rsidP="00475B25">
            <w:pPr>
              <w:tabs>
                <w:tab w:val="right" w:pos="2682"/>
              </w:tabs>
            </w:pPr>
            <w:r>
              <w:tab/>
            </w:r>
            <w:smartTag w:uri="urn:schemas-microsoft-com:office:smarttags" w:element="PlaceName">
              <w:r>
                <w:t>Gillette</w:t>
              </w:r>
            </w:smartTag>
            <w:r>
              <w:t xml:space="preserve"> College</w:t>
            </w:r>
          </w:p>
          <w:p w:rsidR="0084312B" w:rsidRDefault="0084312B" w:rsidP="00475B25">
            <w:pPr>
              <w:tabs>
                <w:tab w:val="right" w:pos="2682"/>
              </w:tabs>
            </w:pPr>
            <w:r>
              <w:tab/>
              <w:t>300 West Sinclair Street</w:t>
            </w:r>
          </w:p>
          <w:p w:rsidR="0084312B" w:rsidRDefault="0084312B" w:rsidP="00475B25">
            <w:pPr>
              <w:tabs>
                <w:tab w:val="right" w:pos="2682"/>
              </w:tabs>
            </w:pPr>
            <w:r>
              <w:tab/>
            </w:r>
            <w:smartTag w:uri="urn:schemas-microsoft-com:office:smarttags" w:element="place">
              <w:smartTag w:uri="urn:schemas-microsoft-com:office:smarttags" w:element="City">
                <w:r>
                  <w:t>Gillette</w:t>
                </w:r>
              </w:smartTag>
              <w:r>
                <w:t xml:space="preserve">, </w:t>
              </w:r>
              <w:smartTag w:uri="urn:schemas-microsoft-com:office:smarttags" w:element="State">
                <w:r>
                  <w:t>Wyoming</w:t>
                </w:r>
              </w:smartTag>
              <w:r>
                <w:t xml:space="preserve"> </w:t>
              </w:r>
              <w:smartTag w:uri="urn:schemas-microsoft-com:office:smarttags" w:element="PostalCode">
                <w:r>
                  <w:t>82718</w:t>
                </w:r>
              </w:smartTag>
            </w:smartTag>
          </w:p>
        </w:tc>
      </w:tr>
    </w:tbl>
    <w:p w:rsidR="0084312B" w:rsidRDefault="0084312B" w:rsidP="0084312B"/>
    <w:p w:rsidR="0084312B" w:rsidRDefault="0084312B" w:rsidP="0084312B">
      <w:pPr>
        <w:jc w:val="center"/>
        <w:rPr>
          <w:b/>
        </w:rPr>
      </w:pPr>
      <w:r>
        <w:rPr>
          <w:b/>
        </w:rPr>
        <w:t>COMMON COURSE SYLLABUS</w:t>
      </w:r>
    </w:p>
    <w:p w:rsidR="0084312B" w:rsidRDefault="0084312B" w:rsidP="0084312B">
      <w:pPr>
        <w:jc w:val="center"/>
      </w:pPr>
    </w:p>
    <w:p w:rsidR="0084312B" w:rsidRDefault="0084312B" w:rsidP="0084312B">
      <w:pPr>
        <w:jc w:val="center"/>
      </w:pPr>
      <w:bookmarkStart w:id="0" w:name="_GoBack"/>
      <w:r>
        <w:t xml:space="preserve">WELD 1715 Thermal Cutting and </w:t>
      </w:r>
      <w:proofErr w:type="spellStart"/>
      <w:r>
        <w:t>Oxyfuel</w:t>
      </w:r>
      <w:proofErr w:type="spellEnd"/>
      <w:r>
        <w:t xml:space="preserve"> </w:t>
      </w:r>
      <w:proofErr w:type="gramStart"/>
      <w:r>
        <w:t>Welding</w:t>
      </w:r>
      <w:proofErr w:type="gramEnd"/>
      <w:r>
        <w:t xml:space="preserve"> </w:t>
      </w:r>
      <w:bookmarkEnd w:id="0"/>
      <w:r>
        <w:t>(3 credits)</w:t>
      </w:r>
    </w:p>
    <w:p w:rsidR="0084312B" w:rsidRDefault="0084312B" w:rsidP="0084312B">
      <w:pPr>
        <w:jc w:val="center"/>
      </w:pPr>
      <w:r>
        <w:t>Welding Technology Department</w:t>
      </w:r>
    </w:p>
    <w:p w:rsidR="0084312B" w:rsidRDefault="0084312B" w:rsidP="0084312B">
      <w:pPr>
        <w:jc w:val="center"/>
      </w:pPr>
      <w:r>
        <w:t>Career and Technical Education Division</w:t>
      </w:r>
    </w:p>
    <w:p w:rsidR="0084312B" w:rsidRDefault="0084312B" w:rsidP="0084312B"/>
    <w:p w:rsidR="0084312B" w:rsidRDefault="0084312B" w:rsidP="0084312B">
      <w:pPr>
        <w:jc w:val="right"/>
      </w:pPr>
      <w:r>
        <w:rPr>
          <w:i/>
        </w:rPr>
        <w:t>Effective Date</w:t>
      </w:r>
      <w:r>
        <w:t>:  4/19/13</w:t>
      </w:r>
    </w:p>
    <w:p w:rsidR="0084312B" w:rsidRDefault="0084312B" w:rsidP="0084312B"/>
    <w:tbl>
      <w:tblPr>
        <w:tblW w:w="9555" w:type="dxa"/>
        <w:tblLayout w:type="fixed"/>
        <w:tblLook w:val="01E0" w:firstRow="1" w:lastRow="1" w:firstColumn="1" w:lastColumn="1" w:noHBand="0" w:noVBand="0"/>
      </w:tblPr>
      <w:tblGrid>
        <w:gridCol w:w="2357"/>
        <w:gridCol w:w="7198"/>
      </w:tblGrid>
      <w:tr w:rsidR="0084312B" w:rsidTr="00475B25">
        <w:tc>
          <w:tcPr>
            <w:tcW w:w="2358" w:type="dxa"/>
            <w:hideMark/>
          </w:tcPr>
          <w:p w:rsidR="0084312B" w:rsidRDefault="0084312B" w:rsidP="00475B25">
            <w:pPr>
              <w:rPr>
                <w:i/>
              </w:rPr>
            </w:pPr>
            <w:r>
              <w:rPr>
                <w:i/>
              </w:rPr>
              <w:t>Description</w:t>
            </w:r>
          </w:p>
        </w:tc>
        <w:tc>
          <w:tcPr>
            <w:tcW w:w="7200" w:type="dxa"/>
            <w:hideMark/>
          </w:tcPr>
          <w:p w:rsidR="0084312B" w:rsidRDefault="0084312B" w:rsidP="00475B25">
            <w:pPr>
              <w:tabs>
                <w:tab w:val="left" w:pos="-18"/>
              </w:tabs>
              <w:ind w:left="-18" w:firstLine="18"/>
            </w:pPr>
            <w:r>
              <w:t xml:space="preserve">This course </w:t>
            </w:r>
            <w:r w:rsidRPr="0064647F">
              <w:t>introduce</w:t>
            </w:r>
            <w:r>
              <w:t>s</w:t>
            </w:r>
            <w:r w:rsidRPr="0064647F">
              <w:t xml:space="preserve"> students to different types of thermal cutting and </w:t>
            </w:r>
            <w:proofErr w:type="spellStart"/>
            <w:r w:rsidRPr="0064647F">
              <w:t>oxyfuel</w:t>
            </w:r>
            <w:proofErr w:type="spellEnd"/>
            <w:r w:rsidRPr="0064647F">
              <w:t xml:space="preserve"> welding and brazing processes currently used in the welding</w:t>
            </w:r>
            <w:r>
              <w:t xml:space="preserve"> industry. Course training </w:t>
            </w:r>
            <w:r w:rsidRPr="0064647F">
              <w:t>utilize</w:t>
            </w:r>
            <w:r>
              <w:t>s</w:t>
            </w:r>
            <w:r w:rsidRPr="0064647F">
              <w:t xml:space="preserve"> the American Welding Society (AWS) standards of acceptance</w:t>
            </w:r>
            <w:r>
              <w:t>.</w:t>
            </w:r>
          </w:p>
        </w:tc>
      </w:tr>
      <w:tr w:rsidR="0084312B" w:rsidTr="00475B25">
        <w:tc>
          <w:tcPr>
            <w:tcW w:w="2358" w:type="dxa"/>
          </w:tcPr>
          <w:p w:rsidR="0084312B" w:rsidRDefault="0084312B" w:rsidP="00475B25">
            <w:pPr>
              <w:rPr>
                <w:i/>
              </w:rPr>
            </w:pPr>
          </w:p>
        </w:tc>
        <w:tc>
          <w:tcPr>
            <w:tcW w:w="7200" w:type="dxa"/>
          </w:tcPr>
          <w:p w:rsidR="0084312B" w:rsidRDefault="0084312B" w:rsidP="00475B25">
            <w:pPr>
              <w:tabs>
                <w:tab w:val="left" w:pos="612"/>
              </w:tabs>
              <w:ind w:left="612" w:hanging="612"/>
            </w:pPr>
          </w:p>
        </w:tc>
      </w:tr>
      <w:tr w:rsidR="0084312B" w:rsidTr="00475B25">
        <w:trPr>
          <w:trHeight w:val="140"/>
        </w:trPr>
        <w:tc>
          <w:tcPr>
            <w:tcW w:w="2358" w:type="dxa"/>
            <w:hideMark/>
          </w:tcPr>
          <w:p w:rsidR="0084312B" w:rsidRDefault="0084312B" w:rsidP="00475B25">
            <w:pPr>
              <w:rPr>
                <w:i/>
              </w:rPr>
            </w:pPr>
            <w:r>
              <w:rPr>
                <w:i/>
              </w:rPr>
              <w:t>Prerequisites</w:t>
            </w:r>
          </w:p>
        </w:tc>
        <w:tc>
          <w:tcPr>
            <w:tcW w:w="7200" w:type="dxa"/>
          </w:tcPr>
          <w:p w:rsidR="0084312B" w:rsidRDefault="0084312B" w:rsidP="00475B25">
            <w:pPr>
              <w:tabs>
                <w:tab w:val="left" w:pos="-18"/>
              </w:tabs>
              <w:ind w:left="-18" w:firstLine="18"/>
            </w:pPr>
            <w:r>
              <w:t>None</w:t>
            </w:r>
          </w:p>
        </w:tc>
      </w:tr>
      <w:tr w:rsidR="0084312B" w:rsidTr="00475B25">
        <w:trPr>
          <w:trHeight w:val="140"/>
        </w:trPr>
        <w:tc>
          <w:tcPr>
            <w:tcW w:w="2358" w:type="dxa"/>
          </w:tcPr>
          <w:p w:rsidR="0084312B" w:rsidRDefault="0084312B" w:rsidP="00475B25">
            <w:pPr>
              <w:rPr>
                <w:i/>
              </w:rPr>
            </w:pPr>
          </w:p>
        </w:tc>
        <w:tc>
          <w:tcPr>
            <w:tcW w:w="7200" w:type="dxa"/>
          </w:tcPr>
          <w:p w:rsidR="0084312B" w:rsidRDefault="0084312B" w:rsidP="00475B25">
            <w:pPr>
              <w:tabs>
                <w:tab w:val="left" w:pos="612"/>
              </w:tabs>
              <w:ind w:left="612" w:hanging="612"/>
            </w:pPr>
          </w:p>
        </w:tc>
      </w:tr>
      <w:tr w:rsidR="0084312B" w:rsidTr="00475B25">
        <w:trPr>
          <w:trHeight w:val="140"/>
        </w:trPr>
        <w:tc>
          <w:tcPr>
            <w:tcW w:w="2358" w:type="dxa"/>
            <w:hideMark/>
          </w:tcPr>
          <w:p w:rsidR="0084312B" w:rsidRDefault="0084312B" w:rsidP="00475B25">
            <w:pPr>
              <w:tabs>
                <w:tab w:val="left" w:pos="972"/>
              </w:tabs>
              <w:rPr>
                <w:i/>
              </w:rPr>
            </w:pPr>
            <w:r>
              <w:rPr>
                <w:i/>
              </w:rPr>
              <w:t>Co-requisites</w:t>
            </w:r>
          </w:p>
        </w:tc>
        <w:tc>
          <w:tcPr>
            <w:tcW w:w="7200" w:type="dxa"/>
          </w:tcPr>
          <w:p w:rsidR="0084312B" w:rsidRDefault="0084312B" w:rsidP="00475B25">
            <w:pPr>
              <w:tabs>
                <w:tab w:val="left" w:pos="-18"/>
              </w:tabs>
              <w:ind w:left="-18" w:firstLine="18"/>
            </w:pPr>
            <w:r>
              <w:t>None</w:t>
            </w:r>
          </w:p>
        </w:tc>
      </w:tr>
      <w:tr w:rsidR="0084312B" w:rsidTr="00475B25">
        <w:trPr>
          <w:trHeight w:val="140"/>
        </w:trPr>
        <w:tc>
          <w:tcPr>
            <w:tcW w:w="2358" w:type="dxa"/>
          </w:tcPr>
          <w:p w:rsidR="0084312B" w:rsidRDefault="0084312B" w:rsidP="00475B25">
            <w:pPr>
              <w:tabs>
                <w:tab w:val="left" w:pos="972"/>
              </w:tabs>
              <w:rPr>
                <w:i/>
              </w:rPr>
            </w:pPr>
          </w:p>
        </w:tc>
        <w:tc>
          <w:tcPr>
            <w:tcW w:w="7200" w:type="dxa"/>
          </w:tcPr>
          <w:p w:rsidR="0084312B" w:rsidRDefault="0084312B" w:rsidP="00475B25">
            <w:pPr>
              <w:tabs>
                <w:tab w:val="left" w:pos="972"/>
              </w:tabs>
            </w:pPr>
          </w:p>
        </w:tc>
      </w:tr>
      <w:tr w:rsidR="0084312B" w:rsidTr="00475B25">
        <w:trPr>
          <w:trHeight w:val="140"/>
        </w:trPr>
        <w:tc>
          <w:tcPr>
            <w:tcW w:w="2358" w:type="dxa"/>
            <w:hideMark/>
          </w:tcPr>
          <w:p w:rsidR="0084312B" w:rsidRDefault="0084312B" w:rsidP="00475B25">
            <w:pPr>
              <w:tabs>
                <w:tab w:val="left" w:pos="972"/>
              </w:tabs>
              <w:rPr>
                <w:i/>
              </w:rPr>
            </w:pPr>
            <w:r>
              <w:rPr>
                <w:i/>
              </w:rPr>
              <w:t>Purpose (including degree requirement fulfilled)</w:t>
            </w:r>
          </w:p>
        </w:tc>
        <w:tc>
          <w:tcPr>
            <w:tcW w:w="7200" w:type="dxa"/>
            <w:hideMark/>
          </w:tcPr>
          <w:p w:rsidR="0084312B" w:rsidRDefault="0084312B" w:rsidP="00475B25">
            <w:pPr>
              <w:tabs>
                <w:tab w:val="left" w:pos="-18"/>
              </w:tabs>
              <w:ind w:left="-18" w:firstLine="18"/>
            </w:pPr>
            <w:r>
              <w:t xml:space="preserve">WELD 1715 Thermal Cutting and </w:t>
            </w:r>
            <w:proofErr w:type="spellStart"/>
            <w:r>
              <w:t>Oxyfuel</w:t>
            </w:r>
            <w:proofErr w:type="spellEnd"/>
            <w:r>
              <w:t xml:space="preserve"> Welding </w:t>
            </w:r>
            <w:r>
              <w:rPr>
                <w:rFonts w:ascii="Arial" w:hAnsi="Arial" w:cs="Arial"/>
                <w:sz w:val="20"/>
                <w:szCs w:val="20"/>
              </w:rPr>
              <w:t>is required for the Welding</w:t>
            </w:r>
            <w:r>
              <w:rPr>
                <w:rFonts w:ascii="Arial" w:hAnsi="Arial" w:cs="Arial"/>
                <w:color w:val="0070C0"/>
                <w:sz w:val="20"/>
                <w:szCs w:val="20"/>
              </w:rPr>
              <w:t xml:space="preserve"> </w:t>
            </w:r>
            <w:r>
              <w:rPr>
                <w:rFonts w:ascii="Arial" w:hAnsi="Arial" w:cs="Arial"/>
                <w:sz w:val="20"/>
                <w:szCs w:val="20"/>
              </w:rPr>
              <w:t>Certificate and the Welding</w:t>
            </w:r>
            <w:r>
              <w:rPr>
                <w:rFonts w:ascii="Arial" w:hAnsi="Arial" w:cs="Arial"/>
                <w:color w:val="0070C0"/>
                <w:sz w:val="20"/>
                <w:szCs w:val="20"/>
              </w:rPr>
              <w:t xml:space="preserve"> </w:t>
            </w:r>
            <w:r>
              <w:rPr>
                <w:rFonts w:ascii="Arial" w:hAnsi="Arial" w:cs="Arial"/>
                <w:sz w:val="20"/>
                <w:szCs w:val="20"/>
              </w:rPr>
              <w:t>AAS programs.</w:t>
            </w:r>
          </w:p>
        </w:tc>
      </w:tr>
      <w:tr w:rsidR="0084312B" w:rsidTr="00475B25">
        <w:trPr>
          <w:trHeight w:val="140"/>
        </w:trPr>
        <w:tc>
          <w:tcPr>
            <w:tcW w:w="2358" w:type="dxa"/>
          </w:tcPr>
          <w:p w:rsidR="0084312B" w:rsidRDefault="0084312B" w:rsidP="00475B25">
            <w:pPr>
              <w:tabs>
                <w:tab w:val="left" w:pos="972"/>
              </w:tabs>
              <w:rPr>
                <w:i/>
              </w:rPr>
            </w:pPr>
          </w:p>
        </w:tc>
        <w:tc>
          <w:tcPr>
            <w:tcW w:w="7200" w:type="dxa"/>
          </w:tcPr>
          <w:p w:rsidR="0084312B" w:rsidRDefault="0084312B" w:rsidP="00475B25">
            <w:pPr>
              <w:tabs>
                <w:tab w:val="left" w:pos="972"/>
              </w:tabs>
            </w:pPr>
          </w:p>
        </w:tc>
      </w:tr>
      <w:tr w:rsidR="0084312B" w:rsidTr="00475B25">
        <w:trPr>
          <w:trHeight w:val="140"/>
        </w:trPr>
        <w:tc>
          <w:tcPr>
            <w:tcW w:w="2358" w:type="dxa"/>
            <w:hideMark/>
          </w:tcPr>
          <w:p w:rsidR="0084312B" w:rsidRDefault="0084312B" w:rsidP="00475B25">
            <w:pPr>
              <w:tabs>
                <w:tab w:val="left" w:pos="972"/>
              </w:tabs>
              <w:rPr>
                <w:i/>
              </w:rPr>
            </w:pPr>
            <w:r>
              <w:rPr>
                <w:i/>
              </w:rPr>
              <w:t>Course Format</w:t>
            </w:r>
          </w:p>
        </w:tc>
        <w:tc>
          <w:tcPr>
            <w:tcW w:w="7200" w:type="dxa"/>
          </w:tcPr>
          <w:p w:rsidR="0084312B" w:rsidRDefault="0084312B" w:rsidP="00475B25">
            <w:pPr>
              <w:tabs>
                <w:tab w:val="left" w:pos="-18"/>
              </w:tabs>
              <w:ind w:left="-18" w:firstLine="18"/>
            </w:pPr>
            <w:r>
              <w:t>Lecture and Lab</w:t>
            </w:r>
          </w:p>
        </w:tc>
      </w:tr>
      <w:tr w:rsidR="0084312B" w:rsidTr="00475B25">
        <w:trPr>
          <w:trHeight w:val="140"/>
        </w:trPr>
        <w:tc>
          <w:tcPr>
            <w:tcW w:w="2358" w:type="dxa"/>
          </w:tcPr>
          <w:p w:rsidR="0084312B" w:rsidRDefault="0084312B" w:rsidP="00475B25">
            <w:pPr>
              <w:tabs>
                <w:tab w:val="left" w:pos="972"/>
              </w:tabs>
              <w:rPr>
                <w:i/>
              </w:rPr>
            </w:pPr>
          </w:p>
        </w:tc>
        <w:tc>
          <w:tcPr>
            <w:tcW w:w="7200" w:type="dxa"/>
          </w:tcPr>
          <w:p w:rsidR="0084312B" w:rsidRDefault="0084312B" w:rsidP="00475B25">
            <w:pPr>
              <w:tabs>
                <w:tab w:val="left" w:pos="972"/>
              </w:tabs>
            </w:pPr>
          </w:p>
        </w:tc>
      </w:tr>
      <w:tr w:rsidR="0084312B" w:rsidTr="00475B25">
        <w:trPr>
          <w:trHeight w:val="140"/>
        </w:trPr>
        <w:tc>
          <w:tcPr>
            <w:tcW w:w="2358" w:type="dxa"/>
            <w:hideMark/>
          </w:tcPr>
          <w:p w:rsidR="0084312B" w:rsidRDefault="0084312B" w:rsidP="00475B25">
            <w:pPr>
              <w:tabs>
                <w:tab w:val="left" w:pos="972"/>
              </w:tabs>
              <w:rPr>
                <w:i/>
              </w:rPr>
            </w:pPr>
            <w:r>
              <w:rPr>
                <w:i/>
              </w:rPr>
              <w:t>Grading (Letter or S/U)</w:t>
            </w:r>
          </w:p>
        </w:tc>
        <w:tc>
          <w:tcPr>
            <w:tcW w:w="7200" w:type="dxa"/>
          </w:tcPr>
          <w:p w:rsidR="0084312B" w:rsidRDefault="0084312B" w:rsidP="00475B25">
            <w:pPr>
              <w:tabs>
                <w:tab w:val="left" w:pos="-18"/>
              </w:tabs>
              <w:ind w:left="-18" w:firstLine="18"/>
            </w:pPr>
            <w:r>
              <w:t>Letter</w:t>
            </w:r>
          </w:p>
        </w:tc>
      </w:tr>
      <w:tr w:rsidR="0084312B" w:rsidTr="00475B25">
        <w:trPr>
          <w:trHeight w:val="140"/>
        </w:trPr>
        <w:tc>
          <w:tcPr>
            <w:tcW w:w="2358" w:type="dxa"/>
          </w:tcPr>
          <w:p w:rsidR="0084312B" w:rsidRDefault="0084312B" w:rsidP="00475B25">
            <w:pPr>
              <w:tabs>
                <w:tab w:val="left" w:pos="972"/>
              </w:tabs>
              <w:rPr>
                <w:i/>
              </w:rPr>
            </w:pPr>
          </w:p>
        </w:tc>
        <w:tc>
          <w:tcPr>
            <w:tcW w:w="7200" w:type="dxa"/>
          </w:tcPr>
          <w:p w:rsidR="0084312B" w:rsidRDefault="0084312B" w:rsidP="00475B25">
            <w:pPr>
              <w:tabs>
                <w:tab w:val="left" w:pos="972"/>
              </w:tabs>
            </w:pPr>
          </w:p>
        </w:tc>
      </w:tr>
      <w:tr w:rsidR="0084312B" w:rsidTr="00475B25">
        <w:trPr>
          <w:trHeight w:val="140"/>
        </w:trPr>
        <w:tc>
          <w:tcPr>
            <w:tcW w:w="2358" w:type="dxa"/>
            <w:hideMark/>
          </w:tcPr>
          <w:p w:rsidR="0084312B" w:rsidRDefault="0084312B" w:rsidP="00475B25">
            <w:pPr>
              <w:tabs>
                <w:tab w:val="left" w:pos="972"/>
              </w:tabs>
              <w:rPr>
                <w:i/>
              </w:rPr>
            </w:pPr>
            <w:r>
              <w:rPr>
                <w:i/>
              </w:rPr>
              <w:t>Program Outcome(s)</w:t>
            </w:r>
          </w:p>
        </w:tc>
        <w:tc>
          <w:tcPr>
            <w:tcW w:w="7200" w:type="dxa"/>
          </w:tcPr>
          <w:p w:rsidR="0084312B" w:rsidRDefault="0084312B" w:rsidP="00475B25">
            <w:pPr>
              <w:tabs>
                <w:tab w:val="left" w:pos="432"/>
                <w:tab w:val="left" w:pos="972"/>
              </w:tabs>
            </w:pPr>
            <w:r>
              <w:t xml:space="preserve">Upon completion of WELD 1715 Thermal Cutting and </w:t>
            </w:r>
            <w:proofErr w:type="spellStart"/>
            <w:r>
              <w:t>Oxyfuel</w:t>
            </w:r>
            <w:proofErr w:type="spellEnd"/>
            <w:r>
              <w:t xml:space="preserve"> Welding, the student will: </w:t>
            </w:r>
          </w:p>
          <w:p w:rsidR="0084312B" w:rsidRDefault="0084312B" w:rsidP="00475B25">
            <w:pPr>
              <w:tabs>
                <w:tab w:val="left" w:pos="432"/>
                <w:tab w:val="left" w:pos="972"/>
              </w:tabs>
            </w:pPr>
            <w:r>
              <w:t xml:space="preserve">1. </w:t>
            </w:r>
            <w:proofErr w:type="gramStart"/>
            <w:r>
              <w:t>perform</w:t>
            </w:r>
            <w:proofErr w:type="gramEnd"/>
            <w:r>
              <w:t xml:space="preserve"> quality welds and cuts to industry standards. </w:t>
            </w:r>
          </w:p>
          <w:p w:rsidR="0084312B" w:rsidRDefault="0084312B" w:rsidP="00475B25">
            <w:pPr>
              <w:tabs>
                <w:tab w:val="left" w:pos="432"/>
                <w:tab w:val="left" w:pos="972"/>
              </w:tabs>
            </w:pPr>
            <w:r>
              <w:t xml:space="preserve">2. </w:t>
            </w:r>
            <w:proofErr w:type="gramStart"/>
            <w:r>
              <w:t>apply</w:t>
            </w:r>
            <w:proofErr w:type="gramEnd"/>
            <w:r>
              <w:t xml:space="preserve"> principles of welding theory to welding practice. </w:t>
            </w:r>
          </w:p>
          <w:p w:rsidR="0084312B" w:rsidRDefault="0084312B" w:rsidP="00475B25">
            <w:pPr>
              <w:tabs>
                <w:tab w:val="left" w:pos="432"/>
                <w:tab w:val="left" w:pos="972"/>
              </w:tabs>
            </w:pPr>
            <w:r>
              <w:t xml:space="preserve">3. </w:t>
            </w:r>
            <w:proofErr w:type="gramStart"/>
            <w:r>
              <w:t>demonstrate</w:t>
            </w:r>
            <w:proofErr w:type="gramEnd"/>
            <w:r>
              <w:t xml:space="preserve"> proper use of welding related terms.</w:t>
            </w:r>
          </w:p>
        </w:tc>
      </w:tr>
      <w:tr w:rsidR="0084312B" w:rsidTr="00475B25">
        <w:trPr>
          <w:trHeight w:val="140"/>
        </w:trPr>
        <w:tc>
          <w:tcPr>
            <w:tcW w:w="2358" w:type="dxa"/>
          </w:tcPr>
          <w:p w:rsidR="0084312B" w:rsidRDefault="0084312B" w:rsidP="00475B25">
            <w:pPr>
              <w:tabs>
                <w:tab w:val="left" w:pos="972"/>
              </w:tabs>
              <w:rPr>
                <w:i/>
              </w:rPr>
            </w:pPr>
          </w:p>
        </w:tc>
        <w:tc>
          <w:tcPr>
            <w:tcW w:w="7200" w:type="dxa"/>
          </w:tcPr>
          <w:p w:rsidR="0084312B" w:rsidRDefault="0084312B" w:rsidP="00475B25">
            <w:pPr>
              <w:tabs>
                <w:tab w:val="left" w:pos="432"/>
                <w:tab w:val="left" w:pos="972"/>
              </w:tabs>
            </w:pPr>
          </w:p>
        </w:tc>
      </w:tr>
      <w:tr w:rsidR="0084312B" w:rsidTr="00475B25">
        <w:trPr>
          <w:trHeight w:val="140"/>
        </w:trPr>
        <w:tc>
          <w:tcPr>
            <w:tcW w:w="2358" w:type="dxa"/>
            <w:hideMark/>
          </w:tcPr>
          <w:p w:rsidR="0084312B" w:rsidRDefault="0084312B" w:rsidP="00475B25">
            <w:pPr>
              <w:tabs>
                <w:tab w:val="left" w:pos="972"/>
              </w:tabs>
              <w:rPr>
                <w:i/>
              </w:rPr>
            </w:pPr>
            <w:r>
              <w:rPr>
                <w:i/>
              </w:rPr>
              <w:t>Minimum Student Competencies</w:t>
            </w:r>
          </w:p>
        </w:tc>
        <w:tc>
          <w:tcPr>
            <w:tcW w:w="7200" w:type="dxa"/>
            <w:hideMark/>
          </w:tcPr>
          <w:p w:rsidR="0084312B" w:rsidRDefault="0084312B" w:rsidP="00475B25">
            <w:pPr>
              <w:tabs>
                <w:tab w:val="left" w:pos="432"/>
                <w:tab w:val="left" w:pos="972"/>
              </w:tabs>
            </w:pPr>
            <w:r>
              <w:t xml:space="preserve">Upon completion of WELD 1715 Thermal Cutting and </w:t>
            </w:r>
            <w:proofErr w:type="spellStart"/>
            <w:r>
              <w:t>Oxyfuel</w:t>
            </w:r>
            <w:proofErr w:type="spellEnd"/>
            <w:r>
              <w:t xml:space="preserve"> Welding , the student will:</w:t>
            </w:r>
          </w:p>
          <w:p w:rsidR="0084312B" w:rsidRDefault="0084312B" w:rsidP="00475B25">
            <w:pPr>
              <w:tabs>
                <w:tab w:val="left" w:pos="432"/>
                <w:tab w:val="left" w:pos="882"/>
              </w:tabs>
              <w:spacing w:line="276" w:lineRule="auto"/>
              <w:rPr>
                <w:rFonts w:ascii="Arial" w:hAnsi="Arial" w:cs="Arial"/>
                <w:sz w:val="20"/>
                <w:szCs w:val="20"/>
              </w:rPr>
            </w:pPr>
            <w:r>
              <w:t xml:space="preserve">1. </w:t>
            </w:r>
            <w:proofErr w:type="gramStart"/>
            <w:r>
              <w:rPr>
                <w:rFonts w:ascii="Arial" w:hAnsi="Arial" w:cs="Arial"/>
                <w:sz w:val="20"/>
                <w:szCs w:val="20"/>
              </w:rPr>
              <w:t>perform</w:t>
            </w:r>
            <w:proofErr w:type="gramEnd"/>
            <w:r>
              <w:rPr>
                <w:rFonts w:ascii="Arial" w:hAnsi="Arial" w:cs="Arial"/>
                <w:sz w:val="20"/>
                <w:szCs w:val="20"/>
              </w:rPr>
              <w:t xml:space="preserve"> shielded metal arc cutting practices.</w:t>
            </w:r>
          </w:p>
          <w:p w:rsidR="0084312B" w:rsidRDefault="0084312B" w:rsidP="00475B25">
            <w:pPr>
              <w:tabs>
                <w:tab w:val="left" w:pos="432"/>
                <w:tab w:val="left" w:pos="882"/>
              </w:tabs>
              <w:spacing w:line="276" w:lineRule="auto"/>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perform</w:t>
            </w:r>
            <w:proofErr w:type="gramEnd"/>
            <w:r>
              <w:rPr>
                <w:rFonts w:ascii="Arial" w:hAnsi="Arial" w:cs="Arial"/>
                <w:sz w:val="20"/>
                <w:szCs w:val="20"/>
              </w:rPr>
              <w:t xml:space="preserve"> plasma cutting skills.</w:t>
            </w:r>
          </w:p>
          <w:p w:rsidR="0084312B" w:rsidRDefault="0084312B" w:rsidP="00475B25">
            <w:pPr>
              <w:tabs>
                <w:tab w:val="left" w:pos="432"/>
                <w:tab w:val="left" w:pos="882"/>
              </w:tabs>
              <w:spacing w:line="276" w:lineRule="auto"/>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perform</w:t>
            </w:r>
            <w:proofErr w:type="gramEnd"/>
            <w:r>
              <w:rPr>
                <w:rFonts w:ascii="Arial" w:hAnsi="Arial" w:cs="Arial"/>
                <w:sz w:val="20"/>
                <w:szCs w:val="20"/>
              </w:rPr>
              <w:t xml:space="preserve"> carbon arc cutting practices.</w:t>
            </w:r>
          </w:p>
          <w:p w:rsidR="0084312B" w:rsidRDefault="0084312B" w:rsidP="00475B25">
            <w:pPr>
              <w:tabs>
                <w:tab w:val="left" w:pos="432"/>
                <w:tab w:val="left" w:pos="882"/>
              </w:tabs>
              <w:spacing w:line="276" w:lineRule="auto"/>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perform</w:t>
            </w:r>
            <w:proofErr w:type="gramEnd"/>
            <w:r>
              <w:rPr>
                <w:rFonts w:ascii="Arial" w:hAnsi="Arial" w:cs="Arial"/>
                <w:sz w:val="20"/>
                <w:szCs w:val="20"/>
              </w:rPr>
              <w:t xml:space="preserve"> visual inspection of cuts and gouges.</w:t>
            </w:r>
          </w:p>
          <w:p w:rsidR="0084312B" w:rsidRDefault="0084312B" w:rsidP="00475B25">
            <w:pPr>
              <w:tabs>
                <w:tab w:val="left" w:pos="432"/>
                <w:tab w:val="left" w:pos="882"/>
              </w:tabs>
              <w:spacing w:line="276" w:lineRule="auto"/>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perform</w:t>
            </w:r>
            <w:proofErr w:type="gramEnd"/>
            <w:r>
              <w:rPr>
                <w:rFonts w:ascii="Arial" w:hAnsi="Arial" w:cs="Arial"/>
                <w:sz w:val="20"/>
                <w:szCs w:val="20"/>
              </w:rPr>
              <w:t xml:space="preserve"> proper equipment set up and adjustment.</w:t>
            </w:r>
          </w:p>
          <w:p w:rsidR="0084312B" w:rsidRDefault="0084312B" w:rsidP="00475B25">
            <w:pPr>
              <w:tabs>
                <w:tab w:val="left" w:pos="432"/>
                <w:tab w:val="left" w:pos="882"/>
              </w:tabs>
              <w:spacing w:line="276" w:lineRule="auto"/>
              <w:rPr>
                <w:rFonts w:ascii="Arial" w:hAnsi="Arial" w:cs="Arial"/>
                <w:sz w:val="20"/>
                <w:szCs w:val="20"/>
              </w:rPr>
            </w:pPr>
            <w:r>
              <w:rPr>
                <w:rFonts w:ascii="Arial" w:hAnsi="Arial" w:cs="Arial"/>
                <w:sz w:val="20"/>
                <w:szCs w:val="20"/>
              </w:rPr>
              <w:t xml:space="preserve">6. perform all safety practices pertaining to thermal cutting and </w:t>
            </w:r>
            <w:proofErr w:type="spellStart"/>
            <w:r>
              <w:rPr>
                <w:rFonts w:ascii="Arial" w:hAnsi="Arial" w:cs="Arial"/>
                <w:sz w:val="20"/>
                <w:szCs w:val="20"/>
              </w:rPr>
              <w:t>oxyfuel</w:t>
            </w:r>
            <w:proofErr w:type="spellEnd"/>
            <w:r>
              <w:rPr>
                <w:rFonts w:ascii="Arial" w:hAnsi="Arial" w:cs="Arial"/>
                <w:sz w:val="20"/>
                <w:szCs w:val="20"/>
              </w:rPr>
              <w:t xml:space="preserve"> welding </w:t>
            </w:r>
          </w:p>
          <w:p w:rsidR="0084312B" w:rsidRDefault="0084312B" w:rsidP="00475B25">
            <w:pPr>
              <w:tabs>
                <w:tab w:val="left" w:pos="432"/>
                <w:tab w:val="left" w:pos="882"/>
              </w:tabs>
              <w:spacing w:line="276"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cutting, transportation and storage.</w:t>
            </w:r>
          </w:p>
          <w:p w:rsidR="0084312B" w:rsidRDefault="0084312B" w:rsidP="00475B25">
            <w:pPr>
              <w:tabs>
                <w:tab w:val="left" w:pos="432"/>
                <w:tab w:val="left" w:pos="882"/>
              </w:tabs>
              <w:spacing w:line="276" w:lineRule="auto"/>
              <w:rPr>
                <w:rFonts w:ascii="Arial" w:hAnsi="Arial" w:cs="Arial"/>
                <w:sz w:val="20"/>
                <w:szCs w:val="20"/>
              </w:rPr>
            </w:pPr>
            <w:r>
              <w:rPr>
                <w:rFonts w:ascii="Arial" w:hAnsi="Arial" w:cs="Arial"/>
                <w:sz w:val="20"/>
                <w:szCs w:val="20"/>
              </w:rPr>
              <w:t xml:space="preserve">7. perform straight, curve, and bevel cuts and gouges with thermal and </w:t>
            </w:r>
            <w:proofErr w:type="spellStart"/>
            <w:r>
              <w:rPr>
                <w:rFonts w:ascii="Arial" w:hAnsi="Arial" w:cs="Arial"/>
                <w:sz w:val="20"/>
                <w:szCs w:val="20"/>
              </w:rPr>
              <w:t>oxyfuel</w:t>
            </w:r>
            <w:proofErr w:type="spellEnd"/>
            <w:r>
              <w:rPr>
                <w:rFonts w:ascii="Arial" w:hAnsi="Arial" w:cs="Arial"/>
                <w:sz w:val="20"/>
                <w:szCs w:val="20"/>
              </w:rPr>
              <w:t xml:space="preserve"> </w:t>
            </w:r>
          </w:p>
          <w:p w:rsidR="0084312B" w:rsidRDefault="0084312B" w:rsidP="00475B25">
            <w:pPr>
              <w:tabs>
                <w:tab w:val="left" w:pos="432"/>
                <w:tab w:val="left" w:pos="882"/>
              </w:tabs>
              <w:spacing w:line="276" w:lineRule="auto"/>
              <w:rPr>
                <w:rFonts w:ascii="Arial" w:hAnsi="Arial" w:cs="Arial"/>
                <w:sz w:val="20"/>
                <w:szCs w:val="20"/>
              </w:rPr>
            </w:pPr>
            <w:r>
              <w:rPr>
                <w:rFonts w:ascii="Arial" w:hAnsi="Arial" w:cs="Arial"/>
                <w:sz w:val="20"/>
                <w:szCs w:val="20"/>
              </w:rPr>
              <w:t xml:space="preserve">    cutting equipment</w:t>
            </w:r>
          </w:p>
          <w:p w:rsidR="0084312B" w:rsidRDefault="0084312B" w:rsidP="00475B25">
            <w:pPr>
              <w:tabs>
                <w:tab w:val="left" w:pos="432"/>
                <w:tab w:val="left" w:pos="882"/>
              </w:tabs>
              <w:spacing w:line="276" w:lineRule="auto"/>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perform</w:t>
            </w:r>
            <w:proofErr w:type="gramEnd"/>
            <w:r>
              <w:rPr>
                <w:rFonts w:ascii="Arial" w:hAnsi="Arial" w:cs="Arial"/>
                <w:sz w:val="20"/>
                <w:szCs w:val="20"/>
              </w:rPr>
              <w:t xml:space="preserve"> </w:t>
            </w:r>
            <w:proofErr w:type="spellStart"/>
            <w:r>
              <w:rPr>
                <w:rFonts w:ascii="Arial" w:hAnsi="Arial" w:cs="Arial"/>
                <w:sz w:val="20"/>
                <w:szCs w:val="20"/>
              </w:rPr>
              <w:t>oxyfuel</w:t>
            </w:r>
            <w:proofErr w:type="spellEnd"/>
            <w:r>
              <w:rPr>
                <w:rFonts w:ascii="Arial" w:hAnsi="Arial" w:cs="Arial"/>
                <w:sz w:val="20"/>
                <w:szCs w:val="20"/>
              </w:rPr>
              <w:t xml:space="preserve"> welding and brazing.</w:t>
            </w:r>
          </w:p>
          <w:p w:rsidR="0084312B" w:rsidRDefault="0084312B" w:rsidP="00475B25">
            <w:pPr>
              <w:tabs>
                <w:tab w:val="left" w:pos="432"/>
                <w:tab w:val="left" w:pos="882"/>
              </w:tabs>
              <w:spacing w:line="276" w:lineRule="auto"/>
              <w:rPr>
                <w:rFonts w:ascii="Arial" w:hAnsi="Arial" w:cs="Arial"/>
                <w:sz w:val="20"/>
                <w:szCs w:val="20"/>
              </w:rPr>
            </w:pPr>
            <w:r>
              <w:rPr>
                <w:rFonts w:ascii="Arial" w:hAnsi="Arial" w:cs="Arial"/>
                <w:sz w:val="20"/>
                <w:szCs w:val="20"/>
              </w:rPr>
              <w:lastRenderedPageBreak/>
              <w:t xml:space="preserve">9. </w:t>
            </w:r>
            <w:proofErr w:type="gramStart"/>
            <w:r>
              <w:rPr>
                <w:rFonts w:ascii="Arial" w:hAnsi="Arial" w:cs="Arial"/>
                <w:sz w:val="20"/>
                <w:szCs w:val="20"/>
              </w:rPr>
              <w:t>perform</w:t>
            </w:r>
            <w:proofErr w:type="gramEnd"/>
            <w:r>
              <w:rPr>
                <w:rFonts w:ascii="Arial" w:hAnsi="Arial" w:cs="Arial"/>
                <w:sz w:val="20"/>
                <w:szCs w:val="20"/>
              </w:rPr>
              <w:t xml:space="preserve"> proper leak detection practices on </w:t>
            </w:r>
            <w:proofErr w:type="spellStart"/>
            <w:r>
              <w:rPr>
                <w:rFonts w:ascii="Arial" w:hAnsi="Arial" w:cs="Arial"/>
                <w:sz w:val="20"/>
                <w:szCs w:val="20"/>
              </w:rPr>
              <w:t>oxyfuel</w:t>
            </w:r>
            <w:proofErr w:type="spellEnd"/>
            <w:r>
              <w:rPr>
                <w:rFonts w:ascii="Arial" w:hAnsi="Arial" w:cs="Arial"/>
                <w:sz w:val="20"/>
                <w:szCs w:val="20"/>
              </w:rPr>
              <w:t xml:space="preserve"> equipment.</w:t>
            </w:r>
          </w:p>
          <w:p w:rsidR="0084312B" w:rsidRDefault="0084312B" w:rsidP="00475B25">
            <w:pPr>
              <w:tabs>
                <w:tab w:val="left" w:pos="432"/>
                <w:tab w:val="left" w:pos="882"/>
              </w:tabs>
              <w:spacing w:line="276" w:lineRule="auto"/>
              <w:rPr>
                <w:rFonts w:ascii="Arial" w:hAnsi="Arial" w:cs="Arial"/>
                <w:sz w:val="20"/>
                <w:szCs w:val="20"/>
              </w:rPr>
            </w:pPr>
            <w:r>
              <w:rPr>
                <w:rFonts w:ascii="Arial" w:hAnsi="Arial" w:cs="Arial"/>
                <w:sz w:val="20"/>
                <w:szCs w:val="20"/>
              </w:rPr>
              <w:t xml:space="preserve">10. identify and explain the carbon arc cutting air (CAC-A) process and </w:t>
            </w:r>
          </w:p>
          <w:p w:rsidR="0084312B" w:rsidRDefault="0084312B" w:rsidP="00475B25">
            <w:pPr>
              <w:tabs>
                <w:tab w:val="left" w:pos="432"/>
                <w:tab w:val="left" w:pos="882"/>
              </w:tabs>
              <w:spacing w:line="276"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equipment</w:t>
            </w:r>
            <w:proofErr w:type="gramEnd"/>
            <w:r>
              <w:rPr>
                <w:rFonts w:ascii="Arial" w:hAnsi="Arial" w:cs="Arial"/>
                <w:sz w:val="20"/>
                <w:szCs w:val="20"/>
              </w:rPr>
              <w:t>.</w:t>
            </w:r>
          </w:p>
          <w:p w:rsidR="0084312B" w:rsidRDefault="0084312B" w:rsidP="00475B25">
            <w:pPr>
              <w:tabs>
                <w:tab w:val="left" w:pos="432"/>
                <w:tab w:val="left" w:pos="882"/>
              </w:tabs>
              <w:spacing w:line="276" w:lineRule="auto"/>
            </w:pPr>
            <w:r>
              <w:rPr>
                <w:rFonts w:ascii="Arial" w:hAnsi="Arial" w:cs="Arial"/>
                <w:sz w:val="20"/>
                <w:szCs w:val="20"/>
              </w:rPr>
              <w:t xml:space="preserve">11. </w:t>
            </w:r>
            <w:proofErr w:type="gramStart"/>
            <w:r>
              <w:rPr>
                <w:rFonts w:ascii="Arial" w:hAnsi="Arial" w:cs="Arial"/>
                <w:sz w:val="20"/>
                <w:szCs w:val="20"/>
              </w:rPr>
              <w:t>prepare</w:t>
            </w:r>
            <w:proofErr w:type="gramEnd"/>
            <w:r>
              <w:rPr>
                <w:rFonts w:ascii="Arial" w:hAnsi="Arial" w:cs="Arial"/>
                <w:sz w:val="20"/>
                <w:szCs w:val="20"/>
              </w:rPr>
              <w:t xml:space="preserve"> the work area and CAC-A equipment for safe operation.</w:t>
            </w:r>
          </w:p>
        </w:tc>
      </w:tr>
      <w:tr w:rsidR="0084312B" w:rsidTr="00475B25">
        <w:trPr>
          <w:trHeight w:val="140"/>
        </w:trPr>
        <w:tc>
          <w:tcPr>
            <w:tcW w:w="2358" w:type="dxa"/>
          </w:tcPr>
          <w:p w:rsidR="0084312B" w:rsidRDefault="0084312B" w:rsidP="00475B25">
            <w:pPr>
              <w:tabs>
                <w:tab w:val="left" w:pos="972"/>
              </w:tabs>
              <w:rPr>
                <w:i/>
              </w:rPr>
            </w:pPr>
          </w:p>
        </w:tc>
        <w:tc>
          <w:tcPr>
            <w:tcW w:w="7200" w:type="dxa"/>
          </w:tcPr>
          <w:p w:rsidR="0084312B" w:rsidRDefault="0084312B" w:rsidP="00475B25">
            <w:pPr>
              <w:tabs>
                <w:tab w:val="left" w:pos="972"/>
              </w:tabs>
            </w:pPr>
          </w:p>
        </w:tc>
      </w:tr>
      <w:tr w:rsidR="0084312B" w:rsidTr="00475B25">
        <w:trPr>
          <w:trHeight w:val="140"/>
        </w:trPr>
        <w:tc>
          <w:tcPr>
            <w:tcW w:w="2358" w:type="dxa"/>
            <w:hideMark/>
          </w:tcPr>
          <w:p w:rsidR="0084312B" w:rsidRDefault="0084312B" w:rsidP="00475B25">
            <w:pPr>
              <w:tabs>
                <w:tab w:val="left" w:pos="972"/>
              </w:tabs>
              <w:rPr>
                <w:i/>
              </w:rPr>
            </w:pPr>
            <w:r>
              <w:rPr>
                <w:i/>
              </w:rPr>
              <w:t>Texts/Materials</w:t>
            </w:r>
          </w:p>
        </w:tc>
        <w:tc>
          <w:tcPr>
            <w:tcW w:w="7200" w:type="dxa"/>
            <w:hideMark/>
          </w:tcPr>
          <w:p w:rsidR="0084312B" w:rsidRDefault="0084312B" w:rsidP="00475B25">
            <w:pPr>
              <w:tabs>
                <w:tab w:val="left" w:pos="972"/>
              </w:tabs>
            </w:pPr>
            <w:r>
              <w:t>Texts and/or authority reviewed materials that are selected by individual instructors with Director/Area Coordinator approval.</w:t>
            </w:r>
          </w:p>
        </w:tc>
      </w:tr>
      <w:tr w:rsidR="0084312B" w:rsidTr="00475B25">
        <w:trPr>
          <w:trHeight w:val="140"/>
        </w:trPr>
        <w:tc>
          <w:tcPr>
            <w:tcW w:w="2358" w:type="dxa"/>
          </w:tcPr>
          <w:p w:rsidR="0084312B" w:rsidRDefault="0084312B" w:rsidP="00475B25">
            <w:pPr>
              <w:tabs>
                <w:tab w:val="left" w:pos="972"/>
              </w:tabs>
              <w:rPr>
                <w:i/>
              </w:rPr>
            </w:pPr>
          </w:p>
        </w:tc>
        <w:tc>
          <w:tcPr>
            <w:tcW w:w="7200" w:type="dxa"/>
          </w:tcPr>
          <w:p w:rsidR="0084312B" w:rsidRDefault="0084312B" w:rsidP="00475B25">
            <w:pPr>
              <w:tabs>
                <w:tab w:val="left" w:pos="972"/>
              </w:tabs>
            </w:pPr>
          </w:p>
        </w:tc>
      </w:tr>
      <w:tr w:rsidR="0084312B" w:rsidTr="00475B25">
        <w:trPr>
          <w:trHeight w:val="140"/>
        </w:trPr>
        <w:tc>
          <w:tcPr>
            <w:tcW w:w="2358" w:type="dxa"/>
            <w:hideMark/>
          </w:tcPr>
          <w:p w:rsidR="0084312B" w:rsidRDefault="0084312B" w:rsidP="00475B25">
            <w:pPr>
              <w:tabs>
                <w:tab w:val="left" w:pos="972"/>
              </w:tabs>
              <w:rPr>
                <w:i/>
              </w:rPr>
            </w:pPr>
            <w:r>
              <w:rPr>
                <w:i/>
              </w:rPr>
              <w:t>Minimum Course Requirements</w:t>
            </w:r>
          </w:p>
        </w:tc>
        <w:tc>
          <w:tcPr>
            <w:tcW w:w="7200" w:type="dxa"/>
            <w:hideMark/>
          </w:tcPr>
          <w:p w:rsidR="0084312B" w:rsidRPr="009F5773" w:rsidRDefault="0084312B" w:rsidP="0084312B">
            <w:pPr>
              <w:pStyle w:val="ListParagraph"/>
              <w:numPr>
                <w:ilvl w:val="0"/>
                <w:numId w:val="1"/>
              </w:numPr>
              <w:rPr>
                <w:rFonts w:ascii="Arial" w:hAnsi="Arial" w:cs="Arial"/>
                <w:sz w:val="20"/>
                <w:szCs w:val="20"/>
              </w:rPr>
            </w:pPr>
            <w:r>
              <w:t>Assignments</w:t>
            </w:r>
          </w:p>
          <w:p w:rsidR="0084312B" w:rsidRDefault="0084312B" w:rsidP="0084312B">
            <w:pPr>
              <w:pStyle w:val="ListParagraph"/>
              <w:numPr>
                <w:ilvl w:val="0"/>
                <w:numId w:val="1"/>
              </w:numPr>
            </w:pPr>
            <w:r>
              <w:t>Assessments</w:t>
            </w:r>
          </w:p>
        </w:tc>
      </w:tr>
      <w:tr w:rsidR="0084312B" w:rsidTr="00475B25">
        <w:trPr>
          <w:trHeight w:val="140"/>
        </w:trPr>
        <w:tc>
          <w:tcPr>
            <w:tcW w:w="2358" w:type="dxa"/>
          </w:tcPr>
          <w:p w:rsidR="0084312B" w:rsidRDefault="0084312B" w:rsidP="00475B25">
            <w:pPr>
              <w:tabs>
                <w:tab w:val="left" w:pos="972"/>
              </w:tabs>
              <w:rPr>
                <w:i/>
              </w:rPr>
            </w:pPr>
          </w:p>
        </w:tc>
        <w:tc>
          <w:tcPr>
            <w:tcW w:w="7200" w:type="dxa"/>
          </w:tcPr>
          <w:p w:rsidR="0084312B" w:rsidRDefault="0084312B" w:rsidP="00475B25">
            <w:pPr>
              <w:tabs>
                <w:tab w:val="left" w:pos="432"/>
                <w:tab w:val="left" w:pos="972"/>
              </w:tabs>
              <w:ind w:left="360"/>
            </w:pPr>
          </w:p>
        </w:tc>
      </w:tr>
      <w:tr w:rsidR="0084312B" w:rsidTr="00475B25">
        <w:trPr>
          <w:trHeight w:val="140"/>
        </w:trPr>
        <w:tc>
          <w:tcPr>
            <w:tcW w:w="2358" w:type="dxa"/>
            <w:hideMark/>
          </w:tcPr>
          <w:p w:rsidR="0084312B" w:rsidRDefault="0084312B" w:rsidP="00475B25">
            <w:pPr>
              <w:tabs>
                <w:tab w:val="left" w:pos="972"/>
              </w:tabs>
              <w:rPr>
                <w:i/>
              </w:rPr>
            </w:pPr>
            <w:r>
              <w:rPr>
                <w:i/>
              </w:rPr>
              <w:t>Academic Honesty Statement</w:t>
            </w:r>
          </w:p>
        </w:tc>
        <w:tc>
          <w:tcPr>
            <w:tcW w:w="7200" w:type="dxa"/>
            <w:hideMark/>
          </w:tcPr>
          <w:p w:rsidR="0084312B" w:rsidRDefault="0084312B" w:rsidP="00475B25">
            <w:pPr>
              <w:tabs>
                <w:tab w:val="left" w:pos="432"/>
                <w:tab w:val="left" w:pos="972"/>
              </w:tabs>
            </w:pPr>
            <w:r>
              <w:t>Students are expected to maintain the highest standards of academic honesty and integrity. Academic honesty means performing all academic work without lying, cheating, deceit, plagiarism, misrepresentation, or unfairly gaining advantage over any other student. Violations of academic honesty are in violation of District standards for student conduct and shall result in disciplinary action.</w:t>
            </w:r>
          </w:p>
        </w:tc>
      </w:tr>
      <w:tr w:rsidR="0084312B" w:rsidTr="00475B25">
        <w:trPr>
          <w:trHeight w:val="140"/>
        </w:trPr>
        <w:tc>
          <w:tcPr>
            <w:tcW w:w="2358" w:type="dxa"/>
          </w:tcPr>
          <w:p w:rsidR="0084312B" w:rsidRDefault="0084312B" w:rsidP="00475B25">
            <w:pPr>
              <w:tabs>
                <w:tab w:val="left" w:pos="972"/>
              </w:tabs>
              <w:rPr>
                <w:i/>
              </w:rPr>
            </w:pPr>
          </w:p>
        </w:tc>
        <w:tc>
          <w:tcPr>
            <w:tcW w:w="7200" w:type="dxa"/>
          </w:tcPr>
          <w:p w:rsidR="0084312B" w:rsidRDefault="0084312B" w:rsidP="00475B25">
            <w:pPr>
              <w:tabs>
                <w:tab w:val="left" w:pos="432"/>
                <w:tab w:val="left" w:pos="972"/>
              </w:tabs>
              <w:ind w:left="360"/>
            </w:pPr>
          </w:p>
        </w:tc>
      </w:tr>
      <w:tr w:rsidR="0084312B" w:rsidTr="00475B25">
        <w:trPr>
          <w:trHeight w:val="140"/>
        </w:trPr>
        <w:tc>
          <w:tcPr>
            <w:tcW w:w="2358" w:type="dxa"/>
            <w:hideMark/>
          </w:tcPr>
          <w:p w:rsidR="0084312B" w:rsidRDefault="0084312B" w:rsidP="00475B25">
            <w:pPr>
              <w:tabs>
                <w:tab w:val="left" w:pos="972"/>
              </w:tabs>
              <w:rPr>
                <w:i/>
              </w:rPr>
            </w:pPr>
            <w:r>
              <w:rPr>
                <w:i/>
              </w:rPr>
              <w:t>Disability Statement</w:t>
            </w:r>
          </w:p>
        </w:tc>
        <w:tc>
          <w:tcPr>
            <w:tcW w:w="7200" w:type="dxa"/>
            <w:hideMark/>
          </w:tcPr>
          <w:p w:rsidR="0084312B" w:rsidRPr="0024458B" w:rsidRDefault="0084312B" w:rsidP="00475B25">
            <w:pPr>
              <w:rPr>
                <w:b/>
                <w:bCs/>
                <w:i/>
                <w:iCs/>
              </w:rPr>
            </w:pPr>
            <w:r w:rsidRPr="0024458B">
              <w:rPr>
                <w:b/>
                <w:bCs/>
                <w:i/>
                <w:iCs/>
              </w:rPr>
              <w:t xml:space="preserve">Students with disabilities who believe they may need accommodations in this class must contact the disabilities services coordinator on their campus as soon as possible to </w:t>
            </w:r>
            <w:r>
              <w:rPr>
                <w:b/>
                <w:bCs/>
                <w:i/>
                <w:iCs/>
              </w:rPr>
              <w:t>request</w:t>
            </w:r>
            <w:r w:rsidRPr="0024458B">
              <w:rPr>
                <w:b/>
                <w:bCs/>
                <w:i/>
                <w:iCs/>
              </w:rPr>
              <w:t xml:space="preserve"> such accommodations.</w:t>
            </w:r>
          </w:p>
          <w:p w:rsidR="0084312B" w:rsidRDefault="0084312B" w:rsidP="00475B25"/>
        </w:tc>
      </w:tr>
    </w:tbl>
    <w:p w:rsidR="002E3D69" w:rsidRDefault="002E3D69"/>
    <w:sectPr w:rsidR="002E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D0C11"/>
    <w:multiLevelType w:val="hybridMultilevel"/>
    <w:tmpl w:val="72D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2B"/>
    <w:rsid w:val="002E3D69"/>
    <w:rsid w:val="0084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6CA2ED8-3F6D-4F04-9F0D-4251E681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2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NWCCD</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Dearinger, Tracy</dc:creator>
  <cp:keywords/>
  <dc:description/>
  <cp:lastModifiedBy>Dearinger, Tracy</cp:lastModifiedBy>
  <cp:revision>1</cp:revision>
  <dcterms:created xsi:type="dcterms:W3CDTF">2015-05-21T19:44:00Z</dcterms:created>
  <dcterms:modified xsi:type="dcterms:W3CDTF">2015-05-21T19:44:00Z</dcterms:modified>
</cp:coreProperties>
</file>