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1C" w:rsidRDefault="005A015E" w:rsidP="005A015E">
      <w:pPr>
        <w:pStyle w:val="Heading1"/>
      </w:pPr>
      <w:r>
        <w:t>GIST 1120 Final Project</w:t>
      </w:r>
    </w:p>
    <w:p w:rsidR="008A3F1C" w:rsidRPr="00A73C61" w:rsidRDefault="00E23F37" w:rsidP="00A73C61">
      <w:pPr>
        <w:pStyle w:val="Heading2"/>
      </w:pPr>
      <w:r>
        <w:rPr>
          <w:sz w:val="3"/>
        </w:rPr>
        <w:t xml:space="preserve"> </w:t>
      </w:r>
      <w:r w:rsidR="005A015E">
        <w:t>Scenario</w:t>
      </w:r>
    </w:p>
    <w:p w:rsidR="008A3F1C" w:rsidRPr="005A015E" w:rsidRDefault="005A015E" w:rsidP="005A015E">
      <w:pPr>
        <w:ind w:left="149" w:hanging="10"/>
      </w:pPr>
      <w:r>
        <w:t>A</w:t>
      </w:r>
      <w:r w:rsidRPr="005A015E">
        <w:t xml:space="preserve"> s</w:t>
      </w:r>
      <w:r w:rsidR="00E23F37" w:rsidRPr="005A015E">
        <w:t>mall company called Green Aquaponics specializes in using beer brewing byproducts for their aquaponics systems, which produce sustainable fish and vegetables to</w:t>
      </w:r>
      <w:r w:rsidRPr="005A015E">
        <w:t xml:space="preserve"> a national restaurant chain.</w:t>
      </w:r>
    </w:p>
    <w:p w:rsidR="008A3F1C" w:rsidRPr="00A73C61" w:rsidRDefault="005A015E" w:rsidP="005A015E">
      <w:pPr>
        <w:pStyle w:val="Heading2"/>
      </w:pPr>
      <w:r>
        <w:t>Your mission</w:t>
      </w:r>
    </w:p>
    <w:p w:rsidR="008A3F1C" w:rsidRDefault="00E23F37" w:rsidP="005A015E">
      <w:r w:rsidRPr="005A015E">
        <w:t>Green Aquaponics have hired you to help locate their newest operation and need a map showing high-density areas of breweries to maximize their aquaponics production.  Running the point density analysis tool to produce a heat map of breweries in North American and Hawa</w:t>
      </w:r>
      <w:r w:rsidR="005A015E">
        <w:t>ii offers a potential solution.</w:t>
      </w:r>
    </w:p>
    <w:p w:rsidR="008A3F1C" w:rsidRDefault="00E23F37" w:rsidP="005A015E">
      <w:pPr>
        <w:pStyle w:val="Heading2"/>
      </w:pPr>
      <w:r>
        <w:rPr>
          <w:color w:val="000000"/>
          <w:sz w:val="3"/>
        </w:rPr>
        <w:t xml:space="preserve"> </w:t>
      </w:r>
      <w:r>
        <w:t>Data to start with</w:t>
      </w:r>
      <w:r>
        <w:rPr>
          <w:sz w:val="2"/>
        </w:rPr>
        <w:t xml:space="preserve"> </w:t>
      </w:r>
    </w:p>
    <w:p w:rsidR="008A3F1C" w:rsidRDefault="00E23F37" w:rsidP="005A015E">
      <w:pPr>
        <w:spacing w:after="0"/>
        <w:ind w:left="116" w:right="511"/>
      </w:pPr>
      <w:r>
        <w:t xml:space="preserve">The following data file was downloaded from </w:t>
      </w:r>
      <w:hyperlink r:id="rId5">
        <w:r>
          <w:rPr>
            <w:b/>
            <w:color w:val="006FC0"/>
            <w:u w:val="single" w:color="006FC0"/>
          </w:rPr>
          <w:t>The POI Factory</w:t>
        </w:r>
      </w:hyperlink>
      <w:r w:rsidR="009C26F2">
        <w:t xml:space="preserve"> (</w:t>
      </w:r>
      <w:r w:rsidR="009C26F2" w:rsidRPr="009C26F2">
        <w:t>http://www.poi-factory.com/</w:t>
      </w:r>
      <w:r w:rsidR="009C26F2">
        <w:t>).</w:t>
      </w:r>
      <w:r w:rsidR="005A015E">
        <w:t xml:space="preserve"> </w:t>
      </w:r>
      <w:r>
        <w:t>Since 2006, POI Factory has provided a place where people get together to share GPS files and discuss a</w:t>
      </w:r>
      <w:r w:rsidR="005A015E">
        <w:t xml:space="preserve"> variety of interesting topics.</w:t>
      </w:r>
    </w:p>
    <w:p w:rsidR="008A3F1C" w:rsidRDefault="00E23F37" w:rsidP="005A015E">
      <w:pPr>
        <w:spacing w:after="0"/>
        <w:ind w:left="116" w:right="511"/>
      </w:pPr>
      <w:r>
        <w:t>POI Factory requi</w:t>
      </w:r>
      <w:r w:rsidR="005A015E">
        <w:t xml:space="preserve">res an account to access data. </w:t>
      </w:r>
      <w:r>
        <w:t>Your instructor has already downloaded the</w:t>
      </w:r>
      <w:r w:rsidR="005A015E">
        <w:t xml:space="preserve"> breweries file you will need. </w:t>
      </w:r>
      <w:r>
        <w:t>Breweries.csv The file is locat</w:t>
      </w:r>
      <w:r w:rsidR="005A015E">
        <w:t>ed in the final project folder.</w:t>
      </w:r>
    </w:p>
    <w:p w:rsidR="008A3F1C" w:rsidRDefault="00E23F37">
      <w:pPr>
        <w:spacing w:after="0"/>
        <w:ind w:left="116" w:right="511"/>
      </w:pPr>
      <w:r>
        <w:t xml:space="preserve">You will need to download ne_10m_admin_1_states_provinces_ file from </w:t>
      </w:r>
      <w:hyperlink r:id="rId6">
        <w:r>
          <w:rPr>
            <w:b/>
            <w:color w:val="006FC0"/>
            <w:u w:val="single" w:color="006FC0"/>
          </w:rPr>
          <w:t>Natural Earth</w:t>
        </w:r>
      </w:hyperlink>
      <w:hyperlink r:id="rId7">
        <w:r>
          <w:t>.</w:t>
        </w:r>
      </w:hyperlink>
      <w:r w:rsidR="005A015E">
        <w:t xml:space="preserve"> </w:t>
      </w:r>
      <w:r>
        <w:t>Below are illustration</w:t>
      </w:r>
      <w:r w:rsidR="005A015E">
        <w:t>s as to where to find the file.</w:t>
      </w:r>
    </w:p>
    <w:p w:rsidR="008A3F1C" w:rsidRDefault="001B753E" w:rsidP="00FB62E3">
      <w:pPr>
        <w:spacing w:after="0" w:line="259" w:lineRule="auto"/>
        <w:ind w:left="1440" w:right="0" w:firstLine="0"/>
      </w:pPr>
      <w:r>
        <w:rPr>
          <w:noProof/>
        </w:rPr>
        <w:drawing>
          <wp:inline distT="0" distB="0" distL="0" distR="0" wp14:anchorId="6FE8FDE0" wp14:editId="58605DCE">
            <wp:extent cx="4641850" cy="1880275"/>
            <wp:effectExtent l="0" t="0" r="6350" b="5715"/>
            <wp:docPr id="1" name="Picture 1" descr="Under Large scale data, 1:10m the Cultural button is circled; Download states and provinces is circled in the Admin 1 - State, Provin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530" t="31135" r="13352" b="15834"/>
                    <a:stretch/>
                  </pic:blipFill>
                  <pic:spPr bwMode="auto">
                    <a:xfrm>
                      <a:off x="0" y="0"/>
                      <a:ext cx="4642996" cy="1880739"/>
                    </a:xfrm>
                    <a:prstGeom prst="rect">
                      <a:avLst/>
                    </a:prstGeom>
                    <a:ln>
                      <a:noFill/>
                    </a:ln>
                    <a:extLst>
                      <a:ext uri="{53640926-AAD7-44D8-BBD7-CCE9431645EC}">
                        <a14:shadowObscured xmlns:a14="http://schemas.microsoft.com/office/drawing/2010/main"/>
                      </a:ext>
                    </a:extLst>
                  </pic:spPr>
                </pic:pic>
              </a:graphicData>
            </a:graphic>
          </wp:inline>
        </w:drawing>
      </w:r>
    </w:p>
    <w:p w:rsidR="008A3F1C" w:rsidRPr="00CE6672" w:rsidRDefault="00E23F37" w:rsidP="00CE6672">
      <w:r w:rsidRPr="00CE6672">
        <w:t>Make sure to save the fi</w:t>
      </w:r>
      <w:r w:rsidR="00CE6672">
        <w:t>le in the final project folder.</w:t>
      </w:r>
    </w:p>
    <w:p w:rsidR="008A3F1C" w:rsidRPr="00CE6672" w:rsidRDefault="00E23F37" w:rsidP="00CE6672">
      <w:r w:rsidRPr="00CE6672">
        <w:t>After downloading, you will need to right-click on the folder and choose extract all before yo</w:t>
      </w:r>
      <w:r w:rsidR="00CE6672">
        <w:t>u will be able to use the file.</w:t>
      </w:r>
    </w:p>
    <w:p w:rsidR="008A3F1C" w:rsidRDefault="00E23F37" w:rsidP="00CE6672">
      <w:pPr>
        <w:pStyle w:val="Heading2"/>
      </w:pPr>
      <w:r w:rsidRPr="00CE6672">
        <w:lastRenderedPageBreak/>
        <w:t>Project requirements</w:t>
      </w:r>
      <w:r>
        <w:rPr>
          <w:sz w:val="2"/>
        </w:rPr>
        <w:t xml:space="preserve"> </w:t>
      </w:r>
    </w:p>
    <w:p w:rsidR="008A3F1C" w:rsidRPr="00CE6672" w:rsidRDefault="00E23F37" w:rsidP="00CE6672">
      <w:pPr>
        <w:pStyle w:val="ListParagraph"/>
        <w:numPr>
          <w:ilvl w:val="0"/>
          <w:numId w:val="3"/>
        </w:numPr>
      </w:pPr>
      <w:r w:rsidRPr="00CE6672">
        <w:t xml:space="preserve">All data, maps, pdf’s must be saved </w:t>
      </w:r>
      <w:r w:rsidR="00CE6672">
        <w:t>in your final project folder.</w:t>
      </w:r>
    </w:p>
    <w:p w:rsidR="008A3F1C" w:rsidRPr="00CE6672" w:rsidRDefault="00E23F37" w:rsidP="00CE6672">
      <w:pPr>
        <w:pStyle w:val="ListParagraph"/>
        <w:numPr>
          <w:ilvl w:val="0"/>
          <w:numId w:val="3"/>
        </w:numPr>
      </w:pPr>
      <w:r w:rsidRPr="00CE6672">
        <w:t>The map must show the locations of all brew</w:t>
      </w:r>
      <w:r w:rsidR="00CE6672">
        <w:t>eries found in the source data.</w:t>
      </w:r>
    </w:p>
    <w:p w:rsidR="008A3F1C" w:rsidRPr="00CE6672" w:rsidRDefault="00E23F37" w:rsidP="00CE6672">
      <w:pPr>
        <w:pStyle w:val="ListParagraph"/>
        <w:numPr>
          <w:ilvl w:val="0"/>
          <w:numId w:val="3"/>
        </w:numPr>
      </w:pPr>
      <w:r w:rsidRPr="00CE6672">
        <w:t>The map must be a point density map showing density</w:t>
      </w:r>
      <w:r w:rsidR="00CE6672">
        <w:t xml:space="preserve"> of breweries in North America.</w:t>
      </w:r>
    </w:p>
    <w:p w:rsidR="008A3F1C" w:rsidRPr="00CE6672" w:rsidRDefault="00E23F37" w:rsidP="00CE6672">
      <w:pPr>
        <w:pStyle w:val="ListParagraph"/>
        <w:numPr>
          <w:ilvl w:val="0"/>
          <w:numId w:val="3"/>
        </w:numPr>
      </w:pPr>
      <w:r w:rsidRPr="00CE6672">
        <w:t>The coordinate reference system of the map must be North America Albers E</w:t>
      </w:r>
      <w:r w:rsidR="00CE6672">
        <w:t>qual Area Conic (EPSG: 102008)</w:t>
      </w:r>
    </w:p>
    <w:p w:rsidR="008A3F1C" w:rsidRPr="00CE6672" w:rsidRDefault="00E23F37" w:rsidP="00CE6672">
      <w:pPr>
        <w:pStyle w:val="ListParagraph"/>
        <w:numPr>
          <w:ilvl w:val="0"/>
          <w:numId w:val="3"/>
        </w:numPr>
      </w:pPr>
      <w:r w:rsidRPr="00CE6672">
        <w:t xml:space="preserve">Label the </w:t>
      </w:r>
      <w:r w:rsidR="00CE6672">
        <w:t>states, provinces, and regions.</w:t>
      </w:r>
    </w:p>
    <w:p w:rsidR="008A3F1C" w:rsidRPr="00CE6672" w:rsidRDefault="00E23F37" w:rsidP="00CE6672">
      <w:pPr>
        <w:pStyle w:val="ListParagraph"/>
        <w:numPr>
          <w:ilvl w:val="0"/>
          <w:numId w:val="3"/>
        </w:numPr>
      </w:pPr>
      <w:r w:rsidRPr="00CE6672">
        <w:t>Insert beer image with location</w:t>
      </w:r>
      <w:r w:rsidR="00CE6672">
        <w:t xml:space="preserve"> as to where you got the image.</w:t>
      </w:r>
    </w:p>
    <w:p w:rsidR="008A3F1C" w:rsidRPr="00CE6672" w:rsidRDefault="00E23F37" w:rsidP="00CE6672">
      <w:pPr>
        <w:pStyle w:val="ListParagraph"/>
        <w:numPr>
          <w:ilvl w:val="0"/>
          <w:numId w:val="3"/>
        </w:numPr>
      </w:pPr>
      <w:r w:rsidRPr="00CE6672">
        <w:t>Map must have a meaningfu</w:t>
      </w:r>
      <w:r w:rsidR="00CE6672">
        <w:t>l title and appropriate legend.</w:t>
      </w:r>
    </w:p>
    <w:p w:rsidR="008A3F1C" w:rsidRPr="00CE6672" w:rsidRDefault="00E23F37" w:rsidP="00CE6672">
      <w:pPr>
        <w:pStyle w:val="ListParagraph"/>
        <w:numPr>
          <w:ilvl w:val="0"/>
          <w:numId w:val="3"/>
        </w:numPr>
      </w:pPr>
      <w:r w:rsidRPr="00CE6672">
        <w:t xml:space="preserve">Map must include metadata information including the source of data </w:t>
      </w:r>
      <w:r w:rsidR="00CE6672">
        <w:t>and the projection information.</w:t>
      </w:r>
    </w:p>
    <w:p w:rsidR="00CE6672" w:rsidRDefault="00E23F37" w:rsidP="00CE6672">
      <w:pPr>
        <w:pStyle w:val="ListParagraph"/>
        <w:numPr>
          <w:ilvl w:val="0"/>
          <w:numId w:val="3"/>
        </w:numPr>
      </w:pPr>
      <w:r w:rsidRPr="00CE6672">
        <w:t xml:space="preserve">Save the final map in the final project folder as initials_GIST1120_Final_Project. • File format </w:t>
      </w:r>
      <w:r w:rsidR="00CE6672">
        <w:t>of exported map must be a PDF.</w:t>
      </w:r>
    </w:p>
    <w:p w:rsidR="008A3F1C" w:rsidRDefault="00E23F37" w:rsidP="00CE6672">
      <w:pPr>
        <w:pStyle w:val="ListParagraph"/>
        <w:numPr>
          <w:ilvl w:val="0"/>
          <w:numId w:val="3"/>
        </w:numPr>
      </w:pPr>
      <w:r w:rsidRPr="00CE6672">
        <w:t>Su</w:t>
      </w:r>
      <w:r w:rsidR="00CE6672">
        <w:t>bmit PDF to Moodle by due date.</w:t>
      </w:r>
    </w:p>
    <w:p w:rsidR="008A3F1C" w:rsidRDefault="00E23F37" w:rsidP="00CE6672">
      <w:pPr>
        <w:spacing w:after="5" w:line="305" w:lineRule="auto"/>
        <w:ind w:right="511"/>
      </w:pPr>
      <w:r>
        <w:t>Store relative paths for the map document. (The instructor will not be happy if your map opens with exclamation marks by the layers and trust m</w:t>
      </w:r>
      <w:r w:rsidR="00CE6672">
        <w:t>e you want a happy instructor.)</w:t>
      </w:r>
    </w:p>
    <w:p w:rsidR="008A3F1C" w:rsidRDefault="00DF469E" w:rsidP="00CE6672">
      <w:pPr>
        <w:pStyle w:val="Heading2"/>
      </w:pPr>
      <w:r>
        <w:t xml:space="preserve"> Project steps</w:t>
      </w:r>
    </w:p>
    <w:p w:rsidR="008A3F1C" w:rsidRPr="00CE6672" w:rsidRDefault="00E23F37" w:rsidP="00CE6672">
      <w:pPr>
        <w:pStyle w:val="ListParagraph"/>
        <w:numPr>
          <w:ilvl w:val="0"/>
          <w:numId w:val="4"/>
        </w:numPr>
      </w:pPr>
      <w:r w:rsidRPr="00CE6672">
        <w:t xml:space="preserve">Download </w:t>
      </w:r>
      <w:r w:rsidR="00CE6672">
        <w:t>needed data from Natural Earth.</w:t>
      </w:r>
    </w:p>
    <w:p w:rsidR="008A3F1C" w:rsidRPr="00CE6672" w:rsidRDefault="00E23F37" w:rsidP="00CE6672">
      <w:pPr>
        <w:pStyle w:val="ListParagraph"/>
        <w:numPr>
          <w:ilvl w:val="0"/>
          <w:numId w:val="4"/>
        </w:numPr>
      </w:pPr>
      <w:r w:rsidRPr="00CE6672">
        <w:t>Start a new map in ArcMap. Set the data frame coordinate system to North America Albers Equ</w:t>
      </w:r>
      <w:r w:rsidR="00CE6672">
        <w:t xml:space="preserve">al Area Conic (EPSG:  102008). </w:t>
      </w:r>
      <w:r w:rsidRPr="00CE6672">
        <w:t>You can use the search box when setting the coordina</w:t>
      </w:r>
      <w:r w:rsidR="00CE6672">
        <w:t>te system to search for 102008.</w:t>
      </w:r>
    </w:p>
    <w:p w:rsidR="008A3F1C" w:rsidRPr="00CE6672" w:rsidRDefault="00E23F37" w:rsidP="00CE6672">
      <w:pPr>
        <w:pStyle w:val="ListParagraph"/>
        <w:numPr>
          <w:ilvl w:val="0"/>
          <w:numId w:val="4"/>
        </w:numPr>
      </w:pPr>
      <w:r w:rsidRPr="00CE6672">
        <w:t>In map document properties check the box to store relat</w:t>
      </w:r>
      <w:r w:rsidR="00CE6672">
        <w:t>ive pathnames to data sources.</w:t>
      </w:r>
    </w:p>
    <w:p w:rsidR="008A3F1C" w:rsidRPr="00CE6672" w:rsidRDefault="00E23F37" w:rsidP="00CE6672">
      <w:pPr>
        <w:ind w:left="1080"/>
        <w:rPr>
          <w:rStyle w:val="IntenseEmphasis"/>
        </w:rPr>
      </w:pPr>
      <w:r w:rsidRPr="00CE6672">
        <w:rPr>
          <w:rStyle w:val="IntenseEmphasis"/>
        </w:rPr>
        <w:t>It’s imperative that you do this.</w:t>
      </w:r>
    </w:p>
    <w:p w:rsidR="008A3F1C" w:rsidRPr="00CE6672" w:rsidRDefault="00E23F37" w:rsidP="00CE6672">
      <w:pPr>
        <w:pStyle w:val="ListParagraph"/>
        <w:numPr>
          <w:ilvl w:val="0"/>
          <w:numId w:val="5"/>
        </w:numPr>
      </w:pPr>
      <w:r w:rsidRPr="00CE6672">
        <w:t>Change the data f</w:t>
      </w:r>
      <w:r w:rsidR="00CE6672">
        <w:t>rame background color to black.</w:t>
      </w:r>
    </w:p>
    <w:p w:rsidR="008A3F1C" w:rsidRPr="00CE6672" w:rsidRDefault="00E23F37" w:rsidP="00CE6672">
      <w:pPr>
        <w:pStyle w:val="ListParagraph"/>
        <w:numPr>
          <w:ilvl w:val="0"/>
          <w:numId w:val="5"/>
        </w:numPr>
      </w:pPr>
      <w:r w:rsidRPr="00CE6672">
        <w:t>Bring in ne_10</w:t>
      </w:r>
      <w:r w:rsidR="00CE6672">
        <w:t>m_admin_1_states_provinces.shp.</w:t>
      </w:r>
    </w:p>
    <w:p w:rsidR="008A3F1C" w:rsidRPr="00CE6672" w:rsidRDefault="00E23F37" w:rsidP="00CE6672">
      <w:pPr>
        <w:pStyle w:val="ListParagraph"/>
        <w:numPr>
          <w:ilvl w:val="0"/>
          <w:numId w:val="5"/>
        </w:numPr>
      </w:pPr>
      <w:r w:rsidRPr="00CE6672">
        <w:t>Build a query to only show the Un</w:t>
      </w:r>
      <w:r w:rsidR="00CE6672">
        <w:t>ited States, Canada and Mexico.</w:t>
      </w:r>
    </w:p>
    <w:p w:rsidR="008A3F1C" w:rsidRPr="00CE6672" w:rsidRDefault="00E23F37" w:rsidP="00CE6672">
      <w:pPr>
        <w:pStyle w:val="ListParagraph"/>
        <w:numPr>
          <w:ilvl w:val="0"/>
          <w:numId w:val="5"/>
        </w:numPr>
      </w:pPr>
      <w:r w:rsidRPr="00CE6672">
        <w:t>Change the symbology to a dark g</w:t>
      </w:r>
      <w:r w:rsidR="00CE6672">
        <w:t>ray with a lighter gray border.</w:t>
      </w:r>
    </w:p>
    <w:p w:rsidR="008A3F1C" w:rsidRDefault="00E23F37" w:rsidP="00DF469E">
      <w:pPr>
        <w:spacing w:after="0" w:line="259" w:lineRule="auto"/>
        <w:ind w:left="3600" w:right="0" w:firstLine="0"/>
      </w:pPr>
      <w:r>
        <w:rPr>
          <w:noProof/>
        </w:rPr>
        <w:lastRenderedPageBreak/>
        <w:drawing>
          <wp:inline distT="0" distB="0" distL="0" distR="0">
            <wp:extent cx="2329180" cy="1835033"/>
            <wp:effectExtent l="0" t="0" r="0" b="0"/>
            <wp:docPr id="157" name="Picture 157" descr="map of Canada, U.S.A. and Mexico surrounded by black background"/>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9"/>
                    <a:stretch>
                      <a:fillRect/>
                    </a:stretch>
                  </pic:blipFill>
                  <pic:spPr>
                    <a:xfrm>
                      <a:off x="0" y="0"/>
                      <a:ext cx="2329180" cy="1835033"/>
                    </a:xfrm>
                    <a:prstGeom prst="rect">
                      <a:avLst/>
                    </a:prstGeom>
                  </pic:spPr>
                </pic:pic>
              </a:graphicData>
            </a:graphic>
          </wp:inline>
        </w:drawing>
      </w:r>
    </w:p>
    <w:p w:rsidR="008A3F1C" w:rsidRPr="00CE6672" w:rsidRDefault="00E23F37" w:rsidP="00CE6672">
      <w:pPr>
        <w:pStyle w:val="ListParagraph"/>
        <w:numPr>
          <w:ilvl w:val="0"/>
          <w:numId w:val="6"/>
        </w:numPr>
      </w:pPr>
      <w:r w:rsidRPr="00CE6672">
        <w:t>B</w:t>
      </w:r>
      <w:r w:rsidR="00CE6672">
        <w:t>ring in the breweries.csv file.</w:t>
      </w:r>
    </w:p>
    <w:p w:rsidR="008A3F1C" w:rsidRPr="00CE6672" w:rsidRDefault="00E23F37" w:rsidP="00CE6672">
      <w:pPr>
        <w:pStyle w:val="ListParagraph"/>
        <w:numPr>
          <w:ilvl w:val="0"/>
          <w:numId w:val="6"/>
        </w:numPr>
      </w:pPr>
      <w:r w:rsidRPr="00CE6672">
        <w:t>Right-click the csv f</w:t>
      </w:r>
      <w:r w:rsidR="00CE6672">
        <w:t>ile and choose display XY data.</w:t>
      </w:r>
    </w:p>
    <w:p w:rsidR="008A3F1C" w:rsidRPr="00CE6672" w:rsidRDefault="00E23F37" w:rsidP="00CE6672">
      <w:pPr>
        <w:pStyle w:val="ListParagraph"/>
        <w:numPr>
          <w:ilvl w:val="0"/>
          <w:numId w:val="6"/>
        </w:numPr>
      </w:pPr>
      <w:r w:rsidRPr="00CE6672">
        <w:t>You will need to look at the table to see the appropriate fields to set for X field and</w:t>
      </w:r>
      <w:r w:rsidR="00CE6672">
        <w:t xml:space="preserve"> Y field. There is no Z field.</w:t>
      </w:r>
    </w:p>
    <w:p w:rsidR="008A3F1C" w:rsidRPr="00CE6672" w:rsidRDefault="00E23F37" w:rsidP="00CE6672">
      <w:pPr>
        <w:pStyle w:val="ListParagraph"/>
        <w:numPr>
          <w:ilvl w:val="0"/>
          <w:numId w:val="6"/>
        </w:numPr>
      </w:pPr>
      <w:r w:rsidRPr="00CE6672">
        <w:t>Choose the edit button to choose the coordinate system of the input data.  Choose Geographic Coor</w:t>
      </w:r>
      <w:r w:rsidR="00CE6672">
        <w:t xml:space="preserve">dinate Systems&gt;World&gt;WGS 1984. </w:t>
      </w:r>
      <w:r w:rsidRPr="00CE6672">
        <w:t>(When you have a table with latitude and longitude coordinates the coordin</w:t>
      </w:r>
      <w:r w:rsidR="00CE6672">
        <w:t>ate system will be WGS 1984.)</w:t>
      </w:r>
    </w:p>
    <w:p w:rsidR="008A3F1C" w:rsidRPr="00CE6672" w:rsidRDefault="00E23F37" w:rsidP="00CE6672">
      <w:pPr>
        <w:pStyle w:val="ListParagraph"/>
        <w:numPr>
          <w:ilvl w:val="0"/>
          <w:numId w:val="6"/>
        </w:numPr>
      </w:pPr>
      <w:r w:rsidRPr="00CE6672">
        <w:t>The layer that is created Breweries.cs</w:t>
      </w:r>
      <w:r w:rsidR="001A0C60">
        <w:t xml:space="preserve">v Events is a temporary layer. </w:t>
      </w:r>
      <w:r w:rsidRPr="00CE6672">
        <w:t>You will need to export the dat</w:t>
      </w:r>
      <w:r w:rsidR="001A0C60">
        <w:t xml:space="preserve">a to create a permanent layer. </w:t>
      </w:r>
      <w:r w:rsidRPr="00CE6672">
        <w:t>Export the data has a shapefile save</w:t>
      </w:r>
      <w:r w:rsidR="001A0C60">
        <w:t xml:space="preserve">d in the final project folder. </w:t>
      </w:r>
      <w:r w:rsidRPr="00CE6672">
        <w:t xml:space="preserve">Save as </w:t>
      </w:r>
      <w:proofErr w:type="spellStart"/>
      <w:r w:rsidRPr="00CE6672">
        <w:t>initials_breweries.shp</w:t>
      </w:r>
      <w:proofErr w:type="spellEnd"/>
      <w:r w:rsidRPr="00CE6672">
        <w:t xml:space="preserve"> </w:t>
      </w:r>
    </w:p>
    <w:p w:rsidR="008A3F1C" w:rsidRPr="00CE6672" w:rsidRDefault="00E23F37" w:rsidP="00CE6672">
      <w:pPr>
        <w:pStyle w:val="ListParagraph"/>
        <w:numPr>
          <w:ilvl w:val="0"/>
          <w:numId w:val="6"/>
        </w:numPr>
      </w:pPr>
      <w:r w:rsidRPr="00CE6672">
        <w:t>Once you have added the new shapefile to your map, remove the</w:t>
      </w:r>
      <w:r w:rsidR="001A0C60">
        <w:t xml:space="preserve"> events layer and the csv file.</w:t>
      </w:r>
    </w:p>
    <w:p w:rsidR="008A3F1C" w:rsidRPr="00CE6672" w:rsidRDefault="001A0C60" w:rsidP="00CE6672">
      <w:pPr>
        <w:pStyle w:val="ListParagraph"/>
        <w:numPr>
          <w:ilvl w:val="0"/>
          <w:numId w:val="6"/>
        </w:numPr>
      </w:pPr>
      <w:r>
        <w:t xml:space="preserve">Run the Point Density tool. </w:t>
      </w:r>
      <w:r w:rsidR="00E23F37" w:rsidRPr="00CE6672">
        <w:t>Save the output raste</w:t>
      </w:r>
      <w:r>
        <w:t xml:space="preserve">r to the final project folder. </w:t>
      </w:r>
      <w:r w:rsidR="00E23F37" w:rsidRPr="00CE6672">
        <w:t>Sav</w:t>
      </w:r>
      <w:r>
        <w:t xml:space="preserve">e as </w:t>
      </w:r>
      <w:proofErr w:type="spellStart"/>
      <w:r>
        <w:t>initials_Brew_Density</w:t>
      </w:r>
      <w:proofErr w:type="spellEnd"/>
      <w:r>
        <w:t xml:space="preserve">. </w:t>
      </w:r>
      <w:r w:rsidR="00E23F37" w:rsidRPr="00CE6672">
        <w:t>Raster filenames canno</w:t>
      </w:r>
      <w:r>
        <w:t>t be longer than 13 characters.</w:t>
      </w:r>
    </w:p>
    <w:p w:rsidR="008A3F1C" w:rsidRPr="00CE6672" w:rsidRDefault="00E23F37" w:rsidP="00CE6672">
      <w:pPr>
        <w:pStyle w:val="ListParagraph"/>
        <w:numPr>
          <w:ilvl w:val="0"/>
          <w:numId w:val="6"/>
        </w:numPr>
      </w:pPr>
      <w:r w:rsidRPr="00CE6672">
        <w:t>Change the symbology to the manual classification, 6 classes, with range</w:t>
      </w:r>
      <w:r w:rsidR="001A0C60">
        <w:t>s set as shown in illustration.</w:t>
      </w:r>
    </w:p>
    <w:p w:rsidR="008A3F1C" w:rsidRDefault="00E23F37" w:rsidP="00DF469E">
      <w:pPr>
        <w:spacing w:after="18" w:line="259" w:lineRule="auto"/>
        <w:ind w:left="2880" w:right="0" w:firstLine="0"/>
      </w:pPr>
      <w:r>
        <w:rPr>
          <w:noProof/>
        </w:rPr>
        <w:drawing>
          <wp:inline distT="0" distB="0" distL="0" distR="0">
            <wp:extent cx="3447906" cy="2708275"/>
            <wp:effectExtent l="0" t="0" r="0" b="0"/>
            <wp:docPr id="220" name="Picture 220" descr="Symbology options in the Layer Properties screen"/>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0"/>
                    <a:stretch>
                      <a:fillRect/>
                    </a:stretch>
                  </pic:blipFill>
                  <pic:spPr>
                    <a:xfrm>
                      <a:off x="0" y="0"/>
                      <a:ext cx="3447906" cy="2708275"/>
                    </a:xfrm>
                    <a:prstGeom prst="rect">
                      <a:avLst/>
                    </a:prstGeom>
                  </pic:spPr>
                </pic:pic>
              </a:graphicData>
            </a:graphic>
          </wp:inline>
        </w:drawing>
      </w:r>
    </w:p>
    <w:p w:rsidR="008A3F1C" w:rsidRPr="001A0C60" w:rsidRDefault="00E23F37" w:rsidP="001A0C60">
      <w:pPr>
        <w:pStyle w:val="ListParagraph"/>
        <w:numPr>
          <w:ilvl w:val="0"/>
          <w:numId w:val="6"/>
        </w:numPr>
      </w:pPr>
      <w:r w:rsidRPr="001A0C60">
        <w:t>Set transp</w:t>
      </w:r>
      <w:r w:rsidR="001A0C60">
        <w:t>arency for raster layer to 50%.</w:t>
      </w:r>
    </w:p>
    <w:p w:rsidR="008A3F1C" w:rsidRPr="001A0C60" w:rsidRDefault="00E23F37" w:rsidP="001A0C60">
      <w:pPr>
        <w:pStyle w:val="ListParagraph"/>
        <w:numPr>
          <w:ilvl w:val="0"/>
          <w:numId w:val="6"/>
        </w:numPr>
      </w:pPr>
      <w:r w:rsidRPr="001A0C60">
        <w:lastRenderedPageBreak/>
        <w:t>In layout view set g</w:t>
      </w:r>
      <w:r w:rsidR="001A0C60">
        <w:t xml:space="preserve">o to the page and print setup. </w:t>
      </w:r>
      <w:r w:rsidRPr="001A0C60">
        <w:t>Put the printer on Adobe PDF, paper size to ANSI C</w:t>
      </w:r>
      <w:r w:rsidR="001A0C60">
        <w:t>, and orientation to landscape.</w:t>
      </w:r>
    </w:p>
    <w:p w:rsidR="008A3F1C" w:rsidRPr="001A0C60" w:rsidRDefault="00E23F37" w:rsidP="001A0C60">
      <w:pPr>
        <w:pStyle w:val="ListParagraph"/>
        <w:numPr>
          <w:ilvl w:val="0"/>
          <w:numId w:val="6"/>
        </w:numPr>
      </w:pPr>
      <w:r w:rsidRPr="001A0C60">
        <w:t>Create the map layo</w:t>
      </w:r>
      <w:r w:rsidR="001A0C60">
        <w:t>ut.  See illustration provided.</w:t>
      </w:r>
    </w:p>
    <w:p w:rsidR="008A3F1C" w:rsidRPr="001A0C60" w:rsidRDefault="00E23F37" w:rsidP="001A0C60">
      <w:pPr>
        <w:pStyle w:val="ListParagraph"/>
        <w:numPr>
          <w:ilvl w:val="0"/>
          <w:numId w:val="6"/>
        </w:numPr>
      </w:pPr>
      <w:r w:rsidRPr="001A0C60">
        <w:t>Save the final map in the final project folder as initials_GIST1120_F</w:t>
      </w:r>
      <w:r w:rsidR="001A0C60">
        <w:t>inal_Project.</w:t>
      </w:r>
    </w:p>
    <w:p w:rsidR="008A3F1C" w:rsidRDefault="00E23F37" w:rsidP="001A0C60">
      <w:pPr>
        <w:pStyle w:val="ListParagraph"/>
        <w:numPr>
          <w:ilvl w:val="0"/>
          <w:numId w:val="6"/>
        </w:numPr>
      </w:pPr>
      <w:r w:rsidRPr="001A0C60">
        <w:t xml:space="preserve">File format </w:t>
      </w:r>
      <w:r w:rsidR="001A0C60">
        <w:t xml:space="preserve">of exported map must be a PDF. </w:t>
      </w:r>
      <w:r w:rsidRPr="001A0C60">
        <w:t>Su</w:t>
      </w:r>
      <w:r w:rsidR="001A0C60">
        <w:t>bmit PDF to Moodle by due date.</w:t>
      </w:r>
    </w:p>
    <w:p w:rsidR="008A3F1C" w:rsidRDefault="001A0C60" w:rsidP="001A0C60">
      <w:pPr>
        <w:spacing w:after="2" w:line="295" w:lineRule="auto"/>
        <w:ind w:left="144" w:right="200" w:firstLine="0"/>
      </w:pPr>
      <w:r>
        <w:t>Yo</w:t>
      </w:r>
      <w:r w:rsidR="00E23F37">
        <w:t>ur finished map should look lik</w:t>
      </w:r>
      <w:r>
        <w:t>e the following map.</w:t>
      </w:r>
    </w:p>
    <w:p w:rsidR="005060E4" w:rsidRPr="001A0C60" w:rsidRDefault="00E23F37" w:rsidP="001A0C60">
      <w:pPr>
        <w:spacing w:after="0" w:line="259" w:lineRule="auto"/>
        <w:ind w:left="0" w:right="298" w:firstLine="0"/>
        <w:jc w:val="right"/>
      </w:pPr>
      <w:r>
        <w:rPr>
          <w:noProof/>
        </w:rPr>
        <w:drawing>
          <wp:inline distT="0" distB="0" distL="0" distR="0">
            <wp:extent cx="6616065" cy="5073534"/>
            <wp:effectExtent l="0" t="0" r="0" b="0"/>
            <wp:docPr id="228" name="Picture 228" descr="Map of Canada, U.S.A. and mexico showing the breweries in North America."/>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1"/>
                    <a:stretch>
                      <a:fillRect/>
                    </a:stretch>
                  </pic:blipFill>
                  <pic:spPr>
                    <a:xfrm>
                      <a:off x="0" y="0"/>
                      <a:ext cx="6616065" cy="5073534"/>
                    </a:xfrm>
                    <a:prstGeom prst="rect">
                      <a:avLst/>
                    </a:prstGeom>
                  </pic:spPr>
                </pic:pic>
              </a:graphicData>
            </a:graphic>
          </wp:inline>
        </w:drawing>
      </w:r>
    </w:p>
    <w:p w:rsidR="002E322C" w:rsidRDefault="005060E4" w:rsidP="002E322C">
      <w:pPr>
        <w:pStyle w:val="Default"/>
        <w:rPr>
          <w:color w:val="auto"/>
          <w:sz w:val="12"/>
          <w:szCs w:val="12"/>
        </w:rPr>
      </w:pPr>
      <w:r w:rsidRPr="001A0C60">
        <w:rPr>
          <w:noProof/>
          <w:color w:val="049CCF"/>
          <w:sz w:val="16"/>
          <w:szCs w:val="16"/>
        </w:rPr>
        <w:drawing>
          <wp:inline distT="0" distB="0" distL="0" distR="0" wp14:anchorId="382742AD" wp14:editId="5535BEBD">
            <wp:extent cx="670560" cy="237744"/>
            <wp:effectExtent l="0" t="0" r="0" b="0"/>
            <wp:docPr id="9" name="Picture 9"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24" cy="238653"/>
                    </a:xfrm>
                    <a:prstGeom prst="rect">
                      <a:avLst/>
                    </a:prstGeom>
                    <a:noFill/>
                    <a:ln>
                      <a:noFill/>
                    </a:ln>
                  </pic:spPr>
                </pic:pic>
              </a:graphicData>
            </a:graphic>
          </wp:inline>
        </w:drawing>
      </w:r>
      <w:r w:rsidRPr="001A0C60">
        <w:rPr>
          <w:color w:val="auto"/>
          <w:sz w:val="16"/>
          <w:szCs w:val="16"/>
        </w:rPr>
        <w:t xml:space="preserve"> </w:t>
      </w:r>
      <w:r w:rsidRPr="002E322C">
        <w:rPr>
          <w:color w:val="auto"/>
          <w:sz w:val="20"/>
          <w:szCs w:val="20"/>
        </w:rPr>
        <w:t xml:space="preserve">This work for “Mapping New Careers in Geospatial Technologies” is a derivative of </w:t>
      </w:r>
      <w:hyperlink r:id="rId14" w:tgtFrame="_blank" w:history="1">
        <w:r w:rsidRPr="002E322C">
          <w:rPr>
            <w:color w:val="0563C1" w:themeColor="hyperlink"/>
            <w:sz w:val="20"/>
            <w:szCs w:val="20"/>
            <w:u w:val="single"/>
          </w:rPr>
          <w:t>"GST 102 (Spatial Analysis)"</w:t>
        </w:r>
      </w:hyperlink>
      <w:r w:rsidRPr="002E322C">
        <w:rPr>
          <w:color w:val="auto"/>
          <w:sz w:val="20"/>
          <w:szCs w:val="20"/>
        </w:rPr>
        <w:t xml:space="preserve"> by National Information, Security, and Geospatial Technology Consortium (NISGTC) used under </w:t>
      </w:r>
      <w:hyperlink r:id="rId15" w:tgtFrame="_blank" w:history="1">
        <w:r w:rsidRPr="002E322C">
          <w:rPr>
            <w:color w:val="0563C1" w:themeColor="hyperlink"/>
            <w:sz w:val="20"/>
            <w:szCs w:val="20"/>
            <w:u w:val="single"/>
          </w:rPr>
          <w:t>CC BY 4.0</w:t>
        </w:r>
      </w:hyperlink>
      <w:r w:rsidRPr="002E322C">
        <w:rPr>
          <w:color w:val="auto"/>
          <w:sz w:val="20"/>
          <w:szCs w:val="20"/>
        </w:rPr>
        <w:t xml:space="preserve"> and is licensed by Mapping New Careers in Geospatial Technology under a </w:t>
      </w:r>
      <w:hyperlink r:id="rId16" w:tgtFrame="_blank" w:history="1">
        <w:r w:rsidRPr="002E322C">
          <w:rPr>
            <w:color w:val="0563C1" w:themeColor="hyperlink"/>
            <w:sz w:val="20"/>
            <w:szCs w:val="20"/>
            <w:u w:val="single"/>
          </w:rPr>
          <w:t>Creative Commons Attribution 4.0 International License</w:t>
        </w:r>
      </w:hyperlink>
      <w:r w:rsidRPr="002E322C">
        <w:rPr>
          <w:color w:val="auto"/>
          <w:sz w:val="20"/>
          <w:szCs w:val="20"/>
        </w:rPr>
        <w:t>.</w:t>
      </w:r>
    </w:p>
    <w:p w:rsidR="002E322C" w:rsidRDefault="002E322C" w:rsidP="002E322C">
      <w:pPr>
        <w:pStyle w:val="Default"/>
        <w:rPr>
          <w:color w:val="auto"/>
          <w:sz w:val="12"/>
          <w:szCs w:val="12"/>
        </w:rPr>
      </w:pPr>
    </w:p>
    <w:p w:rsidR="008A3F1C" w:rsidRPr="002E322C" w:rsidRDefault="005060E4" w:rsidP="002E322C">
      <w:pPr>
        <w:pStyle w:val="Default"/>
        <w:rPr>
          <w:color w:val="auto"/>
          <w:sz w:val="12"/>
          <w:szCs w:val="12"/>
        </w:rPr>
      </w:pPr>
      <w:r w:rsidRPr="002E322C">
        <w:rPr>
          <w:color w:val="auto"/>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w:t>
      </w:r>
      <w:bookmarkStart w:id="0" w:name="_GoBack"/>
      <w:bookmarkEnd w:id="0"/>
      <w:r w:rsidRPr="002E322C">
        <w:rPr>
          <w:color w:val="auto"/>
          <w:sz w:val="20"/>
          <w:szCs w:val="20"/>
        </w:rPr>
        <w:t>ability, or ownership.</w:t>
      </w:r>
    </w:p>
    <w:sectPr w:rsidR="008A3F1C" w:rsidRPr="002E322C">
      <w:pgSz w:w="12240" w:h="15840"/>
      <w:pgMar w:top="697" w:right="520" w:bottom="8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DB9"/>
    <w:multiLevelType w:val="hybridMultilevel"/>
    <w:tmpl w:val="25EC2486"/>
    <w:lvl w:ilvl="0" w:tplc="6F9071AA">
      <w:start w:val="1"/>
      <w:numFmt w:val="bullet"/>
      <w:lvlText w:val="•"/>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E82EA">
      <w:start w:val="1"/>
      <w:numFmt w:val="bullet"/>
      <w:lvlText w:val="o"/>
      <w:lvlJc w:val="left"/>
      <w:pPr>
        <w:ind w:left="1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6C0D1C">
      <w:start w:val="1"/>
      <w:numFmt w:val="bullet"/>
      <w:lvlText w:val="▪"/>
      <w:lvlJc w:val="left"/>
      <w:pPr>
        <w:ind w:left="2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94628C">
      <w:start w:val="1"/>
      <w:numFmt w:val="bullet"/>
      <w:lvlText w:val="•"/>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62F6C">
      <w:start w:val="1"/>
      <w:numFmt w:val="bullet"/>
      <w:lvlText w:val="o"/>
      <w:lvlJc w:val="left"/>
      <w:pPr>
        <w:ind w:left="3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0AAB5C">
      <w:start w:val="1"/>
      <w:numFmt w:val="bullet"/>
      <w:lvlText w:val="▪"/>
      <w:lvlJc w:val="left"/>
      <w:pPr>
        <w:ind w:left="4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8C0F8">
      <w:start w:val="1"/>
      <w:numFmt w:val="bullet"/>
      <w:lvlText w:val="•"/>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AF120">
      <w:start w:val="1"/>
      <w:numFmt w:val="bullet"/>
      <w:lvlText w:val="o"/>
      <w:lvlJc w:val="left"/>
      <w:pPr>
        <w:ind w:left="5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601440">
      <w:start w:val="1"/>
      <w:numFmt w:val="bullet"/>
      <w:lvlText w:val="▪"/>
      <w:lvlJc w:val="left"/>
      <w:pPr>
        <w:ind w:left="6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361A6"/>
    <w:multiLevelType w:val="hybridMultilevel"/>
    <w:tmpl w:val="EABEFD0E"/>
    <w:lvl w:ilvl="0" w:tplc="6F9071AA">
      <w:start w:val="1"/>
      <w:numFmt w:val="bullet"/>
      <w:lvlText w:val="•"/>
      <w:lvlJc w:val="left"/>
      <w:pPr>
        <w:ind w:left="14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15:restartNumberingAfterBreak="0">
    <w:nsid w:val="1CC26E4E"/>
    <w:multiLevelType w:val="hybridMultilevel"/>
    <w:tmpl w:val="0D0CDCB0"/>
    <w:lvl w:ilvl="0" w:tplc="6F9071AA">
      <w:start w:val="1"/>
      <w:numFmt w:val="bullet"/>
      <w:lvlText w:val="•"/>
      <w:lvlJc w:val="left"/>
      <w:pPr>
        <w:ind w:left="14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 w15:restartNumberingAfterBreak="0">
    <w:nsid w:val="21520B8A"/>
    <w:multiLevelType w:val="hybridMultilevel"/>
    <w:tmpl w:val="E17864B6"/>
    <w:lvl w:ilvl="0" w:tplc="0BB80C2C">
      <w:start w:val="1"/>
      <w:numFmt w:val="bullet"/>
      <w:lvlText w:val="•"/>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4E894">
      <w:start w:val="1"/>
      <w:numFmt w:val="bullet"/>
      <w:lvlText w:val="o"/>
      <w:lvlJc w:val="left"/>
      <w:pPr>
        <w:ind w:left="1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6E4448">
      <w:start w:val="1"/>
      <w:numFmt w:val="bullet"/>
      <w:lvlText w:val="▪"/>
      <w:lvlJc w:val="left"/>
      <w:pPr>
        <w:ind w:left="2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7CD5B0">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40BBE">
      <w:start w:val="1"/>
      <w:numFmt w:val="bullet"/>
      <w:lvlText w:val="o"/>
      <w:lvlJc w:val="left"/>
      <w:pPr>
        <w:ind w:left="3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C5532">
      <w:start w:val="1"/>
      <w:numFmt w:val="bullet"/>
      <w:lvlText w:val="▪"/>
      <w:lvlJc w:val="left"/>
      <w:pPr>
        <w:ind w:left="4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609700">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2818A2">
      <w:start w:val="1"/>
      <w:numFmt w:val="bullet"/>
      <w:lvlText w:val="o"/>
      <w:lvlJc w:val="left"/>
      <w:pPr>
        <w:ind w:left="5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68DF2E">
      <w:start w:val="1"/>
      <w:numFmt w:val="bullet"/>
      <w:lvlText w:val="▪"/>
      <w:lvlJc w:val="left"/>
      <w:pPr>
        <w:ind w:left="6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5E2556"/>
    <w:multiLevelType w:val="hybridMultilevel"/>
    <w:tmpl w:val="2AE85EAA"/>
    <w:lvl w:ilvl="0" w:tplc="6F9071AA">
      <w:start w:val="1"/>
      <w:numFmt w:val="bullet"/>
      <w:lvlText w:val="•"/>
      <w:lvlJc w:val="left"/>
      <w:pPr>
        <w:ind w:left="14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645900EB"/>
    <w:multiLevelType w:val="hybridMultilevel"/>
    <w:tmpl w:val="AC54B5EA"/>
    <w:lvl w:ilvl="0" w:tplc="6F9071AA">
      <w:start w:val="1"/>
      <w:numFmt w:val="bullet"/>
      <w:lvlText w:val="•"/>
      <w:lvlJc w:val="left"/>
      <w:pPr>
        <w:ind w:left="14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1C"/>
    <w:rsid w:val="000467C2"/>
    <w:rsid w:val="001A0C60"/>
    <w:rsid w:val="001B753E"/>
    <w:rsid w:val="002E322C"/>
    <w:rsid w:val="005060E4"/>
    <w:rsid w:val="005A015E"/>
    <w:rsid w:val="008A3F1C"/>
    <w:rsid w:val="009C26F2"/>
    <w:rsid w:val="00A73C61"/>
    <w:rsid w:val="00CE6672"/>
    <w:rsid w:val="00DF469E"/>
    <w:rsid w:val="00E23F37"/>
    <w:rsid w:val="00FB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EEB"/>
  <w15:docId w15:val="{060097BE-A90E-4615-8596-801AF9C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5E"/>
    <w:pPr>
      <w:spacing w:before="100" w:beforeAutospacing="1" w:after="100" w:afterAutospacing="1" w:line="250" w:lineRule="auto"/>
      <w:ind w:left="158" w:right="317" w:hanging="14"/>
    </w:pPr>
    <w:rPr>
      <w:rFonts w:ascii="Trebuchet MS" w:eastAsia="Trebuchet MS" w:hAnsi="Trebuchet MS" w:cs="Trebuchet MS"/>
      <w:color w:val="000000"/>
      <w:sz w:val="24"/>
    </w:rPr>
  </w:style>
  <w:style w:type="paragraph" w:styleId="Heading1">
    <w:name w:val="heading 1"/>
    <w:next w:val="Normal"/>
    <w:link w:val="Heading1Char"/>
    <w:uiPriority w:val="9"/>
    <w:unhideWhenUsed/>
    <w:qFormat/>
    <w:rsid w:val="00A73C61"/>
    <w:pPr>
      <w:keepNext/>
      <w:keepLines/>
      <w:spacing w:after="0"/>
      <w:ind w:left="10" w:hanging="10"/>
      <w:outlineLvl w:val="0"/>
    </w:pPr>
    <w:rPr>
      <w:rFonts w:ascii="Trebuchet MS" w:eastAsia="Trebuchet MS" w:hAnsi="Trebuchet MS" w:cs="Trebuchet MS"/>
      <w:color w:val="70AD47" w:themeColor="accent6"/>
      <w:sz w:val="32"/>
    </w:rPr>
  </w:style>
  <w:style w:type="paragraph" w:styleId="Heading2">
    <w:name w:val="heading 2"/>
    <w:basedOn w:val="Normal"/>
    <w:next w:val="Normal"/>
    <w:link w:val="Heading2Char"/>
    <w:uiPriority w:val="9"/>
    <w:unhideWhenUsed/>
    <w:qFormat/>
    <w:rsid w:val="005A015E"/>
    <w:pPr>
      <w:keepNext/>
      <w:keepLines/>
      <w:pBdr>
        <w:bottom w:val="single" w:sz="12" w:space="12" w:color="70AD47" w:themeColor="accent6"/>
      </w:pBdr>
      <w:spacing w:before="40" w:after="0"/>
      <w:outlineLvl w:val="1"/>
    </w:pPr>
    <w:rPr>
      <w:rFonts w:asciiTheme="minorHAnsi" w:eastAsiaTheme="majorEastAsia" w:hAnsiTheme="minorHAnsi" w:cstheme="majorBidi"/>
      <w:color w:val="70AD47" w:themeColor="accent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3C61"/>
    <w:rPr>
      <w:rFonts w:ascii="Trebuchet MS" w:eastAsia="Trebuchet MS" w:hAnsi="Trebuchet MS" w:cs="Trebuchet MS"/>
      <w:color w:val="70AD47" w:themeColor="accent6"/>
      <w:sz w:val="32"/>
    </w:rPr>
  </w:style>
  <w:style w:type="paragraph" w:customStyle="1" w:styleId="Default">
    <w:name w:val="Default"/>
    <w:rsid w:val="005060E4"/>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9"/>
    <w:rsid w:val="005A015E"/>
    <w:rPr>
      <w:rFonts w:eastAsiaTheme="majorEastAsia" w:cstheme="majorBidi"/>
      <w:color w:val="70AD47" w:themeColor="accent6"/>
      <w:sz w:val="32"/>
      <w:szCs w:val="26"/>
    </w:rPr>
  </w:style>
  <w:style w:type="paragraph" w:styleId="ListParagraph">
    <w:name w:val="List Paragraph"/>
    <w:basedOn w:val="Normal"/>
    <w:uiPriority w:val="34"/>
    <w:qFormat/>
    <w:rsid w:val="00CE6672"/>
    <w:pPr>
      <w:spacing w:before="120" w:beforeAutospacing="0" w:after="120" w:afterAutospacing="0" w:line="240" w:lineRule="auto"/>
      <w:ind w:left="720"/>
    </w:pPr>
  </w:style>
  <w:style w:type="paragraph" w:styleId="IntenseQuote">
    <w:name w:val="Intense Quote"/>
    <w:basedOn w:val="Normal"/>
    <w:next w:val="Normal"/>
    <w:link w:val="IntenseQuoteChar"/>
    <w:uiPriority w:val="30"/>
    <w:qFormat/>
    <w:rsid w:val="00CE667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6672"/>
    <w:rPr>
      <w:rFonts w:ascii="Trebuchet MS" w:eastAsia="Trebuchet MS" w:hAnsi="Trebuchet MS" w:cs="Trebuchet MS"/>
      <w:i/>
      <w:iCs/>
      <w:color w:val="5B9BD5" w:themeColor="accent1"/>
      <w:sz w:val="24"/>
    </w:rPr>
  </w:style>
  <w:style w:type="character" w:styleId="IntenseEmphasis">
    <w:name w:val="Intense Emphasis"/>
    <w:basedOn w:val="DefaultParagraphFont"/>
    <w:uiPriority w:val="21"/>
    <w:qFormat/>
    <w:rsid w:val="00CE667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alearthdata.com/downloads/" TargetMode="Externa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hyperlink" Target="http://www.naturalearthdata.com/downloads/" TargetMode="External"/><Relationship Id="rId11" Type="http://schemas.openxmlformats.org/officeDocument/2006/relationships/image" Target="media/image4.jpg"/><Relationship Id="rId5" Type="http://schemas.openxmlformats.org/officeDocument/2006/relationships/hyperlink" Target="http://www.poi-factory.com/" TargetMode="External"/><Relationship Id="rId15" Type="http://schemas.openxmlformats.org/officeDocument/2006/relationships/hyperlink" Target="http://creativecommons.org/licenses/by/4.0"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skillscommons.org/handle/taaccct/5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Southeast Community College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Patton</dc:creator>
  <cp:keywords/>
  <cp:lastModifiedBy>Joanie Houti</cp:lastModifiedBy>
  <cp:revision>2</cp:revision>
  <dcterms:created xsi:type="dcterms:W3CDTF">2017-09-15T19:31:00Z</dcterms:created>
  <dcterms:modified xsi:type="dcterms:W3CDTF">2017-09-15T19:31:00Z</dcterms:modified>
</cp:coreProperties>
</file>